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515A" w:rsidRDefault="00AE02E6" w:rsidP="00E555EA">
      <w:pPr>
        <w:jc w:val="right"/>
        <w:rPr>
          <w:rFonts w:ascii="Arial" w:hAnsi="Arial" w:cs="Arial"/>
          <w:color w:val="000000"/>
          <w:sz w:val="60"/>
          <w:szCs w:val="60"/>
        </w:rPr>
      </w:pPr>
      <w:r>
        <w:rPr>
          <w:rFonts w:ascii="Arial" w:hAnsi="Arial" w:cs="Arial"/>
          <w:noProof/>
          <w:color w:val="000000"/>
          <w:sz w:val="60"/>
          <w:szCs w:val="60"/>
          <w:lang w:val="en-GB" w:eastAsia="en-GB"/>
        </w:rPr>
        <w:drawing>
          <wp:inline distT="0" distB="0" distL="0" distR="0" wp14:anchorId="2AB8DC76">
            <wp:extent cx="2980690" cy="7620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980690" cy="762000"/>
                    </a:xfrm>
                    <a:prstGeom prst="rect">
                      <a:avLst/>
                    </a:prstGeom>
                    <a:noFill/>
                  </pic:spPr>
                </pic:pic>
              </a:graphicData>
            </a:graphic>
          </wp:inline>
        </w:drawing>
      </w:r>
    </w:p>
    <w:p w:rsidR="00AE25BD" w:rsidRDefault="00AE25BD" w:rsidP="00E555EA">
      <w:pPr>
        <w:jc w:val="right"/>
        <w:rPr>
          <w:rFonts w:ascii="Arial" w:hAnsi="Arial" w:cs="Arial"/>
          <w:color w:val="000000"/>
          <w:sz w:val="60"/>
          <w:szCs w:val="60"/>
        </w:rPr>
      </w:pPr>
    </w:p>
    <w:p w:rsidR="0033515A" w:rsidRPr="00557807" w:rsidRDefault="0033515A" w:rsidP="00AE02E6">
      <w:pPr>
        <w:jc w:val="center"/>
        <w:rPr>
          <w:rFonts w:ascii="Arial" w:hAnsi="Arial" w:cs="Arial"/>
          <w:color w:val="000000"/>
          <w:sz w:val="60"/>
          <w:szCs w:val="60"/>
        </w:rPr>
      </w:pPr>
    </w:p>
    <w:p w:rsidR="00864ADB" w:rsidRPr="008D1C86" w:rsidRDefault="006635F2" w:rsidP="00FD2299">
      <w:pPr>
        <w:rPr>
          <w:rFonts w:ascii="Arial" w:hAnsi="Arial" w:cs="Arial"/>
          <w:color w:val="000000"/>
          <w:sz w:val="72"/>
          <w:szCs w:val="72"/>
        </w:rPr>
      </w:pPr>
      <w:r>
        <w:rPr>
          <w:rFonts w:ascii="Arial" w:hAnsi="Arial" w:cs="Arial"/>
          <w:noProof/>
          <w:color w:val="000000"/>
          <w:sz w:val="72"/>
          <w:szCs w:val="72"/>
          <w:lang w:eastAsia="zh-TW"/>
        </w:rPr>
        <w:pict>
          <v:shapetype id="_x0000_t202" coordsize="21600,21600" o:spt="202" path="m,l,21600r21600,l21600,xe">
            <v:stroke joinstyle="miter"/>
            <v:path gradientshapeok="t" o:connecttype="rect"/>
          </v:shapetype>
          <v:shape id="_x0000_s1173" type="#_x0000_t202" style="position:absolute;margin-left:-22.7pt;margin-top:19.1pt;width:580.55pt;height:180.55pt;z-index:251657728;mso-width-relative:margin;mso-height-relative:margin" filled="f" stroked="f">
            <v:textbox>
              <w:txbxContent>
                <w:p w:rsidR="00B92E1B" w:rsidRPr="00C07816" w:rsidRDefault="00B92E1B" w:rsidP="00B92E1B">
                  <w:pPr>
                    <w:pStyle w:val="Heading3"/>
                    <w:jc w:val="center"/>
                    <w:rPr>
                      <w:sz w:val="40"/>
                      <w:szCs w:val="100"/>
                      <w:u w:val="none"/>
                    </w:rPr>
                  </w:pPr>
                </w:p>
                <w:p w:rsidR="005774AC" w:rsidRPr="00C07816" w:rsidRDefault="00C07816" w:rsidP="00C07816">
                  <w:pPr>
                    <w:pStyle w:val="Heading3"/>
                    <w:jc w:val="center"/>
                    <w:rPr>
                      <w:sz w:val="104"/>
                      <w:szCs w:val="104"/>
                      <w:u w:val="none"/>
                    </w:rPr>
                  </w:pPr>
                  <w:r w:rsidRPr="00C07816">
                    <w:rPr>
                      <w:sz w:val="104"/>
                      <w:szCs w:val="104"/>
                      <w:u w:val="none"/>
                    </w:rPr>
                    <w:t xml:space="preserve">Calming Strategies </w:t>
                  </w:r>
                  <w:r w:rsidR="00265215">
                    <w:rPr>
                      <w:sz w:val="104"/>
                      <w:szCs w:val="104"/>
                      <w:u w:val="none"/>
                    </w:rPr>
                    <w:t>Before</w:t>
                  </w:r>
                  <w:r w:rsidRPr="00C07816">
                    <w:rPr>
                      <w:sz w:val="104"/>
                      <w:szCs w:val="104"/>
                      <w:u w:val="none"/>
                    </w:rPr>
                    <w:t xml:space="preserve"> Bedtime</w:t>
                  </w:r>
                </w:p>
              </w:txbxContent>
            </v:textbox>
          </v:shape>
        </w:pict>
      </w:r>
      <w:r w:rsidR="005919F8">
        <w:rPr>
          <w:rFonts w:ascii="Arial" w:hAnsi="Arial" w:cs="Arial"/>
          <w:noProof/>
          <w:color w:val="000000"/>
          <w:lang w:val="en-GB" w:eastAsia="en-GB"/>
        </w:rPr>
        <w:drawing>
          <wp:anchor distT="0" distB="0" distL="114300" distR="114300" simplePos="0" relativeHeight="251656704" behindDoc="0" locked="0" layoutInCell="1" allowOverlap="1">
            <wp:simplePos x="0" y="0"/>
            <wp:positionH relativeFrom="column">
              <wp:posOffset>-521970</wp:posOffset>
            </wp:positionH>
            <wp:positionV relativeFrom="paragraph">
              <wp:posOffset>113030</wp:posOffset>
            </wp:positionV>
            <wp:extent cx="7879080" cy="2560320"/>
            <wp:effectExtent l="19050" t="0" r="7620" b="0"/>
            <wp:wrapNone/>
            <wp:docPr id="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a:stretch>
                      <a:fillRect/>
                    </a:stretch>
                  </pic:blipFill>
                  <pic:spPr bwMode="auto">
                    <a:xfrm>
                      <a:off x="0" y="0"/>
                      <a:ext cx="7879080" cy="2560320"/>
                    </a:xfrm>
                    <a:prstGeom prst="rect">
                      <a:avLst/>
                    </a:prstGeom>
                    <a:solidFill>
                      <a:srgbClr val="FFFFFF"/>
                    </a:solidFill>
                    <a:ln w="57150">
                      <a:noFill/>
                      <a:miter lim="800000"/>
                      <a:headEnd/>
                      <a:tailEnd/>
                    </a:ln>
                  </pic:spPr>
                </pic:pic>
              </a:graphicData>
            </a:graphic>
          </wp:anchor>
        </w:drawing>
      </w:r>
      <w:r>
        <w:rPr>
          <w:rFonts w:ascii="Arial" w:hAnsi="Arial" w:cs="Arial"/>
          <w:noProof/>
          <w:color w:val="000000"/>
          <w:lang w:val="en-GB" w:eastAsia="en-GB"/>
        </w:rPr>
        <w:pict>
          <v:rect id="_x0000_s1113" style="position:absolute;margin-left:-48.75pt;margin-top:8.4pt;width:627.9pt;height:203.5pt;z-index:251655680;mso-position-horizontal-relative:text;mso-position-vertical-relative:text" o:regroupid="11" filled="f" fillcolor="#396" strokecolor="#396" strokeweight="7pt">
            <v:fill opacity="6554f"/>
          </v:rect>
        </w:pict>
      </w:r>
    </w:p>
    <w:p w:rsidR="00AE25BD" w:rsidRPr="008D1C86" w:rsidRDefault="00AE25BD" w:rsidP="00FD2299">
      <w:pPr>
        <w:rPr>
          <w:rFonts w:ascii="Arial" w:hAnsi="Arial" w:cs="Arial"/>
          <w:color w:val="000000"/>
          <w:sz w:val="72"/>
          <w:szCs w:val="72"/>
        </w:rPr>
      </w:pPr>
    </w:p>
    <w:p w:rsidR="00AE25BD" w:rsidRPr="00A83D15" w:rsidRDefault="00AE25BD" w:rsidP="00FD2299">
      <w:pPr>
        <w:rPr>
          <w:rStyle w:val="Emphasis"/>
        </w:rPr>
      </w:pPr>
    </w:p>
    <w:p w:rsidR="000B5A03" w:rsidRDefault="000B5A03" w:rsidP="00FD2299">
      <w:pPr>
        <w:rPr>
          <w:rFonts w:ascii="Arial" w:hAnsi="Arial" w:cs="Arial"/>
          <w:color w:val="000000"/>
          <w:sz w:val="48"/>
          <w:szCs w:val="50"/>
        </w:rPr>
      </w:pPr>
    </w:p>
    <w:p w:rsidR="00E10793" w:rsidRPr="008D1C86" w:rsidRDefault="004D6A5C" w:rsidP="002C251B">
      <w:pPr>
        <w:rPr>
          <w:rFonts w:ascii="Arial" w:hAnsi="Arial" w:cs="Arial"/>
          <w:color w:val="000000"/>
        </w:rPr>
      </w:pPr>
      <w:r>
        <w:rPr>
          <w:rFonts w:ascii="Arial" w:hAnsi="Arial" w:cs="Arial"/>
          <w:color w:val="000000"/>
        </w:rPr>
        <w:t xml:space="preserve"> </w:t>
      </w:r>
      <w:r w:rsidR="006944B3">
        <w:rPr>
          <w:rFonts w:ascii="Arial" w:hAnsi="Arial" w:cs="Arial"/>
          <w:color w:val="000000"/>
        </w:rPr>
        <w:t xml:space="preserve"> </w:t>
      </w:r>
      <w:r>
        <w:rPr>
          <w:rFonts w:ascii="Arial" w:hAnsi="Arial" w:cs="Arial"/>
          <w:color w:val="000000"/>
        </w:rPr>
        <w:t xml:space="preserve"> </w:t>
      </w:r>
      <w:r w:rsidR="006944B3">
        <w:rPr>
          <w:rFonts w:ascii="Arial" w:hAnsi="Arial" w:cs="Arial"/>
          <w:color w:val="000000"/>
        </w:rPr>
        <w:t xml:space="preserve"> </w:t>
      </w:r>
      <w:r>
        <w:rPr>
          <w:rFonts w:ascii="Arial" w:hAnsi="Arial" w:cs="Arial"/>
          <w:color w:val="000000"/>
        </w:rPr>
        <w:t xml:space="preserve">   </w:t>
      </w:r>
      <w:r w:rsidR="009A3C72">
        <w:rPr>
          <w:rFonts w:ascii="Arial" w:hAnsi="Arial" w:cs="Arial"/>
          <w:color w:val="000000"/>
        </w:rPr>
        <w:t xml:space="preserve"> </w:t>
      </w:r>
      <w:r>
        <w:rPr>
          <w:rFonts w:ascii="Arial" w:hAnsi="Arial" w:cs="Arial"/>
          <w:color w:val="000000"/>
        </w:rPr>
        <w:t xml:space="preserve"> </w:t>
      </w:r>
      <w:r w:rsidR="009A3C72">
        <w:rPr>
          <w:rFonts w:ascii="Arial" w:hAnsi="Arial" w:cs="Arial"/>
          <w:color w:val="000000"/>
        </w:rPr>
        <w:t xml:space="preserve"> </w:t>
      </w:r>
      <w:r>
        <w:rPr>
          <w:rFonts w:ascii="Arial" w:hAnsi="Arial" w:cs="Arial"/>
          <w:color w:val="000000"/>
        </w:rPr>
        <w:t xml:space="preserve">  </w:t>
      </w:r>
    </w:p>
    <w:p w:rsidR="00864ADB" w:rsidRDefault="00864ADB" w:rsidP="00395B5F">
      <w:pPr>
        <w:rPr>
          <w:rFonts w:ascii="Arial" w:hAnsi="Arial" w:cs="Arial"/>
          <w:color w:val="000000"/>
          <w:sz w:val="48"/>
          <w:szCs w:val="48"/>
        </w:rPr>
      </w:pPr>
    </w:p>
    <w:p w:rsidR="00864ADB" w:rsidRDefault="00864ADB" w:rsidP="00395B5F">
      <w:pPr>
        <w:rPr>
          <w:rFonts w:ascii="Arial" w:hAnsi="Arial" w:cs="Arial"/>
          <w:color w:val="000000"/>
          <w:sz w:val="48"/>
          <w:szCs w:val="48"/>
        </w:rPr>
      </w:pPr>
    </w:p>
    <w:p w:rsidR="00864ADB" w:rsidRDefault="006635F2" w:rsidP="00395B5F">
      <w:pPr>
        <w:rPr>
          <w:rFonts w:ascii="Arial" w:hAnsi="Arial" w:cs="Arial"/>
          <w:color w:val="000000"/>
          <w:sz w:val="48"/>
          <w:szCs w:val="48"/>
        </w:rPr>
      </w:pPr>
      <w:r>
        <w:rPr>
          <w:rFonts w:ascii="Arial" w:hAnsi="Arial" w:cs="Arial"/>
          <w:noProof/>
          <w:color w:val="000000"/>
          <w:lang w:val="en-GB" w:eastAsia="en-GB"/>
        </w:rPr>
        <w:pict>
          <v:group id="_x0000_s1159" style="position:absolute;margin-left:-21.35pt;margin-top:1pt;width:583pt;height:199.5pt;z-index:251654656" coordorigin="140,8523" coordsize="11660,3990">
            <v:shape id="_x0000_s1043" type="#_x0000_t202" style="position:absolute;left:144;top:8535;width:2954;height:2009;mso-width-relative:margin;mso-height-relative:margin" o:regroupid="10" filled="f" strokecolor="white">
              <v:textbox style="mso-next-textbox:#_x0000_s1043">
                <w:txbxContent>
                  <w:p w:rsidR="00AC3D2F" w:rsidRDefault="005919F8">
                    <w:r>
                      <w:rPr>
                        <w:rFonts w:ascii="Arial" w:hAnsi="Arial" w:cs="Arial"/>
                        <w:noProof/>
                        <w:color w:val="000000"/>
                        <w:lang w:val="en-GB" w:eastAsia="en-GB"/>
                      </w:rPr>
                      <w:drawing>
                        <wp:inline distT="0" distB="0" distL="0" distR="0">
                          <wp:extent cx="1730375" cy="1181735"/>
                          <wp:effectExtent l="19050" t="0" r="3175" b="0"/>
                          <wp:docPr id="1" name="Picture 1" descr="Breakfast clu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reakfast club"/>
                                  <pic:cNvPicPr>
                                    <a:picLocks noChangeAspect="1" noChangeArrowheads="1"/>
                                  </pic:cNvPicPr>
                                </pic:nvPicPr>
                                <pic:blipFill>
                                  <a:blip r:embed="rId9"/>
                                  <a:srcRect/>
                                  <a:stretch>
                                    <a:fillRect/>
                                  </a:stretch>
                                </pic:blipFill>
                                <pic:spPr bwMode="auto">
                                  <a:xfrm>
                                    <a:off x="0" y="0"/>
                                    <a:ext cx="1730375" cy="1181735"/>
                                  </a:xfrm>
                                  <a:prstGeom prst="rect">
                                    <a:avLst/>
                                  </a:prstGeom>
                                  <a:noFill/>
                                  <a:ln w="9525">
                                    <a:noFill/>
                                    <a:miter lim="800000"/>
                                    <a:headEnd/>
                                    <a:tailEnd/>
                                  </a:ln>
                                </pic:spPr>
                              </pic:pic>
                            </a:graphicData>
                          </a:graphic>
                        </wp:inline>
                      </w:drawing>
                    </w:r>
                  </w:p>
                </w:txbxContent>
              </v:textbox>
            </v:shape>
            <v:shape id="_x0000_s1045" type="#_x0000_t202" style="position:absolute;left:5898;top:8523;width:3064;height:2242;mso-wrap-style:none;mso-width-relative:margin;mso-height-relative:margin" o:regroupid="10" filled="f" strokecolor="white">
              <v:textbox style="mso-next-textbox:#_x0000_s1045;mso-fit-shape-to-text:t">
                <w:txbxContent>
                  <w:p w:rsidR="00AC3D2F" w:rsidRDefault="005919F8" w:rsidP="002A7D73">
                    <w:r>
                      <w:rPr>
                        <w:rFonts w:ascii="Arial" w:hAnsi="Arial" w:cs="Arial"/>
                        <w:noProof/>
                        <w:color w:val="000000"/>
                        <w:lang w:val="en-GB" w:eastAsia="en-GB"/>
                      </w:rPr>
                      <w:drawing>
                        <wp:inline distT="0" distB="0" distL="0" distR="0">
                          <wp:extent cx="1730375" cy="1195705"/>
                          <wp:effectExtent l="19050" t="0" r="3175" b="0"/>
                          <wp:docPr id="2" name="Picture 2" descr="Writ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Writing"/>
                                  <pic:cNvPicPr>
                                    <a:picLocks noChangeArrowheads="1"/>
                                  </pic:cNvPicPr>
                                </pic:nvPicPr>
                                <pic:blipFill>
                                  <a:blip r:embed="rId10"/>
                                  <a:srcRect l="10489" t="1492" r="11197" b="4903"/>
                                  <a:stretch>
                                    <a:fillRect/>
                                  </a:stretch>
                                </pic:blipFill>
                                <pic:spPr bwMode="auto">
                                  <a:xfrm>
                                    <a:off x="0" y="0"/>
                                    <a:ext cx="1730375" cy="1195705"/>
                                  </a:xfrm>
                                  <a:prstGeom prst="rect">
                                    <a:avLst/>
                                  </a:prstGeom>
                                  <a:noFill/>
                                  <a:ln w="9525">
                                    <a:noFill/>
                                    <a:miter lim="800000"/>
                                    <a:headEnd/>
                                    <a:tailEnd/>
                                  </a:ln>
                                </pic:spPr>
                              </pic:pic>
                            </a:graphicData>
                          </a:graphic>
                        </wp:inline>
                      </w:drawing>
                    </w:r>
                  </w:p>
                </w:txbxContent>
              </v:textbox>
            </v:shape>
            <v:shape id="_x0000_s1046" type="#_x0000_t202" style="position:absolute;left:8751;top:8533;width:3049;height:2011;mso-wrap-style:none;mso-width-relative:margin;mso-height-relative:margin" o:regroupid="10" filled="f" stroked="f" strokecolor="white">
              <v:textbox style="mso-next-textbox:#_x0000_s1046">
                <w:txbxContent>
                  <w:p w:rsidR="00AC3D2F" w:rsidRDefault="005919F8" w:rsidP="002A7D73">
                    <w:r>
                      <w:rPr>
                        <w:rFonts w:ascii="Arial" w:hAnsi="Arial" w:cs="Arial"/>
                        <w:noProof/>
                        <w:color w:val="000000"/>
                        <w:lang w:val="en-GB" w:eastAsia="en-GB"/>
                      </w:rPr>
                      <w:drawing>
                        <wp:inline distT="0" distB="0" distL="0" distR="0">
                          <wp:extent cx="1730375" cy="1181735"/>
                          <wp:effectExtent l="19050" t="0" r="3175" b="0"/>
                          <wp:docPr id="3" name="Picture 3" descr="Playing b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laying ball"/>
                                  <pic:cNvPicPr>
                                    <a:picLocks noChangeAspect="1" noChangeArrowheads="1"/>
                                  </pic:cNvPicPr>
                                </pic:nvPicPr>
                                <pic:blipFill>
                                  <a:blip r:embed="rId11"/>
                                  <a:srcRect t="5344" r="4730"/>
                                  <a:stretch>
                                    <a:fillRect/>
                                  </a:stretch>
                                </pic:blipFill>
                                <pic:spPr bwMode="auto">
                                  <a:xfrm>
                                    <a:off x="0" y="0"/>
                                    <a:ext cx="1730375" cy="1181735"/>
                                  </a:xfrm>
                                  <a:prstGeom prst="rect">
                                    <a:avLst/>
                                  </a:prstGeom>
                                  <a:noFill/>
                                  <a:ln w="9525">
                                    <a:noFill/>
                                    <a:miter lim="800000"/>
                                    <a:headEnd/>
                                    <a:tailEnd/>
                                  </a:ln>
                                </pic:spPr>
                              </pic:pic>
                            </a:graphicData>
                          </a:graphic>
                        </wp:inline>
                      </w:drawing>
                    </w:r>
                  </w:p>
                </w:txbxContent>
              </v:textbox>
            </v:shape>
            <v:shape id="_x0000_s1047" type="#_x0000_t202" style="position:absolute;left:140;top:10550;width:2958;height:1944;mso-width-relative:margin;mso-height-relative:margin" o:regroupid="10" filled="f" strokecolor="white">
              <v:textbox style="mso-next-textbox:#_x0000_s1047">
                <w:txbxContent>
                  <w:p w:rsidR="00AC3D2F" w:rsidRDefault="005919F8" w:rsidP="002A7D73">
                    <w:r>
                      <w:rPr>
                        <w:rFonts w:ascii="Arial" w:hAnsi="Arial" w:cs="Arial"/>
                        <w:noProof/>
                        <w:color w:val="000000"/>
                        <w:lang w:val="en-GB" w:eastAsia="en-GB"/>
                      </w:rPr>
                      <w:drawing>
                        <wp:inline distT="0" distB="0" distL="0" distR="0">
                          <wp:extent cx="1730375" cy="1139190"/>
                          <wp:effectExtent l="19050" t="0" r="3175" b="0"/>
                          <wp:docPr id="4" name="Picture 4" descr="Football g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ootball game"/>
                                  <pic:cNvPicPr>
                                    <a:picLocks noChangeAspect="1" noChangeArrowheads="1"/>
                                  </pic:cNvPicPr>
                                </pic:nvPicPr>
                                <pic:blipFill>
                                  <a:blip r:embed="rId12"/>
                                  <a:srcRect/>
                                  <a:stretch>
                                    <a:fillRect/>
                                  </a:stretch>
                                </pic:blipFill>
                                <pic:spPr bwMode="auto">
                                  <a:xfrm>
                                    <a:off x="0" y="0"/>
                                    <a:ext cx="1730375" cy="1139190"/>
                                  </a:xfrm>
                                  <a:prstGeom prst="rect">
                                    <a:avLst/>
                                  </a:prstGeom>
                                  <a:noFill/>
                                  <a:ln w="9525">
                                    <a:noFill/>
                                    <a:miter lim="800000"/>
                                    <a:headEnd/>
                                    <a:tailEnd/>
                                  </a:ln>
                                </pic:spPr>
                              </pic:pic>
                            </a:graphicData>
                          </a:graphic>
                        </wp:inline>
                      </w:drawing>
                    </w:r>
                  </w:p>
                </w:txbxContent>
              </v:textbox>
            </v:shape>
            <v:shape id="_x0000_s1048" type="#_x0000_t202" style="position:absolute;left:3014;top:10554;width:2909;height:1934;mso-width-relative:margin;mso-height-relative:margin" o:regroupid="10" filled="f" strokecolor="white">
              <v:textbox style="mso-next-textbox:#_x0000_s1048">
                <w:txbxContent>
                  <w:p w:rsidR="00AC3D2F" w:rsidRDefault="005919F8" w:rsidP="002A7D73">
                    <w:r>
                      <w:rPr>
                        <w:rFonts w:ascii="Arial" w:hAnsi="Arial" w:cs="Arial"/>
                        <w:noProof/>
                        <w:color w:val="000000"/>
                        <w:lang w:val="en-GB" w:eastAsia="en-GB"/>
                      </w:rPr>
                      <w:drawing>
                        <wp:inline distT="0" distB="0" distL="0" distR="0">
                          <wp:extent cx="1730375" cy="1153795"/>
                          <wp:effectExtent l="19050" t="0" r="3175" b="0"/>
                          <wp:docPr id="5" name="Picture 5" descr="Toothbrush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oothbrushing"/>
                                  <pic:cNvPicPr>
                                    <a:picLocks noChangeAspect="1" noChangeArrowheads="1"/>
                                  </pic:cNvPicPr>
                                </pic:nvPicPr>
                                <pic:blipFill>
                                  <a:blip r:embed="rId13"/>
                                  <a:srcRect/>
                                  <a:stretch>
                                    <a:fillRect/>
                                  </a:stretch>
                                </pic:blipFill>
                                <pic:spPr bwMode="auto">
                                  <a:xfrm>
                                    <a:off x="0" y="0"/>
                                    <a:ext cx="1730375" cy="1153795"/>
                                  </a:xfrm>
                                  <a:prstGeom prst="rect">
                                    <a:avLst/>
                                  </a:prstGeom>
                                  <a:noFill/>
                                  <a:ln w="9525">
                                    <a:noFill/>
                                    <a:miter lim="800000"/>
                                    <a:headEnd/>
                                    <a:tailEnd/>
                                  </a:ln>
                                </pic:spPr>
                              </pic:pic>
                            </a:graphicData>
                          </a:graphic>
                        </wp:inline>
                      </w:drawing>
                    </w:r>
                  </w:p>
                </w:txbxContent>
              </v:textbox>
            </v:shape>
            <v:shape id="_x0000_s1049" type="#_x0000_t202" style="position:absolute;left:5891;top:10522;width:2975;height:1985;mso-width-relative:margin;mso-height-relative:margin" o:regroupid="10" filled="f" strokecolor="white">
              <v:textbox style="mso-next-textbox:#_x0000_s1049">
                <w:txbxContent>
                  <w:p w:rsidR="00AC3D2F" w:rsidRDefault="005919F8" w:rsidP="002A7D73">
                    <w:r>
                      <w:rPr>
                        <w:rFonts w:ascii="Arial" w:hAnsi="Arial" w:cs="Arial"/>
                        <w:noProof/>
                        <w:color w:val="000000"/>
                        <w:lang w:val="en-GB" w:eastAsia="en-GB"/>
                      </w:rPr>
                      <w:drawing>
                        <wp:inline distT="0" distB="0" distL="0" distR="0">
                          <wp:extent cx="1730375" cy="1153795"/>
                          <wp:effectExtent l="19050" t="0" r="3175" b="0"/>
                          <wp:docPr id="6" name="Picture 6" descr="getting-dre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etting-dressed"/>
                                  <pic:cNvPicPr>
                                    <a:picLocks noChangeAspect="1" noChangeArrowheads="1"/>
                                  </pic:cNvPicPr>
                                </pic:nvPicPr>
                                <pic:blipFill>
                                  <a:blip r:embed="rId14"/>
                                  <a:srcRect b="16130"/>
                                  <a:stretch>
                                    <a:fillRect/>
                                  </a:stretch>
                                </pic:blipFill>
                                <pic:spPr bwMode="auto">
                                  <a:xfrm>
                                    <a:off x="0" y="0"/>
                                    <a:ext cx="1730375" cy="1153795"/>
                                  </a:xfrm>
                                  <a:prstGeom prst="rect">
                                    <a:avLst/>
                                  </a:prstGeom>
                                  <a:noFill/>
                                  <a:ln w="9525">
                                    <a:noFill/>
                                    <a:miter lim="800000"/>
                                    <a:headEnd/>
                                    <a:tailEnd/>
                                  </a:ln>
                                </pic:spPr>
                              </pic:pic>
                            </a:graphicData>
                          </a:graphic>
                        </wp:inline>
                      </w:drawing>
                    </w:r>
                  </w:p>
                </w:txbxContent>
              </v:textbox>
            </v:shape>
            <v:shape id="_x0000_s1050" type="#_x0000_t202" style="position:absolute;left:3014;top:8535;width:3049;height:2227;mso-wrap-style:none;mso-width-relative:margin;mso-height-relative:margin" o:regroupid="10" filled="f" stroked="f" strokecolor="white">
              <v:textbox style="mso-next-textbox:#_x0000_s1050;mso-fit-shape-to-text:t">
                <w:txbxContent>
                  <w:p w:rsidR="00AC3D2F" w:rsidRDefault="005919F8" w:rsidP="002A7D73">
                    <w:r>
                      <w:rPr>
                        <w:rFonts w:ascii="Arial" w:hAnsi="Arial" w:cs="Arial"/>
                        <w:noProof/>
                        <w:color w:val="000000"/>
                        <w:lang w:val="en-GB" w:eastAsia="en-GB"/>
                      </w:rPr>
                      <w:drawing>
                        <wp:inline distT="0" distB="0" distL="0" distR="0">
                          <wp:extent cx="1730375" cy="1195705"/>
                          <wp:effectExtent l="19050" t="0" r="3175" b="0"/>
                          <wp:docPr id="7" name="Picture 7" descr="Friend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Friends"/>
                                  <pic:cNvPicPr>
                                    <a:picLocks noChangeArrowheads="1"/>
                                  </pic:cNvPicPr>
                                </pic:nvPicPr>
                                <pic:blipFill>
                                  <a:blip r:embed="rId15"/>
                                  <a:srcRect/>
                                  <a:stretch>
                                    <a:fillRect/>
                                  </a:stretch>
                                </pic:blipFill>
                                <pic:spPr bwMode="auto">
                                  <a:xfrm>
                                    <a:off x="0" y="0"/>
                                    <a:ext cx="1730375" cy="1195705"/>
                                  </a:xfrm>
                                  <a:prstGeom prst="rect">
                                    <a:avLst/>
                                  </a:prstGeom>
                                  <a:noFill/>
                                  <a:ln w="9525">
                                    <a:noFill/>
                                    <a:miter lim="800000"/>
                                    <a:headEnd/>
                                    <a:tailEnd/>
                                  </a:ln>
                                </pic:spPr>
                              </pic:pic>
                            </a:graphicData>
                          </a:graphic>
                        </wp:inline>
                      </w:drawing>
                    </w:r>
                  </w:p>
                </w:txbxContent>
              </v:textbox>
            </v:shape>
            <v:shape id="_x0000_s1156" type="#_x0000_t202" style="position:absolute;left:8760;top:10523;width:2964;height:1990;mso-width-relative:margin;mso-height-relative:margin" filled="f" stroked="f">
              <o:lock v:ext="edit" aspectratio="t"/>
              <v:textbox>
                <w:txbxContent>
                  <w:p w:rsidR="00AC3D2F" w:rsidRDefault="005919F8">
                    <w:r>
                      <w:rPr>
                        <w:rFonts w:ascii="Arial" w:hAnsi="Arial" w:cs="Arial"/>
                        <w:noProof/>
                        <w:color w:val="000000"/>
                        <w:lang w:val="en-GB" w:eastAsia="en-GB"/>
                      </w:rPr>
                      <w:drawing>
                        <wp:inline distT="0" distB="0" distL="0" distR="0">
                          <wp:extent cx="1730375" cy="1153795"/>
                          <wp:effectExtent l="19050" t="0" r="3175" b="0"/>
                          <wp:docPr id="8" name="Picture 8" descr="Outdoor exercis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Outdoor exercising"/>
                                  <pic:cNvPicPr>
                                    <a:picLocks noChangeArrowheads="1"/>
                                  </pic:cNvPicPr>
                                </pic:nvPicPr>
                                <pic:blipFill>
                                  <a:blip r:embed="rId16"/>
                                  <a:srcRect/>
                                  <a:stretch>
                                    <a:fillRect/>
                                  </a:stretch>
                                </pic:blipFill>
                                <pic:spPr bwMode="auto">
                                  <a:xfrm>
                                    <a:off x="0" y="0"/>
                                    <a:ext cx="1730375" cy="1153795"/>
                                  </a:xfrm>
                                  <a:prstGeom prst="rect">
                                    <a:avLst/>
                                  </a:prstGeom>
                                  <a:noFill/>
                                  <a:ln w="9525">
                                    <a:noFill/>
                                    <a:miter lim="800000"/>
                                    <a:headEnd/>
                                    <a:tailEnd/>
                                  </a:ln>
                                </pic:spPr>
                              </pic:pic>
                            </a:graphicData>
                          </a:graphic>
                        </wp:inline>
                      </w:drawing>
                    </w:r>
                  </w:p>
                </w:txbxContent>
              </v:textbox>
            </v:shape>
          </v:group>
        </w:pict>
      </w:r>
      <w:r>
        <w:rPr>
          <w:rFonts w:ascii="Arial" w:hAnsi="Arial" w:cs="Arial"/>
          <w:noProof/>
          <w:color w:val="000000"/>
          <w:sz w:val="48"/>
          <w:szCs w:val="48"/>
          <w:lang w:val="en-GB" w:eastAsia="en-GB"/>
        </w:rPr>
        <w:pict>
          <v:shape id="_x0000_s1044" type="#_x0000_t202" style="position:absolute;margin-left:380.2pt;margin-top:25.4pt;width:22.25pt;height:32pt;z-index:251653632;mso-wrap-style:none;mso-width-relative:margin;mso-height-relative:margin" o:regroupid="10" filled="f" strokecolor="white">
            <v:textbox style="mso-next-textbox:#_x0000_s1044;mso-fit-shape-to-text:t">
              <w:txbxContent>
                <w:p w:rsidR="00AC3D2F" w:rsidRDefault="00AC3D2F" w:rsidP="002A7D73"/>
              </w:txbxContent>
            </v:textbox>
          </v:shape>
        </w:pict>
      </w:r>
    </w:p>
    <w:p w:rsidR="00864ADB" w:rsidRDefault="00864ADB" w:rsidP="00395B5F">
      <w:pPr>
        <w:rPr>
          <w:rFonts w:ascii="Arial" w:hAnsi="Arial" w:cs="Arial"/>
          <w:color w:val="000000"/>
          <w:sz w:val="48"/>
          <w:szCs w:val="48"/>
        </w:rPr>
      </w:pPr>
    </w:p>
    <w:p w:rsidR="00864ADB" w:rsidRDefault="00864ADB" w:rsidP="00395B5F">
      <w:pPr>
        <w:rPr>
          <w:rFonts w:ascii="Arial" w:hAnsi="Arial" w:cs="Arial"/>
          <w:color w:val="000000"/>
          <w:sz w:val="48"/>
          <w:szCs w:val="48"/>
        </w:rPr>
      </w:pPr>
    </w:p>
    <w:p w:rsidR="000B5A03" w:rsidRDefault="000B5A03" w:rsidP="00395B5F">
      <w:pPr>
        <w:rPr>
          <w:rFonts w:ascii="Arial" w:hAnsi="Arial" w:cs="Arial"/>
          <w:color w:val="000000"/>
          <w:sz w:val="48"/>
          <w:szCs w:val="48"/>
        </w:rPr>
      </w:pPr>
    </w:p>
    <w:p w:rsidR="000B5A03" w:rsidRDefault="000B5A03" w:rsidP="00395B5F">
      <w:pPr>
        <w:rPr>
          <w:rFonts w:ascii="Arial" w:hAnsi="Arial" w:cs="Arial"/>
          <w:color w:val="000000"/>
          <w:sz w:val="48"/>
          <w:szCs w:val="48"/>
        </w:rPr>
      </w:pPr>
    </w:p>
    <w:p w:rsidR="002C251B" w:rsidRDefault="002C251B" w:rsidP="00395B5F">
      <w:pPr>
        <w:rPr>
          <w:rFonts w:ascii="Arial" w:hAnsi="Arial" w:cs="Arial"/>
          <w:color w:val="000000"/>
          <w:sz w:val="48"/>
          <w:szCs w:val="48"/>
        </w:rPr>
      </w:pPr>
    </w:p>
    <w:p w:rsidR="002C251B" w:rsidRDefault="002C251B" w:rsidP="00395B5F">
      <w:pPr>
        <w:rPr>
          <w:rFonts w:ascii="Arial" w:hAnsi="Arial" w:cs="Arial"/>
          <w:color w:val="000000"/>
          <w:sz w:val="48"/>
          <w:szCs w:val="48"/>
        </w:rPr>
      </w:pPr>
    </w:p>
    <w:p w:rsidR="00E555EA" w:rsidRDefault="00E555EA" w:rsidP="00C96FAE">
      <w:pPr>
        <w:pStyle w:val="Header"/>
        <w:jc w:val="center"/>
        <w:rPr>
          <w:rFonts w:ascii="Arial" w:hAnsi="Arial" w:cs="Arial"/>
          <w:b/>
          <w:bCs/>
          <w:color w:val="000000"/>
          <w:sz w:val="24"/>
          <w:szCs w:val="24"/>
          <w:lang w:val="en-GB"/>
        </w:rPr>
      </w:pPr>
    </w:p>
    <w:p w:rsidR="00E555EA" w:rsidRDefault="00E555EA" w:rsidP="00C96FAE">
      <w:pPr>
        <w:pStyle w:val="Header"/>
        <w:jc w:val="center"/>
        <w:rPr>
          <w:rFonts w:ascii="Arial" w:hAnsi="Arial" w:cs="Arial"/>
          <w:b/>
          <w:bCs/>
          <w:color w:val="000000"/>
          <w:sz w:val="24"/>
          <w:szCs w:val="24"/>
          <w:lang w:val="en-GB"/>
        </w:rPr>
      </w:pPr>
    </w:p>
    <w:p w:rsidR="00ED5645" w:rsidRPr="00E555EA" w:rsidRDefault="00ED5645" w:rsidP="00864ADB">
      <w:pPr>
        <w:spacing w:after="0"/>
        <w:jc w:val="center"/>
        <w:rPr>
          <w:rFonts w:ascii="Arial" w:hAnsi="Arial" w:cs="Arial"/>
          <w:b/>
          <w:color w:val="000000"/>
          <w:sz w:val="32"/>
        </w:rPr>
      </w:pPr>
    </w:p>
    <w:p w:rsidR="00AF45EB" w:rsidRDefault="00AF45EB" w:rsidP="00A8554C">
      <w:pPr>
        <w:spacing w:line="276" w:lineRule="auto"/>
        <w:ind w:right="-1"/>
        <w:rPr>
          <w:rFonts w:ascii="Arial" w:hAnsi="Arial" w:cs="Arial"/>
          <w:b/>
          <w:color w:val="000000"/>
        </w:rPr>
      </w:pPr>
    </w:p>
    <w:p w:rsidR="00A8554C" w:rsidRPr="003D2A28" w:rsidRDefault="00A8554C" w:rsidP="00A8554C">
      <w:pPr>
        <w:spacing w:line="276" w:lineRule="auto"/>
        <w:ind w:right="-1"/>
        <w:rPr>
          <w:rFonts w:ascii="Arial" w:hAnsi="Arial" w:cs="Arial"/>
          <w:b/>
          <w:color w:val="000000"/>
          <w:sz w:val="32"/>
          <w:szCs w:val="32"/>
          <w:u w:val="single"/>
        </w:rPr>
      </w:pPr>
      <w:r w:rsidRPr="003D2A28">
        <w:rPr>
          <w:rFonts w:ascii="Arial" w:hAnsi="Arial" w:cs="Arial"/>
          <w:b/>
          <w:color w:val="000000"/>
          <w:sz w:val="32"/>
          <w:szCs w:val="32"/>
          <w:u w:val="single"/>
        </w:rPr>
        <w:lastRenderedPageBreak/>
        <w:t>Introduction</w:t>
      </w:r>
    </w:p>
    <w:p w:rsidR="00A8554C" w:rsidRPr="00752D59" w:rsidRDefault="00A8554C" w:rsidP="00A8554C">
      <w:pPr>
        <w:spacing w:line="276" w:lineRule="auto"/>
        <w:ind w:right="-1"/>
        <w:rPr>
          <w:rFonts w:ascii="Arial" w:hAnsi="Arial" w:cs="Arial"/>
          <w:b/>
          <w:color w:val="000000"/>
          <w:sz w:val="32"/>
          <w:szCs w:val="32"/>
        </w:rPr>
      </w:pPr>
      <w:r>
        <w:rPr>
          <w:rFonts w:ascii="Arial" w:hAnsi="Arial" w:cs="Arial"/>
        </w:rPr>
        <w:t>Sleep is essential for a child’s health, well-being and development and so it is important that they are encouraged from a young age to develop good sleep routines. For the biggest positive impact, these need to be applied every day in the same way where possible. Some children need help to reach a calmer state ready for bed and so the following advice may helpful in supporting you achieve this.</w:t>
      </w:r>
    </w:p>
    <w:p w:rsidR="00A8554C" w:rsidRDefault="00A8554C" w:rsidP="00A8554C">
      <w:pPr>
        <w:tabs>
          <w:tab w:val="left" w:pos="709"/>
          <w:tab w:val="left" w:pos="1276"/>
          <w:tab w:val="left" w:pos="2127"/>
          <w:tab w:val="left" w:pos="3119"/>
          <w:tab w:val="left" w:pos="4253"/>
        </w:tabs>
        <w:spacing w:line="276" w:lineRule="auto"/>
        <w:jc w:val="both"/>
        <w:rPr>
          <w:rFonts w:ascii="Arial" w:hAnsi="Arial" w:cs="Arial"/>
        </w:rPr>
      </w:pPr>
      <w:r w:rsidRPr="00E67042">
        <w:rPr>
          <w:rFonts w:ascii="Arial" w:hAnsi="Arial" w:cs="Arial"/>
        </w:rPr>
        <w:t>The following types of sensory input are calming to our systems:</w:t>
      </w:r>
    </w:p>
    <w:p w:rsidR="00A8554C" w:rsidRPr="00E67042" w:rsidRDefault="00A8554C" w:rsidP="00A8554C">
      <w:pPr>
        <w:numPr>
          <w:ilvl w:val="0"/>
          <w:numId w:val="33"/>
        </w:numPr>
        <w:tabs>
          <w:tab w:val="clear" w:pos="720"/>
          <w:tab w:val="num" w:pos="776"/>
        </w:tabs>
        <w:spacing w:after="0" w:line="276" w:lineRule="auto"/>
        <w:ind w:left="776" w:hanging="425"/>
        <w:jc w:val="both"/>
        <w:rPr>
          <w:rFonts w:ascii="Arial" w:hAnsi="Arial" w:cs="Arial"/>
        </w:rPr>
      </w:pPr>
      <w:r w:rsidRPr="00E67042">
        <w:rPr>
          <w:rFonts w:ascii="Arial" w:hAnsi="Arial" w:cs="Arial"/>
        </w:rPr>
        <w:t xml:space="preserve">Slow rhythmic </w:t>
      </w:r>
      <w:r w:rsidRPr="00E67042">
        <w:rPr>
          <w:rFonts w:ascii="Arial" w:hAnsi="Arial" w:cs="Arial"/>
          <w:b/>
        </w:rPr>
        <w:t>movement</w:t>
      </w:r>
      <w:r w:rsidRPr="00E67042">
        <w:rPr>
          <w:rFonts w:ascii="Arial" w:hAnsi="Arial" w:cs="Arial"/>
        </w:rPr>
        <w:t xml:space="preserve"> such as swinging or rocking in one direction i.e. back and forth or side to side.</w:t>
      </w:r>
    </w:p>
    <w:p w:rsidR="00A8554C" w:rsidRPr="00E67042" w:rsidRDefault="00A8554C" w:rsidP="00A8554C">
      <w:pPr>
        <w:numPr>
          <w:ilvl w:val="0"/>
          <w:numId w:val="33"/>
        </w:numPr>
        <w:tabs>
          <w:tab w:val="clear" w:pos="720"/>
          <w:tab w:val="num" w:pos="776"/>
        </w:tabs>
        <w:spacing w:after="0" w:line="276" w:lineRule="auto"/>
        <w:ind w:left="776" w:hanging="425"/>
        <w:jc w:val="both"/>
        <w:rPr>
          <w:rFonts w:ascii="Arial" w:hAnsi="Arial" w:cs="Arial"/>
        </w:rPr>
      </w:pPr>
      <w:r w:rsidRPr="00E67042">
        <w:rPr>
          <w:rFonts w:ascii="Arial" w:hAnsi="Arial" w:cs="Arial"/>
          <w:b/>
        </w:rPr>
        <w:t>Deep pressure</w:t>
      </w:r>
      <w:r w:rsidRPr="00E67042">
        <w:rPr>
          <w:rFonts w:ascii="Arial" w:hAnsi="Arial" w:cs="Arial"/>
        </w:rPr>
        <w:t xml:space="preserve"> to muscles and joints e.g. massage or firm squeezing.</w:t>
      </w:r>
    </w:p>
    <w:p w:rsidR="00A8554C" w:rsidRPr="00E67042" w:rsidRDefault="00A8554C" w:rsidP="00A8554C">
      <w:pPr>
        <w:numPr>
          <w:ilvl w:val="0"/>
          <w:numId w:val="33"/>
        </w:numPr>
        <w:tabs>
          <w:tab w:val="clear" w:pos="720"/>
          <w:tab w:val="num" w:pos="776"/>
        </w:tabs>
        <w:spacing w:after="0" w:line="276" w:lineRule="auto"/>
        <w:ind w:left="776" w:hanging="425"/>
        <w:jc w:val="both"/>
        <w:rPr>
          <w:rFonts w:ascii="Arial" w:hAnsi="Arial" w:cs="Arial"/>
        </w:rPr>
      </w:pPr>
      <w:r w:rsidRPr="00E67042">
        <w:rPr>
          <w:rFonts w:ascii="Arial" w:hAnsi="Arial" w:cs="Arial"/>
        </w:rPr>
        <w:t xml:space="preserve">Proprioceptive activities i.e. those that include </w:t>
      </w:r>
      <w:r w:rsidRPr="00E67042">
        <w:rPr>
          <w:rFonts w:ascii="Arial" w:hAnsi="Arial" w:cs="Arial"/>
          <w:b/>
        </w:rPr>
        <w:t>heavy work</w:t>
      </w:r>
      <w:r w:rsidRPr="00E67042">
        <w:rPr>
          <w:rFonts w:ascii="Arial" w:hAnsi="Arial" w:cs="Arial"/>
        </w:rPr>
        <w:t xml:space="preserve"> to muscles, traction or compression through joints, or strong contraction of muscles around joints. </w:t>
      </w:r>
    </w:p>
    <w:p w:rsidR="00A8554C" w:rsidRPr="00752D59" w:rsidRDefault="00A8554C" w:rsidP="00A8554C">
      <w:pPr>
        <w:spacing w:after="0" w:line="276" w:lineRule="auto"/>
        <w:rPr>
          <w:rFonts w:ascii="Arial" w:hAnsi="Arial" w:cs="Arial"/>
          <w:b/>
          <w:sz w:val="12"/>
        </w:rPr>
      </w:pPr>
    </w:p>
    <w:p w:rsidR="00A8554C" w:rsidRDefault="00A8554C" w:rsidP="00A8554C">
      <w:pPr>
        <w:spacing w:after="0" w:line="276" w:lineRule="auto"/>
        <w:rPr>
          <w:rFonts w:ascii="Arial" w:hAnsi="Arial" w:cs="Arial"/>
          <w:b/>
        </w:rPr>
      </w:pPr>
    </w:p>
    <w:p w:rsidR="00AF45EB" w:rsidRDefault="00AF45EB" w:rsidP="00A8554C">
      <w:pPr>
        <w:spacing w:after="0" w:line="276" w:lineRule="auto"/>
        <w:rPr>
          <w:rFonts w:ascii="Arial" w:hAnsi="Arial" w:cs="Arial"/>
          <w:b/>
        </w:rPr>
      </w:pPr>
    </w:p>
    <w:p w:rsidR="00A8554C" w:rsidRPr="003D2A28" w:rsidRDefault="00A8554C" w:rsidP="00A8554C">
      <w:pPr>
        <w:spacing w:after="0" w:line="276" w:lineRule="auto"/>
        <w:rPr>
          <w:rFonts w:ascii="Arial" w:hAnsi="Arial" w:cs="Arial"/>
          <w:b/>
          <w:u w:val="single"/>
        </w:rPr>
      </w:pPr>
      <w:r w:rsidRPr="003D2A28">
        <w:rPr>
          <w:rFonts w:ascii="Arial" w:hAnsi="Arial" w:cs="Arial"/>
          <w:b/>
          <w:u w:val="single"/>
        </w:rPr>
        <w:t>Activities</w:t>
      </w:r>
    </w:p>
    <w:p w:rsidR="00A8554C" w:rsidRPr="00E67042" w:rsidRDefault="00A8554C" w:rsidP="00A8554C">
      <w:pPr>
        <w:numPr>
          <w:ilvl w:val="0"/>
          <w:numId w:val="34"/>
        </w:numPr>
        <w:tabs>
          <w:tab w:val="clear" w:pos="720"/>
        </w:tabs>
        <w:spacing w:after="0" w:line="276" w:lineRule="auto"/>
        <w:ind w:left="776" w:hanging="425"/>
        <w:jc w:val="both"/>
        <w:rPr>
          <w:rFonts w:ascii="Arial" w:hAnsi="Arial" w:cs="Arial"/>
        </w:rPr>
      </w:pPr>
      <w:r w:rsidRPr="00E67042">
        <w:rPr>
          <w:rFonts w:ascii="Arial" w:hAnsi="Arial" w:cs="Arial"/>
        </w:rPr>
        <w:t>“Hotdog” e.g. roll the child up in a duvet and give them pressure with therapy ball (or your hands) down their back, arms and legs.</w:t>
      </w:r>
    </w:p>
    <w:p w:rsidR="00A8554C" w:rsidRDefault="00A8554C" w:rsidP="00A8554C">
      <w:pPr>
        <w:numPr>
          <w:ilvl w:val="0"/>
          <w:numId w:val="34"/>
        </w:numPr>
        <w:tabs>
          <w:tab w:val="clear" w:pos="720"/>
        </w:tabs>
        <w:spacing w:after="0" w:line="276" w:lineRule="auto"/>
        <w:ind w:left="776" w:hanging="425"/>
        <w:jc w:val="both"/>
        <w:rPr>
          <w:rFonts w:ascii="Arial" w:hAnsi="Arial" w:cs="Arial"/>
        </w:rPr>
      </w:pPr>
      <w:r w:rsidRPr="00803723">
        <w:rPr>
          <w:rFonts w:ascii="Arial" w:hAnsi="Arial" w:cs="Arial"/>
        </w:rPr>
        <w:t>Sq</w:t>
      </w:r>
      <w:r>
        <w:rPr>
          <w:rFonts w:ascii="Arial" w:hAnsi="Arial" w:cs="Arial"/>
        </w:rPr>
        <w:t>uashing yourself into the floor - e</w:t>
      </w:r>
      <w:r w:rsidRPr="00803723">
        <w:rPr>
          <w:rFonts w:ascii="Arial" w:hAnsi="Arial" w:cs="Arial"/>
        </w:rPr>
        <w:t xml:space="preserve">ncourage your child to place the palms of his hands on the top of his head and press down for 25 seconds. </w:t>
      </w:r>
    </w:p>
    <w:p w:rsidR="00A8554C" w:rsidRDefault="00A8554C" w:rsidP="00A8554C">
      <w:pPr>
        <w:numPr>
          <w:ilvl w:val="0"/>
          <w:numId w:val="35"/>
        </w:numPr>
        <w:tabs>
          <w:tab w:val="clear" w:pos="720"/>
        </w:tabs>
        <w:spacing w:after="0" w:line="276" w:lineRule="auto"/>
        <w:ind w:left="776" w:hanging="425"/>
        <w:jc w:val="both"/>
        <w:rPr>
          <w:rFonts w:ascii="Arial" w:hAnsi="Arial" w:cs="Arial"/>
        </w:rPr>
      </w:pPr>
      <w:r>
        <w:rPr>
          <w:rFonts w:ascii="Arial" w:hAnsi="Arial" w:cs="Arial"/>
        </w:rPr>
        <w:t xml:space="preserve">Squashy ball - </w:t>
      </w:r>
      <w:r w:rsidRPr="00803723">
        <w:rPr>
          <w:rFonts w:ascii="Arial" w:hAnsi="Arial" w:cs="Arial"/>
        </w:rPr>
        <w:t xml:space="preserve">encourage your child to hold the ball between two flat hands in front of </w:t>
      </w:r>
      <w:r>
        <w:rPr>
          <w:rFonts w:ascii="Arial" w:hAnsi="Arial" w:cs="Arial"/>
        </w:rPr>
        <w:t>the</w:t>
      </w:r>
      <w:r w:rsidRPr="00803723">
        <w:rPr>
          <w:rFonts w:ascii="Arial" w:hAnsi="Arial" w:cs="Arial"/>
        </w:rPr>
        <w:t xml:space="preserve"> chest. Squash the ball hard to try and keep it flattened.</w:t>
      </w:r>
    </w:p>
    <w:p w:rsidR="00A8554C" w:rsidRDefault="00A8554C" w:rsidP="00A8554C">
      <w:pPr>
        <w:numPr>
          <w:ilvl w:val="0"/>
          <w:numId w:val="35"/>
        </w:numPr>
        <w:tabs>
          <w:tab w:val="clear" w:pos="720"/>
        </w:tabs>
        <w:spacing w:after="0" w:line="276" w:lineRule="auto"/>
        <w:ind w:left="776" w:hanging="425"/>
        <w:jc w:val="both"/>
        <w:rPr>
          <w:rFonts w:ascii="Arial" w:hAnsi="Arial" w:cs="Arial"/>
        </w:rPr>
      </w:pPr>
      <w:r>
        <w:rPr>
          <w:rFonts w:ascii="Arial" w:hAnsi="Arial" w:cs="Arial"/>
        </w:rPr>
        <w:t xml:space="preserve">Strong Man press-ups - </w:t>
      </w:r>
      <w:r w:rsidRPr="00803723">
        <w:rPr>
          <w:rFonts w:ascii="Arial" w:hAnsi="Arial" w:cs="Arial"/>
        </w:rPr>
        <w:t xml:space="preserve">child lies on </w:t>
      </w:r>
      <w:r>
        <w:rPr>
          <w:rFonts w:ascii="Arial" w:hAnsi="Arial" w:cs="Arial"/>
        </w:rPr>
        <w:t>their</w:t>
      </w:r>
      <w:r w:rsidRPr="00803723">
        <w:rPr>
          <w:rFonts w:ascii="Arial" w:hAnsi="Arial" w:cs="Arial"/>
        </w:rPr>
        <w:t xml:space="preserve"> tummy on the floor and pushes up through his outstretched arms. Try doing press-ups against the wall or down on a desk. </w:t>
      </w:r>
    </w:p>
    <w:p w:rsidR="00A8554C" w:rsidRDefault="00A8554C" w:rsidP="00A8554C">
      <w:pPr>
        <w:numPr>
          <w:ilvl w:val="0"/>
          <w:numId w:val="35"/>
        </w:numPr>
        <w:tabs>
          <w:tab w:val="clear" w:pos="720"/>
        </w:tabs>
        <w:spacing w:after="0" w:line="276" w:lineRule="auto"/>
        <w:ind w:left="776" w:hanging="425"/>
        <w:jc w:val="both"/>
        <w:rPr>
          <w:rFonts w:ascii="Arial" w:hAnsi="Arial" w:cs="Arial"/>
        </w:rPr>
      </w:pPr>
      <w:r>
        <w:rPr>
          <w:rFonts w:ascii="Arial" w:hAnsi="Arial" w:cs="Arial"/>
        </w:rPr>
        <w:t>Bear Hugs - c</w:t>
      </w:r>
      <w:r w:rsidRPr="00803723">
        <w:rPr>
          <w:rFonts w:ascii="Arial" w:hAnsi="Arial" w:cs="Arial"/>
        </w:rPr>
        <w:t>ombine your bear hugs with gentle rocking back and forth for extra calming effect.</w:t>
      </w:r>
    </w:p>
    <w:p w:rsidR="003D2A28" w:rsidRDefault="003D2A28" w:rsidP="003D2A28">
      <w:pPr>
        <w:spacing w:after="0" w:line="276" w:lineRule="auto"/>
        <w:jc w:val="both"/>
        <w:rPr>
          <w:rFonts w:ascii="Arial" w:hAnsi="Arial" w:cs="Arial"/>
        </w:rPr>
      </w:pPr>
    </w:p>
    <w:p w:rsidR="003D2A28" w:rsidRDefault="003D2A28" w:rsidP="003D2A28">
      <w:pPr>
        <w:spacing w:after="0" w:line="276" w:lineRule="auto"/>
        <w:jc w:val="both"/>
        <w:rPr>
          <w:rFonts w:ascii="Arial" w:hAnsi="Arial" w:cs="Arial"/>
        </w:rPr>
      </w:pPr>
    </w:p>
    <w:p w:rsidR="003D2A28" w:rsidRPr="003D2A28" w:rsidRDefault="003D2A28" w:rsidP="003D2A28">
      <w:pPr>
        <w:spacing w:after="0" w:line="276" w:lineRule="auto"/>
        <w:jc w:val="both"/>
        <w:rPr>
          <w:rFonts w:ascii="Arial" w:hAnsi="Arial" w:cs="Arial"/>
          <w:b/>
          <w:u w:val="single"/>
        </w:rPr>
      </w:pPr>
      <w:r w:rsidRPr="003D2A28">
        <w:rPr>
          <w:rFonts w:ascii="Arial" w:hAnsi="Arial" w:cs="Arial"/>
          <w:b/>
          <w:u w:val="single"/>
        </w:rPr>
        <w:t>Calming Strategy – Womb Space</w:t>
      </w:r>
    </w:p>
    <w:p w:rsidR="003D2A28" w:rsidRDefault="004E3CFA" w:rsidP="003D2A28">
      <w:pPr>
        <w:pStyle w:val="ListParagraph"/>
        <w:numPr>
          <w:ilvl w:val="0"/>
          <w:numId w:val="41"/>
        </w:numPr>
        <w:spacing w:after="0"/>
        <w:jc w:val="both"/>
        <w:rPr>
          <w:rFonts w:ascii="Arial" w:hAnsi="Arial" w:cs="Arial"/>
        </w:rPr>
      </w:pPr>
      <w:r>
        <w:rPr>
          <w:rFonts w:ascii="Arial" w:hAnsi="Arial" w:cs="Arial"/>
        </w:rPr>
        <w:t>Some children can become over-</w:t>
      </w:r>
      <w:r w:rsidR="003D2A28" w:rsidRPr="003D2A28">
        <w:rPr>
          <w:rFonts w:ascii="Arial" w:hAnsi="Arial" w:cs="Arial"/>
        </w:rPr>
        <w:t>stimulated when in the classroom or a busy environment with lots going on. The child may struggle to cope with all the sensory stimulation around them and become excited, over active or anxious. This then makes it very difficult for the child to focus or concentrate on a specific activity.</w:t>
      </w:r>
    </w:p>
    <w:p w:rsidR="00156075" w:rsidRPr="003D2A28" w:rsidRDefault="00156075" w:rsidP="003D2A28">
      <w:pPr>
        <w:pStyle w:val="ListParagraph"/>
        <w:numPr>
          <w:ilvl w:val="0"/>
          <w:numId w:val="41"/>
        </w:numPr>
        <w:spacing w:after="0"/>
        <w:jc w:val="both"/>
        <w:rPr>
          <w:rFonts w:ascii="Arial" w:hAnsi="Arial" w:cs="Arial"/>
        </w:rPr>
      </w:pPr>
      <w:r>
        <w:rPr>
          <w:rFonts w:ascii="Arial" w:hAnsi="Arial" w:cs="Arial"/>
        </w:rPr>
        <w:t xml:space="preserve">Some children save up the over stimulation they have encountered from earlier in the day and even in a quieter space, can crave activities which help them process the demands of the day in order to help them feel calm and ready for bed. </w:t>
      </w:r>
    </w:p>
    <w:p w:rsidR="003D2A28" w:rsidRPr="003D2A28" w:rsidRDefault="003D2A28" w:rsidP="003D2A28">
      <w:pPr>
        <w:pStyle w:val="ListParagraph"/>
        <w:numPr>
          <w:ilvl w:val="0"/>
          <w:numId w:val="41"/>
        </w:numPr>
        <w:spacing w:after="0"/>
        <w:jc w:val="both"/>
        <w:rPr>
          <w:rFonts w:ascii="Arial" w:hAnsi="Arial" w:cs="Arial"/>
        </w:rPr>
      </w:pPr>
      <w:r w:rsidRPr="003D2A28">
        <w:rPr>
          <w:rFonts w:ascii="Arial" w:hAnsi="Arial" w:cs="Arial"/>
        </w:rPr>
        <w:t>When a child struggles to control their arousal (energy) levels, they may need some guidance and support to help them calm down and relax. One method of supporting the child with this is to create a</w:t>
      </w:r>
      <w:r w:rsidRPr="003D2A28">
        <w:rPr>
          <w:rFonts w:ascii="Arial" w:hAnsi="Arial" w:cs="Arial"/>
          <w:b/>
        </w:rPr>
        <w:t xml:space="preserve"> ‘womb space’.</w:t>
      </w:r>
      <w:r w:rsidR="004E3CFA">
        <w:rPr>
          <w:rFonts w:ascii="Arial" w:hAnsi="Arial" w:cs="Arial"/>
          <w:b/>
        </w:rPr>
        <w:t xml:space="preserve"> </w:t>
      </w:r>
      <w:r w:rsidR="004E3CFA">
        <w:rPr>
          <w:rFonts w:ascii="Arial" w:hAnsi="Arial" w:cs="Arial"/>
        </w:rPr>
        <w:t>The womb space can also be used before bed if your child finds it difficult to calm</w:t>
      </w:r>
      <w:r w:rsidR="00156075">
        <w:rPr>
          <w:rFonts w:ascii="Arial" w:hAnsi="Arial" w:cs="Arial"/>
        </w:rPr>
        <w:t xml:space="preserve"> but can be useful at other times of the day</w:t>
      </w:r>
      <w:r w:rsidR="004E3CFA">
        <w:rPr>
          <w:rFonts w:ascii="Arial" w:hAnsi="Arial" w:cs="Arial"/>
        </w:rPr>
        <w:t>.</w:t>
      </w:r>
    </w:p>
    <w:p w:rsidR="00AF45EB" w:rsidRDefault="003D2A28" w:rsidP="003D2A28">
      <w:pPr>
        <w:jc w:val="both"/>
        <w:rPr>
          <w:rFonts w:ascii="Arial" w:hAnsi="Arial" w:cs="Arial"/>
          <w:szCs w:val="28"/>
        </w:rPr>
      </w:pPr>
      <w:r>
        <w:rPr>
          <w:rFonts w:ascii="Arial" w:hAnsi="Arial" w:cs="Arial"/>
        </w:rPr>
        <w:br/>
      </w:r>
    </w:p>
    <w:p w:rsidR="00AF45EB" w:rsidRDefault="00AF45EB" w:rsidP="003D2A28">
      <w:pPr>
        <w:jc w:val="both"/>
        <w:rPr>
          <w:rFonts w:ascii="Arial" w:hAnsi="Arial" w:cs="Arial"/>
          <w:szCs w:val="28"/>
        </w:rPr>
      </w:pPr>
    </w:p>
    <w:p w:rsidR="00AF45EB" w:rsidRDefault="00AF45EB" w:rsidP="003D2A28">
      <w:pPr>
        <w:jc w:val="both"/>
        <w:rPr>
          <w:rFonts w:ascii="Arial" w:hAnsi="Arial" w:cs="Arial"/>
          <w:b/>
          <w:szCs w:val="28"/>
          <w:u w:val="single"/>
        </w:rPr>
      </w:pPr>
    </w:p>
    <w:p w:rsidR="003D2A28" w:rsidRPr="00AF45EB" w:rsidRDefault="003D2A28" w:rsidP="003D2A28">
      <w:pPr>
        <w:jc w:val="both"/>
        <w:rPr>
          <w:rFonts w:ascii="Arial" w:hAnsi="Arial" w:cs="Arial"/>
          <w:b/>
          <w:szCs w:val="28"/>
          <w:u w:val="single"/>
        </w:rPr>
      </w:pPr>
      <w:r w:rsidRPr="00AF45EB">
        <w:rPr>
          <w:rFonts w:ascii="Arial" w:hAnsi="Arial" w:cs="Arial"/>
          <w:b/>
          <w:szCs w:val="28"/>
          <w:u w:val="single"/>
        </w:rPr>
        <w:lastRenderedPageBreak/>
        <w:t>What is a womb space?</w:t>
      </w:r>
    </w:p>
    <w:p w:rsidR="003D2A28" w:rsidRPr="003D2A28" w:rsidRDefault="003D2A28" w:rsidP="003D2A28">
      <w:pPr>
        <w:pStyle w:val="ListParagraph"/>
        <w:numPr>
          <w:ilvl w:val="0"/>
          <w:numId w:val="42"/>
        </w:numPr>
        <w:spacing w:after="0"/>
        <w:jc w:val="both"/>
        <w:rPr>
          <w:rFonts w:ascii="Arial" w:hAnsi="Arial" w:cs="Arial"/>
        </w:rPr>
      </w:pPr>
      <w:r w:rsidRPr="003D2A28">
        <w:rPr>
          <w:rFonts w:ascii="Arial" w:hAnsi="Arial" w:cs="Arial"/>
        </w:rPr>
        <w:t xml:space="preserve">It is a small, safe, private and relaxing environment, which the child can retreat to. </w:t>
      </w:r>
    </w:p>
    <w:p w:rsidR="003D2A28" w:rsidRPr="003D2A28" w:rsidRDefault="003D2A28" w:rsidP="003D2A28">
      <w:pPr>
        <w:pStyle w:val="ListParagraph"/>
        <w:numPr>
          <w:ilvl w:val="0"/>
          <w:numId w:val="42"/>
        </w:numPr>
        <w:spacing w:after="0"/>
        <w:jc w:val="both"/>
        <w:rPr>
          <w:rFonts w:ascii="Arial" w:hAnsi="Arial" w:cs="Arial"/>
        </w:rPr>
      </w:pPr>
      <w:r w:rsidRPr="003D2A28">
        <w:rPr>
          <w:rFonts w:ascii="Arial" w:hAnsi="Arial" w:cs="Arial"/>
        </w:rPr>
        <w:t>This space enables the child to escape from all the overwhelming stimulation from the outside world and he</w:t>
      </w:r>
      <w:r w:rsidR="00156075">
        <w:rPr>
          <w:rFonts w:ascii="Arial" w:hAnsi="Arial" w:cs="Arial"/>
        </w:rPr>
        <w:t xml:space="preserve">lps them to relax and feel calm and gives them time to regulate. </w:t>
      </w:r>
      <w:r w:rsidRPr="003D2A28">
        <w:rPr>
          <w:rFonts w:ascii="Arial" w:hAnsi="Arial" w:cs="Arial"/>
        </w:rPr>
        <w:t xml:space="preserve"> </w:t>
      </w:r>
    </w:p>
    <w:p w:rsidR="003D2A28" w:rsidRPr="003D2A28" w:rsidRDefault="003D2A28" w:rsidP="003D2A28">
      <w:pPr>
        <w:pStyle w:val="ListParagraph"/>
        <w:numPr>
          <w:ilvl w:val="0"/>
          <w:numId w:val="42"/>
        </w:numPr>
        <w:spacing w:after="0"/>
        <w:jc w:val="both"/>
        <w:rPr>
          <w:rFonts w:ascii="Arial" w:hAnsi="Arial" w:cs="Arial"/>
        </w:rPr>
      </w:pPr>
      <w:r w:rsidRPr="003D2A28">
        <w:rPr>
          <w:rFonts w:ascii="Arial" w:hAnsi="Arial" w:cs="Arial"/>
        </w:rPr>
        <w:t xml:space="preserve">The child may use the space alone, or you may want to spend time in the womb space with the child, supporting them to calm or engage them in relaxing activities. </w:t>
      </w:r>
    </w:p>
    <w:p w:rsidR="00156075" w:rsidRDefault="00156075" w:rsidP="003D2A28">
      <w:pPr>
        <w:jc w:val="both"/>
        <w:rPr>
          <w:rFonts w:ascii="Arial" w:hAnsi="Arial" w:cs="Arial"/>
        </w:rPr>
      </w:pPr>
    </w:p>
    <w:p w:rsidR="00156075" w:rsidRDefault="00156075" w:rsidP="006635F2">
      <w:pPr>
        <w:jc w:val="center"/>
        <w:rPr>
          <w:rFonts w:ascii="Arial" w:hAnsi="Arial" w:cs="Arial"/>
        </w:rPr>
      </w:pPr>
      <w:r>
        <w:rPr>
          <w:rFonts w:ascii="Arial" w:hAnsi="Arial" w:cs="Arial"/>
          <w:noProof/>
          <w:color w:val="2962FF"/>
          <w:lang w:val="en-GB" w:eastAsia="en-GB"/>
        </w:rPr>
        <w:drawing>
          <wp:inline distT="0" distB="0" distL="0" distR="0" wp14:anchorId="16D6C33B" wp14:editId="1E7C675A">
            <wp:extent cx="1628775" cy="2758440"/>
            <wp:effectExtent l="0" t="0" r="0" b="0"/>
            <wp:docPr id="9" name="Picture 9" descr="the comfort priority (Autism)">
              <a:hlinkClick xmlns:a="http://schemas.openxmlformats.org/drawingml/2006/main" r:id="rId1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comfort priority (Autism)">
                      <a:hlinkClick r:id="rId17" tgtFrame="&quot;_blank&quot;"/>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46256" cy="2788046"/>
                    </a:xfrm>
                    <a:prstGeom prst="rect">
                      <a:avLst/>
                    </a:prstGeom>
                    <a:noFill/>
                    <a:ln>
                      <a:noFill/>
                    </a:ln>
                  </pic:spPr>
                </pic:pic>
              </a:graphicData>
            </a:graphic>
          </wp:inline>
        </w:drawing>
      </w:r>
      <w:bookmarkStart w:id="0" w:name="_GoBack"/>
      <w:bookmarkEnd w:id="0"/>
    </w:p>
    <w:p w:rsidR="00156075" w:rsidRDefault="00156075" w:rsidP="003D2A28">
      <w:pPr>
        <w:jc w:val="both"/>
        <w:rPr>
          <w:rFonts w:ascii="Arial" w:hAnsi="Arial" w:cs="Arial"/>
        </w:rPr>
      </w:pPr>
    </w:p>
    <w:p w:rsidR="003D2A28" w:rsidRPr="003D2A28" w:rsidRDefault="003D2A28" w:rsidP="003D2A28">
      <w:pPr>
        <w:jc w:val="both"/>
        <w:rPr>
          <w:rFonts w:ascii="Arial" w:hAnsi="Arial" w:cs="Arial"/>
          <w:szCs w:val="28"/>
        </w:rPr>
      </w:pPr>
      <w:r w:rsidRPr="003D2A28">
        <w:rPr>
          <w:rFonts w:ascii="Arial" w:hAnsi="Arial" w:cs="Arial"/>
          <w:szCs w:val="28"/>
        </w:rPr>
        <w:t>Ideas for creating a womb space:</w:t>
      </w:r>
    </w:p>
    <w:p w:rsidR="003D2A28" w:rsidRPr="003D2A28" w:rsidRDefault="003D2A28" w:rsidP="003D2A28">
      <w:pPr>
        <w:pStyle w:val="ListParagraph"/>
        <w:numPr>
          <w:ilvl w:val="0"/>
          <w:numId w:val="43"/>
        </w:numPr>
        <w:tabs>
          <w:tab w:val="left" w:pos="7935"/>
        </w:tabs>
        <w:spacing w:after="0"/>
        <w:jc w:val="both"/>
        <w:rPr>
          <w:rFonts w:ascii="Arial" w:hAnsi="Arial" w:cs="Arial"/>
        </w:rPr>
      </w:pPr>
      <w:r w:rsidRPr="003D2A28">
        <w:rPr>
          <w:rFonts w:ascii="Arial" w:hAnsi="Arial" w:cs="Arial"/>
        </w:rPr>
        <w:t>Try to create a womb space in</w:t>
      </w:r>
      <w:r>
        <w:rPr>
          <w:rFonts w:ascii="Arial" w:hAnsi="Arial" w:cs="Arial"/>
        </w:rPr>
        <w:t xml:space="preserve"> a separate quiet room; however, </w:t>
      </w:r>
      <w:r w:rsidRPr="003D2A28">
        <w:rPr>
          <w:rFonts w:ascii="Arial" w:hAnsi="Arial" w:cs="Arial"/>
        </w:rPr>
        <w:t>if one is not available</w:t>
      </w:r>
      <w:r>
        <w:rPr>
          <w:rFonts w:ascii="Arial" w:hAnsi="Arial" w:cs="Arial"/>
        </w:rPr>
        <w:t xml:space="preserve"> the</w:t>
      </w:r>
      <w:r w:rsidR="00156075">
        <w:rPr>
          <w:rFonts w:ascii="Arial" w:hAnsi="Arial" w:cs="Arial"/>
        </w:rPr>
        <w:t>n</w:t>
      </w:r>
      <w:r>
        <w:rPr>
          <w:rFonts w:ascii="Arial" w:hAnsi="Arial" w:cs="Arial"/>
        </w:rPr>
        <w:t xml:space="preserve"> you can use the corner of a </w:t>
      </w:r>
      <w:r w:rsidRPr="003D2A28">
        <w:rPr>
          <w:rFonts w:ascii="Arial" w:hAnsi="Arial" w:cs="Arial"/>
        </w:rPr>
        <w:t xml:space="preserve">room. </w:t>
      </w:r>
    </w:p>
    <w:p w:rsidR="003D2A28" w:rsidRPr="003D2A28" w:rsidRDefault="003D2A28" w:rsidP="003D2A28">
      <w:pPr>
        <w:pStyle w:val="ListParagraph"/>
        <w:numPr>
          <w:ilvl w:val="0"/>
          <w:numId w:val="43"/>
        </w:numPr>
        <w:tabs>
          <w:tab w:val="left" w:pos="7935"/>
        </w:tabs>
        <w:spacing w:after="0"/>
        <w:jc w:val="both"/>
        <w:rPr>
          <w:rFonts w:ascii="Arial" w:hAnsi="Arial" w:cs="Arial"/>
        </w:rPr>
      </w:pPr>
      <w:r w:rsidRPr="003D2A28">
        <w:rPr>
          <w:rFonts w:ascii="Arial" w:hAnsi="Arial" w:cs="Arial"/>
        </w:rPr>
        <w:t xml:space="preserve">Set up a tent and place cushions and soft </w:t>
      </w:r>
      <w:r>
        <w:rPr>
          <w:rFonts w:ascii="Arial" w:hAnsi="Arial" w:cs="Arial"/>
        </w:rPr>
        <w:t>blankets on the floor to lie on/</w:t>
      </w:r>
      <w:r w:rsidRPr="003D2A28">
        <w:rPr>
          <w:rFonts w:ascii="Arial" w:hAnsi="Arial" w:cs="Arial"/>
        </w:rPr>
        <w:t>under.</w:t>
      </w:r>
    </w:p>
    <w:p w:rsidR="003D2A28" w:rsidRPr="003D2A28" w:rsidRDefault="003D2A28" w:rsidP="003D2A28">
      <w:pPr>
        <w:pStyle w:val="ListParagraph"/>
        <w:numPr>
          <w:ilvl w:val="0"/>
          <w:numId w:val="43"/>
        </w:numPr>
        <w:tabs>
          <w:tab w:val="left" w:pos="7935"/>
        </w:tabs>
        <w:spacing w:after="0"/>
        <w:jc w:val="both"/>
        <w:rPr>
          <w:rFonts w:ascii="Arial" w:hAnsi="Arial" w:cs="Arial"/>
        </w:rPr>
      </w:pPr>
      <w:r w:rsidRPr="003D2A28">
        <w:rPr>
          <w:rFonts w:ascii="Arial" w:hAnsi="Arial" w:cs="Arial"/>
        </w:rPr>
        <w:t>You can drape material over the tent to reduce the amount of light getting into the enclosed space.</w:t>
      </w:r>
    </w:p>
    <w:p w:rsidR="003D2A28" w:rsidRPr="003D2A28" w:rsidRDefault="003D2A28" w:rsidP="003D2A28">
      <w:pPr>
        <w:pStyle w:val="ListParagraph"/>
        <w:numPr>
          <w:ilvl w:val="0"/>
          <w:numId w:val="43"/>
        </w:numPr>
        <w:tabs>
          <w:tab w:val="left" w:pos="7935"/>
        </w:tabs>
        <w:spacing w:after="0"/>
        <w:jc w:val="both"/>
        <w:rPr>
          <w:rFonts w:ascii="Arial" w:hAnsi="Arial" w:cs="Arial"/>
        </w:rPr>
      </w:pPr>
      <w:r w:rsidRPr="003D2A28">
        <w:rPr>
          <w:rFonts w:ascii="Arial" w:hAnsi="Arial" w:cs="Arial"/>
        </w:rPr>
        <w:t xml:space="preserve">If you don’t have a tent you can use sheets, blankets or cushions to create an enclosed space, or use a tunnel, which the child can climb into and lie down in. </w:t>
      </w:r>
    </w:p>
    <w:p w:rsidR="003D2A28" w:rsidRDefault="003D2A28" w:rsidP="003D2A28">
      <w:pPr>
        <w:pStyle w:val="ListParagraph"/>
        <w:numPr>
          <w:ilvl w:val="0"/>
          <w:numId w:val="43"/>
        </w:numPr>
        <w:tabs>
          <w:tab w:val="left" w:pos="7935"/>
        </w:tabs>
        <w:spacing w:after="0"/>
        <w:jc w:val="both"/>
        <w:rPr>
          <w:rFonts w:ascii="Arial" w:hAnsi="Arial" w:cs="Arial"/>
        </w:rPr>
      </w:pPr>
      <w:r w:rsidRPr="003D2A28">
        <w:rPr>
          <w:rFonts w:ascii="Arial" w:hAnsi="Arial" w:cs="Arial"/>
        </w:rPr>
        <w:t>Make the space comfortable and relaxing:</w:t>
      </w:r>
    </w:p>
    <w:p w:rsidR="003D2A28" w:rsidRPr="003D2A28" w:rsidRDefault="003D2A28" w:rsidP="003D2A28">
      <w:pPr>
        <w:pStyle w:val="ListParagraph"/>
        <w:numPr>
          <w:ilvl w:val="0"/>
          <w:numId w:val="44"/>
        </w:numPr>
        <w:tabs>
          <w:tab w:val="left" w:pos="7935"/>
        </w:tabs>
        <w:spacing w:after="0"/>
        <w:jc w:val="both"/>
        <w:rPr>
          <w:rFonts w:ascii="Arial" w:hAnsi="Arial" w:cs="Arial"/>
        </w:rPr>
      </w:pPr>
      <w:r w:rsidRPr="003D2A28">
        <w:rPr>
          <w:rFonts w:ascii="Arial" w:hAnsi="Arial" w:cs="Arial"/>
        </w:rPr>
        <w:t>Use cushions and blankets to make it soft.</w:t>
      </w:r>
    </w:p>
    <w:p w:rsidR="003D2A28" w:rsidRPr="003D2A28" w:rsidRDefault="003D2A28" w:rsidP="003D2A28">
      <w:pPr>
        <w:pStyle w:val="ListParagraph"/>
        <w:numPr>
          <w:ilvl w:val="0"/>
          <w:numId w:val="44"/>
        </w:numPr>
        <w:tabs>
          <w:tab w:val="left" w:pos="7935"/>
        </w:tabs>
        <w:spacing w:after="0"/>
        <w:jc w:val="both"/>
        <w:rPr>
          <w:rFonts w:ascii="Arial" w:hAnsi="Arial" w:cs="Arial"/>
        </w:rPr>
      </w:pPr>
      <w:r w:rsidRPr="003D2A28">
        <w:rPr>
          <w:rFonts w:ascii="Arial" w:hAnsi="Arial" w:cs="Arial"/>
        </w:rPr>
        <w:t xml:space="preserve">If the child prefers a dark or dim environment, use darker materials to block out some light.  You can drape material over each end of the tunnel or switch off the lights.  </w:t>
      </w:r>
    </w:p>
    <w:p w:rsidR="003D2A28" w:rsidRPr="003D2A28" w:rsidRDefault="003D2A28" w:rsidP="003D2A28">
      <w:pPr>
        <w:pStyle w:val="ListParagraph"/>
        <w:numPr>
          <w:ilvl w:val="0"/>
          <w:numId w:val="44"/>
        </w:numPr>
        <w:tabs>
          <w:tab w:val="left" w:pos="7935"/>
        </w:tabs>
        <w:spacing w:after="0"/>
        <w:jc w:val="both"/>
        <w:rPr>
          <w:rFonts w:ascii="Arial" w:hAnsi="Arial" w:cs="Arial"/>
        </w:rPr>
      </w:pPr>
      <w:r w:rsidRPr="003D2A28">
        <w:rPr>
          <w:rFonts w:ascii="Arial" w:hAnsi="Arial" w:cs="Arial"/>
        </w:rPr>
        <w:t xml:space="preserve">Play gentle humming music if this helps to relax the child. </w:t>
      </w:r>
    </w:p>
    <w:p w:rsidR="003D2A28" w:rsidRPr="003D2A28" w:rsidRDefault="003D2A28" w:rsidP="003D2A28">
      <w:pPr>
        <w:pStyle w:val="ListParagraph"/>
        <w:numPr>
          <w:ilvl w:val="0"/>
          <w:numId w:val="45"/>
        </w:numPr>
        <w:tabs>
          <w:tab w:val="left" w:pos="7935"/>
        </w:tabs>
        <w:spacing w:after="0"/>
        <w:jc w:val="both"/>
        <w:rPr>
          <w:rFonts w:ascii="Arial" w:hAnsi="Arial" w:cs="Arial"/>
        </w:rPr>
      </w:pPr>
      <w:r w:rsidRPr="003D2A28">
        <w:rPr>
          <w:rFonts w:ascii="Arial" w:hAnsi="Arial" w:cs="Arial"/>
        </w:rPr>
        <w:t>You could use a weighted blanket, or sandwich the child between two duvets to help them relax.</w:t>
      </w:r>
    </w:p>
    <w:p w:rsidR="003D2A28" w:rsidRPr="003D2A28" w:rsidRDefault="003D2A28" w:rsidP="003D2A28">
      <w:pPr>
        <w:pStyle w:val="ListParagraph"/>
        <w:numPr>
          <w:ilvl w:val="0"/>
          <w:numId w:val="45"/>
        </w:numPr>
        <w:tabs>
          <w:tab w:val="left" w:pos="7935"/>
        </w:tabs>
        <w:spacing w:after="0"/>
        <w:jc w:val="both"/>
        <w:rPr>
          <w:rFonts w:ascii="Arial" w:hAnsi="Arial" w:cs="Arial"/>
        </w:rPr>
      </w:pPr>
      <w:r w:rsidRPr="003D2A28">
        <w:rPr>
          <w:rFonts w:ascii="Arial" w:hAnsi="Arial" w:cs="Arial"/>
        </w:rPr>
        <w:t xml:space="preserve">You may want to engage the child in activities that are relaxing and not too stimulating, such as, reading/telling a story, puzzles, cuddling soft toys, quietly singing a song, massage and deep pressure, or gently move in slow linear repetitive movements, such as row-row-row-your boat.  </w:t>
      </w:r>
    </w:p>
    <w:p w:rsidR="003D2A28" w:rsidRPr="00752D59" w:rsidRDefault="003D2A28" w:rsidP="003D2A28">
      <w:pPr>
        <w:spacing w:after="0" w:line="276" w:lineRule="auto"/>
        <w:jc w:val="both"/>
        <w:rPr>
          <w:rFonts w:ascii="Arial" w:hAnsi="Arial" w:cs="Arial"/>
        </w:rPr>
      </w:pPr>
    </w:p>
    <w:p w:rsidR="00A8554C" w:rsidRPr="00752D59" w:rsidRDefault="00A8554C" w:rsidP="00A8554C">
      <w:pPr>
        <w:pStyle w:val="BodyText"/>
        <w:spacing w:line="276" w:lineRule="auto"/>
        <w:rPr>
          <w:rFonts w:ascii="Arial" w:hAnsi="Arial" w:cs="Arial"/>
          <w:b/>
          <w:sz w:val="12"/>
          <w:szCs w:val="24"/>
        </w:rPr>
      </w:pPr>
    </w:p>
    <w:p w:rsidR="00A8554C" w:rsidRDefault="00A8554C" w:rsidP="00A8554C">
      <w:pPr>
        <w:pStyle w:val="BodyText"/>
        <w:spacing w:line="276" w:lineRule="auto"/>
        <w:rPr>
          <w:rFonts w:ascii="Arial" w:hAnsi="Arial" w:cs="Arial"/>
          <w:b/>
          <w:sz w:val="24"/>
          <w:szCs w:val="24"/>
        </w:rPr>
      </w:pPr>
    </w:p>
    <w:p w:rsidR="00156075" w:rsidRDefault="00156075" w:rsidP="00A8554C">
      <w:pPr>
        <w:pStyle w:val="BodyText"/>
        <w:spacing w:line="276" w:lineRule="auto"/>
        <w:rPr>
          <w:rFonts w:ascii="Arial" w:hAnsi="Arial" w:cs="Arial"/>
          <w:b/>
          <w:sz w:val="24"/>
          <w:szCs w:val="24"/>
        </w:rPr>
      </w:pPr>
    </w:p>
    <w:p w:rsidR="00156075" w:rsidRDefault="00156075" w:rsidP="00A8554C">
      <w:pPr>
        <w:pStyle w:val="BodyText"/>
        <w:spacing w:line="276" w:lineRule="auto"/>
        <w:rPr>
          <w:rFonts w:ascii="Arial" w:hAnsi="Arial" w:cs="Arial"/>
          <w:b/>
          <w:sz w:val="24"/>
          <w:szCs w:val="24"/>
        </w:rPr>
      </w:pPr>
    </w:p>
    <w:p w:rsidR="00AF45EB" w:rsidRDefault="00AF45EB" w:rsidP="00A8554C">
      <w:pPr>
        <w:pStyle w:val="BodyText"/>
        <w:spacing w:line="276" w:lineRule="auto"/>
        <w:rPr>
          <w:rFonts w:ascii="Arial" w:hAnsi="Arial" w:cs="Arial"/>
          <w:b/>
          <w:sz w:val="24"/>
          <w:szCs w:val="24"/>
        </w:rPr>
      </w:pPr>
    </w:p>
    <w:p w:rsidR="00A8554C" w:rsidRPr="003D2A28" w:rsidRDefault="00A8554C" w:rsidP="00A8554C">
      <w:pPr>
        <w:pStyle w:val="BodyText"/>
        <w:spacing w:line="276" w:lineRule="auto"/>
        <w:rPr>
          <w:rFonts w:ascii="Arial" w:hAnsi="Arial" w:cs="Arial"/>
          <w:b/>
          <w:sz w:val="24"/>
          <w:szCs w:val="24"/>
          <w:u w:val="single"/>
        </w:rPr>
      </w:pPr>
      <w:r w:rsidRPr="003D2A28">
        <w:rPr>
          <w:rFonts w:ascii="Arial" w:hAnsi="Arial" w:cs="Arial"/>
          <w:b/>
          <w:sz w:val="24"/>
          <w:szCs w:val="24"/>
          <w:u w:val="single"/>
        </w:rPr>
        <w:t>Tips for Bedtime</w:t>
      </w:r>
    </w:p>
    <w:p w:rsidR="00A8554C" w:rsidRDefault="00A8554C" w:rsidP="00A8554C">
      <w:pPr>
        <w:numPr>
          <w:ilvl w:val="0"/>
          <w:numId w:val="36"/>
        </w:numPr>
        <w:tabs>
          <w:tab w:val="clear" w:pos="720"/>
          <w:tab w:val="num" w:pos="776"/>
        </w:tabs>
        <w:spacing w:after="0" w:line="276" w:lineRule="auto"/>
        <w:ind w:left="776" w:hanging="425"/>
        <w:jc w:val="both"/>
        <w:rPr>
          <w:rFonts w:ascii="Arial" w:hAnsi="Arial" w:cs="Arial"/>
        </w:rPr>
      </w:pPr>
      <w:r>
        <w:rPr>
          <w:rFonts w:ascii="Arial" w:hAnsi="Arial" w:cs="Arial"/>
        </w:rPr>
        <w:t>A warm bath before bedtime is an excellent way to relax</w:t>
      </w:r>
      <w:r w:rsidR="00AE02E6">
        <w:rPr>
          <w:rFonts w:ascii="Arial" w:hAnsi="Arial" w:cs="Arial"/>
        </w:rPr>
        <w:t>.</w:t>
      </w:r>
    </w:p>
    <w:p w:rsidR="00A8554C" w:rsidRDefault="00A8554C" w:rsidP="00A8554C">
      <w:pPr>
        <w:numPr>
          <w:ilvl w:val="0"/>
          <w:numId w:val="36"/>
        </w:numPr>
        <w:tabs>
          <w:tab w:val="clear" w:pos="720"/>
          <w:tab w:val="num" w:pos="776"/>
        </w:tabs>
        <w:spacing w:after="0" w:line="276" w:lineRule="auto"/>
        <w:ind w:left="776" w:hanging="425"/>
        <w:jc w:val="both"/>
        <w:rPr>
          <w:rFonts w:ascii="Arial" w:hAnsi="Arial" w:cs="Arial"/>
        </w:rPr>
      </w:pPr>
      <w:r>
        <w:rPr>
          <w:rFonts w:ascii="Arial" w:hAnsi="Arial" w:cs="Arial"/>
        </w:rPr>
        <w:t>Provide a bath sheet or beach towel to wrap up in after bath</w:t>
      </w:r>
      <w:r w:rsidR="00AE02E6">
        <w:rPr>
          <w:rFonts w:ascii="Arial" w:hAnsi="Arial" w:cs="Arial"/>
        </w:rPr>
        <w:t>.</w:t>
      </w:r>
    </w:p>
    <w:p w:rsidR="00A8554C" w:rsidRDefault="00A8554C" w:rsidP="00A8554C">
      <w:pPr>
        <w:numPr>
          <w:ilvl w:val="0"/>
          <w:numId w:val="36"/>
        </w:numPr>
        <w:tabs>
          <w:tab w:val="clear" w:pos="720"/>
          <w:tab w:val="num" w:pos="776"/>
        </w:tabs>
        <w:spacing w:after="0" w:line="276" w:lineRule="auto"/>
        <w:ind w:left="776" w:hanging="425"/>
        <w:jc w:val="both"/>
        <w:rPr>
          <w:rFonts w:ascii="Arial" w:hAnsi="Arial" w:cs="Arial"/>
        </w:rPr>
      </w:pPr>
      <w:r>
        <w:rPr>
          <w:rFonts w:ascii="Arial" w:hAnsi="Arial" w:cs="Arial"/>
        </w:rPr>
        <w:t>Dress for bed while in the bathroom</w:t>
      </w:r>
      <w:r w:rsidR="00AE02E6">
        <w:rPr>
          <w:rFonts w:ascii="Arial" w:hAnsi="Arial" w:cs="Arial"/>
        </w:rPr>
        <w:t>.</w:t>
      </w:r>
    </w:p>
    <w:p w:rsidR="00156075" w:rsidRDefault="00156075" w:rsidP="00A8554C">
      <w:pPr>
        <w:numPr>
          <w:ilvl w:val="0"/>
          <w:numId w:val="36"/>
        </w:numPr>
        <w:tabs>
          <w:tab w:val="clear" w:pos="720"/>
          <w:tab w:val="num" w:pos="776"/>
        </w:tabs>
        <w:spacing w:after="0" w:line="276" w:lineRule="auto"/>
        <w:ind w:left="776" w:hanging="425"/>
        <w:jc w:val="both"/>
        <w:rPr>
          <w:rFonts w:ascii="Arial" w:hAnsi="Arial" w:cs="Arial"/>
        </w:rPr>
      </w:pPr>
      <w:r>
        <w:rPr>
          <w:rFonts w:ascii="Arial" w:hAnsi="Arial" w:cs="Arial"/>
        </w:rPr>
        <w:t>Consider clothing which is comforting to your child.</w:t>
      </w:r>
    </w:p>
    <w:p w:rsidR="00A8554C" w:rsidRDefault="00A8554C" w:rsidP="00A8554C">
      <w:pPr>
        <w:numPr>
          <w:ilvl w:val="0"/>
          <w:numId w:val="36"/>
        </w:numPr>
        <w:tabs>
          <w:tab w:val="clear" w:pos="720"/>
          <w:tab w:val="num" w:pos="776"/>
        </w:tabs>
        <w:spacing w:after="0" w:line="276" w:lineRule="auto"/>
        <w:ind w:left="776" w:hanging="425"/>
        <w:jc w:val="both"/>
        <w:rPr>
          <w:rFonts w:ascii="Arial" w:hAnsi="Arial" w:cs="Arial"/>
        </w:rPr>
      </w:pPr>
      <w:r>
        <w:rPr>
          <w:rFonts w:ascii="Arial" w:hAnsi="Arial" w:cs="Arial"/>
        </w:rPr>
        <w:t>Allow a little time to relax and unwind before going to sleep – reading a book or listening to quiet music with a small light that can be turned off without getting out of bed</w:t>
      </w:r>
      <w:r w:rsidR="00AE02E6">
        <w:rPr>
          <w:rFonts w:ascii="Arial" w:hAnsi="Arial" w:cs="Arial"/>
        </w:rPr>
        <w:t>.</w:t>
      </w:r>
    </w:p>
    <w:p w:rsidR="00AE02E6" w:rsidRDefault="00A8554C" w:rsidP="00A8554C">
      <w:pPr>
        <w:numPr>
          <w:ilvl w:val="0"/>
          <w:numId w:val="36"/>
        </w:numPr>
        <w:tabs>
          <w:tab w:val="clear" w:pos="720"/>
          <w:tab w:val="num" w:pos="776"/>
        </w:tabs>
        <w:spacing w:after="0" w:line="276" w:lineRule="auto"/>
        <w:ind w:left="776" w:hanging="425"/>
        <w:jc w:val="both"/>
        <w:rPr>
          <w:rFonts w:ascii="Arial" w:hAnsi="Arial" w:cs="Arial"/>
        </w:rPr>
      </w:pPr>
      <w:r>
        <w:rPr>
          <w:rFonts w:ascii="Arial" w:hAnsi="Arial" w:cs="Arial"/>
        </w:rPr>
        <w:t>Think about the bedtime environment – low level lighting, minimise distractions of toys or pictures, perhaps try using a sleeping bag or w</w:t>
      </w:r>
      <w:r w:rsidR="00AE02E6">
        <w:rPr>
          <w:rFonts w:ascii="Arial" w:hAnsi="Arial" w:cs="Arial"/>
        </w:rPr>
        <w:t xml:space="preserve">eighted blanket or a bed tent. </w:t>
      </w:r>
      <w:r>
        <w:rPr>
          <w:rFonts w:ascii="Arial" w:hAnsi="Arial" w:cs="Arial"/>
        </w:rPr>
        <w:t xml:space="preserve">Consider black out blinds to prevent early morning waking.      </w:t>
      </w:r>
    </w:p>
    <w:p w:rsidR="00AF45EB" w:rsidRDefault="00AF45EB" w:rsidP="00A8554C">
      <w:pPr>
        <w:numPr>
          <w:ilvl w:val="0"/>
          <w:numId w:val="36"/>
        </w:numPr>
        <w:tabs>
          <w:tab w:val="clear" w:pos="720"/>
          <w:tab w:val="num" w:pos="776"/>
        </w:tabs>
        <w:spacing w:after="0" w:line="276" w:lineRule="auto"/>
        <w:ind w:left="776" w:hanging="425"/>
        <w:jc w:val="both"/>
        <w:rPr>
          <w:rFonts w:ascii="Arial" w:hAnsi="Arial" w:cs="Arial"/>
        </w:rPr>
      </w:pPr>
      <w:r>
        <w:rPr>
          <w:rFonts w:ascii="Arial" w:hAnsi="Arial" w:cs="Arial"/>
        </w:rPr>
        <w:t>Avoid use of screen time before bed.</w:t>
      </w:r>
    </w:p>
    <w:p w:rsidR="00AF45EB" w:rsidRDefault="00AF45EB" w:rsidP="00A8554C">
      <w:pPr>
        <w:numPr>
          <w:ilvl w:val="0"/>
          <w:numId w:val="36"/>
        </w:numPr>
        <w:tabs>
          <w:tab w:val="clear" w:pos="720"/>
          <w:tab w:val="num" w:pos="776"/>
        </w:tabs>
        <w:spacing w:after="0" w:line="276" w:lineRule="auto"/>
        <w:ind w:left="776" w:hanging="425"/>
        <w:jc w:val="both"/>
        <w:rPr>
          <w:rFonts w:ascii="Arial" w:hAnsi="Arial" w:cs="Arial"/>
        </w:rPr>
      </w:pPr>
      <w:r>
        <w:rPr>
          <w:rFonts w:ascii="Arial" w:hAnsi="Arial" w:cs="Arial"/>
        </w:rPr>
        <w:t>For those sharing rooms, consider a bed tent to create a separate space for each child where they have the option of closing off distractions.</w:t>
      </w:r>
    </w:p>
    <w:p w:rsidR="00AF45EB" w:rsidRDefault="00AF45EB" w:rsidP="00A8554C">
      <w:pPr>
        <w:numPr>
          <w:ilvl w:val="0"/>
          <w:numId w:val="36"/>
        </w:numPr>
        <w:tabs>
          <w:tab w:val="clear" w:pos="720"/>
          <w:tab w:val="num" w:pos="776"/>
        </w:tabs>
        <w:spacing w:after="0" w:line="276" w:lineRule="auto"/>
        <w:ind w:left="776" w:hanging="425"/>
        <w:jc w:val="both"/>
        <w:rPr>
          <w:rFonts w:ascii="Arial" w:hAnsi="Arial" w:cs="Arial"/>
        </w:rPr>
      </w:pPr>
      <w:r>
        <w:rPr>
          <w:rFonts w:ascii="Arial" w:hAnsi="Arial" w:cs="Arial"/>
        </w:rPr>
        <w:t xml:space="preserve">Avoid placing entertainment equipment directly in the bedroom. </w:t>
      </w:r>
    </w:p>
    <w:p w:rsidR="00AE02E6" w:rsidRDefault="00AE02E6" w:rsidP="00AE02E6">
      <w:pPr>
        <w:spacing w:after="0" w:line="276" w:lineRule="auto"/>
        <w:jc w:val="both"/>
        <w:rPr>
          <w:rFonts w:ascii="Arial" w:hAnsi="Arial" w:cs="Arial"/>
        </w:rPr>
      </w:pPr>
    </w:p>
    <w:p w:rsidR="00AE02E6" w:rsidRDefault="00AE02E6" w:rsidP="00AE02E6">
      <w:pPr>
        <w:spacing w:after="0" w:line="276" w:lineRule="auto"/>
        <w:jc w:val="both"/>
        <w:rPr>
          <w:rFonts w:ascii="Arial" w:hAnsi="Arial" w:cs="Arial"/>
        </w:rPr>
      </w:pPr>
    </w:p>
    <w:p w:rsidR="00AE02E6" w:rsidRDefault="00AE02E6" w:rsidP="00AE02E6">
      <w:pPr>
        <w:spacing w:after="0" w:line="276" w:lineRule="auto"/>
        <w:jc w:val="both"/>
        <w:rPr>
          <w:rFonts w:ascii="Arial" w:hAnsi="Arial" w:cs="Arial"/>
        </w:rPr>
      </w:pPr>
    </w:p>
    <w:p w:rsidR="00AE02E6" w:rsidRDefault="00AE02E6" w:rsidP="00AE02E6">
      <w:pPr>
        <w:spacing w:after="0" w:line="276" w:lineRule="auto"/>
        <w:jc w:val="both"/>
        <w:rPr>
          <w:rFonts w:ascii="Arial" w:hAnsi="Arial" w:cs="Arial"/>
        </w:rPr>
      </w:pPr>
    </w:p>
    <w:p w:rsidR="003D2A28" w:rsidRDefault="003D2A28" w:rsidP="00AE02E6">
      <w:pPr>
        <w:spacing w:after="0" w:line="276" w:lineRule="auto"/>
        <w:jc w:val="both"/>
        <w:rPr>
          <w:rFonts w:ascii="Arial" w:hAnsi="Arial" w:cs="Arial"/>
        </w:rPr>
      </w:pPr>
    </w:p>
    <w:p w:rsidR="00A8554C" w:rsidRPr="00AE02E6" w:rsidRDefault="00AE02E6" w:rsidP="00AE02E6">
      <w:pPr>
        <w:spacing w:after="0" w:line="276" w:lineRule="auto"/>
        <w:jc w:val="both"/>
        <w:rPr>
          <w:rFonts w:ascii="Arial" w:hAnsi="Arial" w:cs="Arial"/>
          <w:b/>
        </w:rPr>
      </w:pPr>
      <w:r w:rsidRPr="00AE02E6">
        <w:rPr>
          <w:rFonts w:ascii="Arial" w:hAnsi="Arial" w:cs="Arial"/>
          <w:b/>
        </w:rPr>
        <w:t>Further bedtime tips can be found in the ‘Sleeping’ handout.</w:t>
      </w:r>
    </w:p>
    <w:p w:rsidR="00A8554C" w:rsidRDefault="00A8554C" w:rsidP="00A8554C">
      <w:pPr>
        <w:pStyle w:val="Default"/>
        <w:rPr>
          <w:color w:val="auto"/>
        </w:rPr>
      </w:pPr>
    </w:p>
    <w:p w:rsidR="00A8554C" w:rsidRDefault="00A8554C" w:rsidP="00A8554C">
      <w:pPr>
        <w:pStyle w:val="Default"/>
        <w:rPr>
          <w:color w:val="auto"/>
        </w:rPr>
      </w:pPr>
    </w:p>
    <w:p w:rsidR="00AF45EB" w:rsidRPr="00AF45EB" w:rsidRDefault="00AF45EB" w:rsidP="003D2A28">
      <w:pPr>
        <w:jc w:val="both"/>
        <w:rPr>
          <w:rFonts w:ascii="Arial" w:eastAsia="Cambria" w:hAnsi="Arial" w:cs="Arial"/>
          <w:b/>
          <w:u w:val="single"/>
          <w:lang w:val="en-GB" w:eastAsia="en-GB"/>
        </w:rPr>
      </w:pPr>
      <w:r w:rsidRPr="00AF45EB">
        <w:rPr>
          <w:rFonts w:ascii="Arial" w:eastAsia="Cambria" w:hAnsi="Arial" w:cs="Arial"/>
          <w:b/>
          <w:u w:val="single"/>
          <w:lang w:val="en-GB" w:eastAsia="en-GB"/>
        </w:rPr>
        <w:t>References:</w:t>
      </w:r>
    </w:p>
    <w:p w:rsidR="00E10793" w:rsidRPr="003D2A28" w:rsidRDefault="003D2A28" w:rsidP="003D2A28">
      <w:pPr>
        <w:jc w:val="both"/>
        <w:rPr>
          <w:rFonts w:ascii="Arial" w:hAnsi="Arial" w:cs="Arial"/>
          <w:sz w:val="22"/>
        </w:rPr>
      </w:pPr>
      <w:r w:rsidRPr="003D2A28">
        <w:rPr>
          <w:rFonts w:ascii="Arial" w:hAnsi="Arial" w:cs="Arial"/>
          <w:sz w:val="22"/>
        </w:rPr>
        <w:t xml:space="preserve">Bundy A C, Lane S J &amp; Murray E A (2002). </w:t>
      </w:r>
      <w:r w:rsidRPr="003D2A28">
        <w:rPr>
          <w:rFonts w:ascii="Arial" w:hAnsi="Arial" w:cs="Arial"/>
          <w:b/>
          <w:sz w:val="22"/>
        </w:rPr>
        <w:t>Sensory Integration Theory and Practice. (2</w:t>
      </w:r>
      <w:r w:rsidRPr="003D2A28">
        <w:rPr>
          <w:rFonts w:ascii="Arial" w:hAnsi="Arial" w:cs="Arial"/>
          <w:b/>
          <w:sz w:val="22"/>
          <w:vertAlign w:val="superscript"/>
        </w:rPr>
        <w:t>nd</w:t>
      </w:r>
      <w:r w:rsidRPr="003D2A28">
        <w:rPr>
          <w:rFonts w:ascii="Arial" w:hAnsi="Arial" w:cs="Arial"/>
          <w:b/>
          <w:sz w:val="22"/>
        </w:rPr>
        <w:t xml:space="preserve"> Eds.). Philadelphia: F.A. Davis Company.   </w:t>
      </w:r>
    </w:p>
    <w:sectPr w:rsidR="00E10793" w:rsidRPr="003D2A28" w:rsidSect="00752D59">
      <w:headerReference w:type="default" r:id="rId19"/>
      <w:footerReference w:type="default" r:id="rId20"/>
      <w:pgSz w:w="11907" w:h="16839" w:code="9"/>
      <w:pgMar w:top="1380" w:right="459" w:bottom="142" w:left="425" w:header="0" w:footer="0" w:gutter="142"/>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3F04" w:rsidRDefault="00053F04" w:rsidP="00FF021F">
      <w:pPr>
        <w:spacing w:after="0"/>
      </w:pPr>
      <w:r>
        <w:separator/>
      </w:r>
    </w:p>
  </w:endnote>
  <w:endnote w:type="continuationSeparator" w:id="0">
    <w:p w:rsidR="00053F04" w:rsidRDefault="00053F04" w:rsidP="00FF021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3D2F" w:rsidRPr="00A93C46" w:rsidRDefault="0034461B">
    <w:pPr>
      <w:pStyle w:val="Footer"/>
      <w:jc w:val="right"/>
      <w:rPr>
        <w:rFonts w:ascii="Arial" w:hAnsi="Arial" w:cs="Arial"/>
        <w:sz w:val="24"/>
        <w:szCs w:val="24"/>
      </w:rPr>
    </w:pPr>
    <w:r w:rsidRPr="00A93C46">
      <w:rPr>
        <w:rFonts w:ascii="Arial" w:hAnsi="Arial" w:cs="Arial"/>
        <w:sz w:val="24"/>
        <w:szCs w:val="24"/>
      </w:rPr>
      <w:fldChar w:fldCharType="begin"/>
    </w:r>
    <w:r w:rsidR="00AC3D2F" w:rsidRPr="00A93C46">
      <w:rPr>
        <w:rFonts w:ascii="Arial" w:hAnsi="Arial" w:cs="Arial"/>
        <w:sz w:val="24"/>
        <w:szCs w:val="24"/>
      </w:rPr>
      <w:instrText xml:space="preserve"> PAGE   \* MERGEFORMAT </w:instrText>
    </w:r>
    <w:r w:rsidRPr="00A93C46">
      <w:rPr>
        <w:rFonts w:ascii="Arial" w:hAnsi="Arial" w:cs="Arial"/>
        <w:sz w:val="24"/>
        <w:szCs w:val="24"/>
      </w:rPr>
      <w:fldChar w:fldCharType="separate"/>
    </w:r>
    <w:r w:rsidR="006635F2">
      <w:rPr>
        <w:rFonts w:ascii="Arial" w:hAnsi="Arial" w:cs="Arial"/>
        <w:noProof/>
        <w:sz w:val="24"/>
        <w:szCs w:val="24"/>
      </w:rPr>
      <w:t>2</w:t>
    </w:r>
    <w:r w:rsidRPr="00A93C46">
      <w:rPr>
        <w:rFonts w:ascii="Arial" w:hAnsi="Arial" w:cs="Arial"/>
        <w:sz w:val="24"/>
        <w:szCs w:val="24"/>
      </w:rPr>
      <w:fldChar w:fldCharType="end"/>
    </w:r>
  </w:p>
  <w:p w:rsidR="00AC3D2F" w:rsidRDefault="00AC3D2F">
    <w:pPr>
      <w:pStyle w:val="Footer"/>
    </w:pPr>
  </w:p>
  <w:p w:rsidR="00AC3D2F" w:rsidRDefault="00AC3D2F"/>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3F04" w:rsidRDefault="00053F04" w:rsidP="00FF021F">
      <w:pPr>
        <w:spacing w:after="0"/>
      </w:pPr>
      <w:r>
        <w:separator/>
      </w:r>
    </w:p>
  </w:footnote>
  <w:footnote w:type="continuationSeparator" w:id="0">
    <w:p w:rsidR="00053F04" w:rsidRDefault="00053F04" w:rsidP="00FF021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3D2F" w:rsidRDefault="00AC3D2F" w:rsidP="005D0CF2">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mso27"/>
      </v:shape>
    </w:pict>
  </w:numPicBullet>
  <w:abstractNum w:abstractNumId="0" w15:restartNumberingAfterBreak="0">
    <w:nsid w:val="FFFFFF7C"/>
    <w:multiLevelType w:val="singleLevel"/>
    <w:tmpl w:val="26F2590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50E9C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EEED38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AFE2B1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32944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89CC5F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BBA590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C6C5EB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AEADC5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09D0DBF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FC5EC5"/>
    <w:multiLevelType w:val="hybridMultilevel"/>
    <w:tmpl w:val="E550D12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AB6930"/>
    <w:multiLevelType w:val="hybridMultilevel"/>
    <w:tmpl w:val="41526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6A80C3C"/>
    <w:multiLevelType w:val="hybridMultilevel"/>
    <w:tmpl w:val="FE92D20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7C54209"/>
    <w:multiLevelType w:val="hybridMultilevel"/>
    <w:tmpl w:val="18D4EA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8262266"/>
    <w:multiLevelType w:val="hybridMultilevel"/>
    <w:tmpl w:val="BDC832A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B9F5A6B"/>
    <w:multiLevelType w:val="hybridMultilevel"/>
    <w:tmpl w:val="2E6EBB68"/>
    <w:lvl w:ilvl="0" w:tplc="E37C9C2A">
      <w:start w:val="2"/>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1463A22"/>
    <w:multiLevelType w:val="hybridMultilevel"/>
    <w:tmpl w:val="EDD23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1C95290"/>
    <w:multiLevelType w:val="hybridMultilevel"/>
    <w:tmpl w:val="48ECE1B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3D83CB2"/>
    <w:multiLevelType w:val="hybridMultilevel"/>
    <w:tmpl w:val="6F184DCC"/>
    <w:lvl w:ilvl="0" w:tplc="08090005">
      <w:start w:val="1"/>
      <w:numFmt w:val="bullet"/>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256660A6"/>
    <w:multiLevelType w:val="hybridMultilevel"/>
    <w:tmpl w:val="4072A7EA"/>
    <w:lvl w:ilvl="0" w:tplc="08090005">
      <w:start w:val="1"/>
      <w:numFmt w:val="bullet"/>
      <w:lvlText w:val=""/>
      <w:lvlJc w:val="left"/>
      <w:pPr>
        <w:tabs>
          <w:tab w:val="num" w:pos="360"/>
        </w:tabs>
        <w:ind w:left="360" w:hanging="360"/>
      </w:pPr>
      <w:rPr>
        <w:rFonts w:ascii="Wingdings" w:hAnsi="Wingdings"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2618323F"/>
    <w:multiLevelType w:val="hybridMultilevel"/>
    <w:tmpl w:val="C3FE92A6"/>
    <w:lvl w:ilvl="0" w:tplc="08090001">
      <w:start w:val="1"/>
      <w:numFmt w:val="bullet"/>
      <w:lvlText w:val=""/>
      <w:lvlJc w:val="left"/>
      <w:pPr>
        <w:ind w:left="718" w:hanging="360"/>
      </w:pPr>
      <w:rPr>
        <w:rFonts w:ascii="Symbol" w:hAnsi="Symbol" w:hint="default"/>
      </w:rPr>
    </w:lvl>
    <w:lvl w:ilvl="1" w:tplc="08090003" w:tentative="1">
      <w:start w:val="1"/>
      <w:numFmt w:val="bullet"/>
      <w:lvlText w:val="o"/>
      <w:lvlJc w:val="left"/>
      <w:pPr>
        <w:ind w:left="1438" w:hanging="360"/>
      </w:pPr>
      <w:rPr>
        <w:rFonts w:ascii="Courier New" w:hAnsi="Courier New" w:cs="Courier New" w:hint="default"/>
      </w:rPr>
    </w:lvl>
    <w:lvl w:ilvl="2" w:tplc="08090005" w:tentative="1">
      <w:start w:val="1"/>
      <w:numFmt w:val="bullet"/>
      <w:lvlText w:val=""/>
      <w:lvlJc w:val="left"/>
      <w:pPr>
        <w:ind w:left="2158" w:hanging="360"/>
      </w:pPr>
      <w:rPr>
        <w:rFonts w:ascii="Wingdings" w:hAnsi="Wingdings" w:hint="default"/>
      </w:rPr>
    </w:lvl>
    <w:lvl w:ilvl="3" w:tplc="08090001" w:tentative="1">
      <w:start w:val="1"/>
      <w:numFmt w:val="bullet"/>
      <w:lvlText w:val=""/>
      <w:lvlJc w:val="left"/>
      <w:pPr>
        <w:ind w:left="2878" w:hanging="360"/>
      </w:pPr>
      <w:rPr>
        <w:rFonts w:ascii="Symbol" w:hAnsi="Symbol" w:hint="default"/>
      </w:rPr>
    </w:lvl>
    <w:lvl w:ilvl="4" w:tplc="08090003" w:tentative="1">
      <w:start w:val="1"/>
      <w:numFmt w:val="bullet"/>
      <w:lvlText w:val="o"/>
      <w:lvlJc w:val="left"/>
      <w:pPr>
        <w:ind w:left="3598" w:hanging="360"/>
      </w:pPr>
      <w:rPr>
        <w:rFonts w:ascii="Courier New" w:hAnsi="Courier New" w:cs="Courier New" w:hint="default"/>
      </w:rPr>
    </w:lvl>
    <w:lvl w:ilvl="5" w:tplc="08090005" w:tentative="1">
      <w:start w:val="1"/>
      <w:numFmt w:val="bullet"/>
      <w:lvlText w:val=""/>
      <w:lvlJc w:val="left"/>
      <w:pPr>
        <w:ind w:left="4318" w:hanging="360"/>
      </w:pPr>
      <w:rPr>
        <w:rFonts w:ascii="Wingdings" w:hAnsi="Wingdings" w:hint="default"/>
      </w:rPr>
    </w:lvl>
    <w:lvl w:ilvl="6" w:tplc="08090001" w:tentative="1">
      <w:start w:val="1"/>
      <w:numFmt w:val="bullet"/>
      <w:lvlText w:val=""/>
      <w:lvlJc w:val="left"/>
      <w:pPr>
        <w:ind w:left="5038" w:hanging="360"/>
      </w:pPr>
      <w:rPr>
        <w:rFonts w:ascii="Symbol" w:hAnsi="Symbol" w:hint="default"/>
      </w:rPr>
    </w:lvl>
    <w:lvl w:ilvl="7" w:tplc="08090003" w:tentative="1">
      <w:start w:val="1"/>
      <w:numFmt w:val="bullet"/>
      <w:lvlText w:val="o"/>
      <w:lvlJc w:val="left"/>
      <w:pPr>
        <w:ind w:left="5758" w:hanging="360"/>
      </w:pPr>
      <w:rPr>
        <w:rFonts w:ascii="Courier New" w:hAnsi="Courier New" w:cs="Courier New" w:hint="default"/>
      </w:rPr>
    </w:lvl>
    <w:lvl w:ilvl="8" w:tplc="08090005" w:tentative="1">
      <w:start w:val="1"/>
      <w:numFmt w:val="bullet"/>
      <w:lvlText w:val=""/>
      <w:lvlJc w:val="left"/>
      <w:pPr>
        <w:ind w:left="6478" w:hanging="360"/>
      </w:pPr>
      <w:rPr>
        <w:rFonts w:ascii="Wingdings" w:hAnsi="Wingdings" w:hint="default"/>
      </w:rPr>
    </w:lvl>
  </w:abstractNum>
  <w:abstractNum w:abstractNumId="21" w15:restartNumberingAfterBreak="0">
    <w:nsid w:val="32F51DED"/>
    <w:multiLevelType w:val="hybridMultilevel"/>
    <w:tmpl w:val="8248746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7562059"/>
    <w:multiLevelType w:val="hybridMultilevel"/>
    <w:tmpl w:val="141E241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D1E706A"/>
    <w:multiLevelType w:val="hybridMultilevel"/>
    <w:tmpl w:val="A6E898C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3DAA57EB"/>
    <w:multiLevelType w:val="hybridMultilevel"/>
    <w:tmpl w:val="16B68A9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2F91297"/>
    <w:multiLevelType w:val="hybridMultilevel"/>
    <w:tmpl w:val="7B60AB26"/>
    <w:lvl w:ilvl="0" w:tplc="B600D4CC">
      <w:start w:val="1"/>
      <w:numFmt w:val="decimal"/>
      <w:lvlText w:val="%1."/>
      <w:lvlJc w:val="left"/>
      <w:pPr>
        <w:tabs>
          <w:tab w:val="num" w:pos="720"/>
        </w:tabs>
        <w:ind w:left="720" w:hanging="360"/>
      </w:pPr>
      <w:rPr>
        <w:rFonts w:ascii="Arial" w:eastAsia="Times New Roman" w:hAnsi="Arial" w:cs="Arial"/>
      </w:rPr>
    </w:lvl>
    <w:lvl w:ilvl="1" w:tplc="EA0216AA">
      <w:numFmt w:val="bullet"/>
      <w:lvlText w:val="-"/>
      <w:lvlJc w:val="left"/>
      <w:pPr>
        <w:tabs>
          <w:tab w:val="num" w:pos="1980"/>
        </w:tabs>
        <w:ind w:left="1980" w:hanging="900"/>
      </w:pPr>
      <w:rPr>
        <w:rFonts w:ascii="Verdana" w:eastAsia="Times New Roman" w:hAnsi="Verdana" w:cs="Times New Roman" w:hint="default"/>
      </w:rPr>
    </w:lvl>
    <w:lvl w:ilvl="2" w:tplc="B600D4CC">
      <w:start w:val="1"/>
      <w:numFmt w:val="decimal"/>
      <w:lvlText w:val="%3."/>
      <w:lvlJc w:val="left"/>
      <w:pPr>
        <w:tabs>
          <w:tab w:val="num" w:pos="720"/>
        </w:tabs>
        <w:ind w:left="720" w:hanging="360"/>
      </w:pPr>
      <w:rPr>
        <w:rFonts w:ascii="Arial" w:eastAsia="Times New Roman" w:hAnsi="Arial" w:cs="Arial"/>
      </w:rPr>
    </w:lvl>
    <w:lvl w:ilvl="3" w:tplc="08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5E51AF1"/>
    <w:multiLevelType w:val="hybridMultilevel"/>
    <w:tmpl w:val="8A068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9906622"/>
    <w:multiLevelType w:val="hybridMultilevel"/>
    <w:tmpl w:val="C798B468"/>
    <w:lvl w:ilvl="0" w:tplc="08090005">
      <w:start w:val="1"/>
      <w:numFmt w:val="bullet"/>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8" w15:restartNumberingAfterBreak="0">
    <w:nsid w:val="4B3153C9"/>
    <w:multiLevelType w:val="hybridMultilevel"/>
    <w:tmpl w:val="64C41978"/>
    <w:lvl w:ilvl="0" w:tplc="0409000F">
      <w:start w:val="1"/>
      <w:numFmt w:val="decimal"/>
      <w:lvlText w:val="%1."/>
      <w:lvlJc w:val="left"/>
      <w:pPr>
        <w:tabs>
          <w:tab w:val="num" w:pos="720"/>
        </w:tabs>
        <w:ind w:left="720" w:hanging="360"/>
      </w:pPr>
    </w:lvl>
    <w:lvl w:ilvl="1" w:tplc="04090007">
      <w:start w:val="1"/>
      <w:numFmt w:val="bullet"/>
      <w:lvlText w:val=""/>
      <w:lvlPicBulletId w:val="0"/>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C366FE5"/>
    <w:multiLevelType w:val="hybridMultilevel"/>
    <w:tmpl w:val="F43E7C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F84BC3"/>
    <w:multiLevelType w:val="hybridMultilevel"/>
    <w:tmpl w:val="96420A6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B841142"/>
    <w:multiLevelType w:val="hybridMultilevel"/>
    <w:tmpl w:val="210411CA"/>
    <w:lvl w:ilvl="0" w:tplc="89EA4DB8">
      <w:numFmt w:val="bullet"/>
      <w:lvlText w:val="-"/>
      <w:lvlJc w:val="left"/>
      <w:pPr>
        <w:ind w:left="1440" w:hanging="360"/>
      </w:pPr>
      <w:rPr>
        <w:rFonts w:ascii="Arial" w:eastAsia="Times New Roman"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5CBD02AC"/>
    <w:multiLevelType w:val="hybridMultilevel"/>
    <w:tmpl w:val="73DC320A"/>
    <w:lvl w:ilvl="0" w:tplc="E37C9C2A">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F213128"/>
    <w:multiLevelType w:val="hybridMultilevel"/>
    <w:tmpl w:val="21D2D90A"/>
    <w:lvl w:ilvl="0" w:tplc="08090001">
      <w:start w:val="1"/>
      <w:numFmt w:val="bullet"/>
      <w:lvlText w:val=""/>
      <w:lvlJc w:val="left"/>
      <w:pPr>
        <w:tabs>
          <w:tab w:val="num" w:pos="720"/>
        </w:tabs>
        <w:ind w:left="720" w:hanging="360"/>
      </w:pPr>
      <w:rPr>
        <w:rFonts w:ascii="Symbol" w:hAnsi="Symbol"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4" w15:restartNumberingAfterBreak="0">
    <w:nsid w:val="60155D19"/>
    <w:multiLevelType w:val="hybridMultilevel"/>
    <w:tmpl w:val="841C9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1DF6B1F"/>
    <w:multiLevelType w:val="hybridMultilevel"/>
    <w:tmpl w:val="C2F0E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4612B94"/>
    <w:multiLevelType w:val="hybridMultilevel"/>
    <w:tmpl w:val="1540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A4A5843"/>
    <w:multiLevelType w:val="hybridMultilevel"/>
    <w:tmpl w:val="7EFCE68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712609BB"/>
    <w:multiLevelType w:val="hybridMultilevel"/>
    <w:tmpl w:val="E7DED3F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4006215"/>
    <w:multiLevelType w:val="hybridMultilevel"/>
    <w:tmpl w:val="FBCA219A"/>
    <w:lvl w:ilvl="0" w:tplc="7BC00500">
      <w:start w:val="1"/>
      <w:numFmt w:val="bullet"/>
      <w:lvlText w:val=""/>
      <w:lvlJc w:val="left"/>
      <w:pPr>
        <w:tabs>
          <w:tab w:val="num" w:pos="1800"/>
        </w:tabs>
        <w:ind w:left="180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86759C7"/>
    <w:multiLevelType w:val="hybridMultilevel"/>
    <w:tmpl w:val="CCC6543E"/>
    <w:lvl w:ilvl="0" w:tplc="08090005">
      <w:start w:val="1"/>
      <w:numFmt w:val="bullet"/>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798A7068"/>
    <w:multiLevelType w:val="hybridMultilevel"/>
    <w:tmpl w:val="1B3E6A8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A3A6578"/>
    <w:multiLevelType w:val="hybridMultilevel"/>
    <w:tmpl w:val="03288E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DC84713"/>
    <w:multiLevelType w:val="hybridMultilevel"/>
    <w:tmpl w:val="CAB405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FEE2544"/>
    <w:multiLevelType w:val="hybridMultilevel"/>
    <w:tmpl w:val="90B600D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39"/>
  </w:num>
  <w:num w:numId="2">
    <w:abstractNumId w:val="32"/>
  </w:num>
  <w:num w:numId="3">
    <w:abstractNumId w:val="15"/>
  </w:num>
  <w:num w:numId="4">
    <w:abstractNumId w:val="28"/>
  </w:num>
  <w:num w:numId="5">
    <w:abstractNumId w:val="23"/>
  </w:num>
  <w:num w:numId="6">
    <w:abstractNumId w:val="35"/>
  </w:num>
  <w:num w:numId="7">
    <w:abstractNumId w:val="29"/>
  </w:num>
  <w:num w:numId="8">
    <w:abstractNumId w:val="43"/>
  </w:num>
  <w:num w:numId="9">
    <w:abstractNumId w:val="34"/>
  </w:num>
  <w:num w:numId="10">
    <w:abstractNumId w:val="16"/>
  </w:num>
  <w:num w:numId="11">
    <w:abstractNumId w:val="9"/>
  </w:num>
  <w:num w:numId="12">
    <w:abstractNumId w:val="7"/>
  </w:num>
  <w:num w:numId="13">
    <w:abstractNumId w:val="6"/>
  </w:num>
  <w:num w:numId="14">
    <w:abstractNumId w:val="5"/>
  </w:num>
  <w:num w:numId="15">
    <w:abstractNumId w:val="4"/>
  </w:num>
  <w:num w:numId="16">
    <w:abstractNumId w:val="8"/>
  </w:num>
  <w:num w:numId="17">
    <w:abstractNumId w:val="3"/>
  </w:num>
  <w:num w:numId="18">
    <w:abstractNumId w:val="2"/>
  </w:num>
  <w:num w:numId="19">
    <w:abstractNumId w:val="1"/>
  </w:num>
  <w:num w:numId="20">
    <w:abstractNumId w:val="0"/>
  </w:num>
  <w:num w:numId="21">
    <w:abstractNumId w:val="17"/>
  </w:num>
  <w:num w:numId="22">
    <w:abstractNumId w:val="21"/>
  </w:num>
  <w:num w:numId="23">
    <w:abstractNumId w:val="14"/>
  </w:num>
  <w:num w:numId="24">
    <w:abstractNumId w:val="44"/>
  </w:num>
  <w:num w:numId="25">
    <w:abstractNumId w:val="38"/>
  </w:num>
  <w:num w:numId="26">
    <w:abstractNumId w:val="22"/>
  </w:num>
  <w:num w:numId="27">
    <w:abstractNumId w:val="25"/>
  </w:num>
  <w:num w:numId="28">
    <w:abstractNumId w:val="12"/>
  </w:num>
  <w:num w:numId="29">
    <w:abstractNumId w:val="30"/>
  </w:num>
  <w:num w:numId="30">
    <w:abstractNumId w:val="36"/>
  </w:num>
  <w:num w:numId="31">
    <w:abstractNumId w:val="11"/>
  </w:num>
  <w:num w:numId="32">
    <w:abstractNumId w:val="20"/>
  </w:num>
  <w:num w:numId="33">
    <w:abstractNumId w:val="41"/>
  </w:num>
  <w:num w:numId="34">
    <w:abstractNumId w:val="33"/>
  </w:num>
  <w:num w:numId="35">
    <w:abstractNumId w:val="10"/>
  </w:num>
  <w:num w:numId="36">
    <w:abstractNumId w:val="24"/>
  </w:num>
  <w:num w:numId="37">
    <w:abstractNumId w:val="27"/>
  </w:num>
  <w:num w:numId="38">
    <w:abstractNumId w:val="18"/>
  </w:num>
  <w:num w:numId="39">
    <w:abstractNumId w:val="40"/>
  </w:num>
  <w:num w:numId="40">
    <w:abstractNumId w:val="19"/>
  </w:num>
  <w:num w:numId="41">
    <w:abstractNumId w:val="26"/>
  </w:num>
  <w:num w:numId="42">
    <w:abstractNumId w:val="42"/>
  </w:num>
  <w:num w:numId="43">
    <w:abstractNumId w:val="37"/>
  </w:num>
  <w:num w:numId="44">
    <w:abstractNumId w:val="31"/>
  </w:num>
  <w:num w:numId="4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20"/>
  <w:doNotHyphenateCaps/>
  <w:drawingGridHorizontalSpacing w:val="120"/>
  <w:drawingGridVerticalSpacing w:val="360"/>
  <w:displayHorizontalDrawingGridEvery w:val="0"/>
  <w:displayVerticalDrawingGridEvery w:val="0"/>
  <w:characterSpacingControl w:val="doNotCompress"/>
  <w:doNotValidateAgainstSchema/>
  <w:doNotDemarcateInvalidXml/>
  <w:hdrShapeDefaults>
    <o:shapedefaults v:ext="edit" spidmax="2049">
      <o:colormenu v:ext="edit" fillcolor="none" strokecolor="none"/>
    </o:shapedefaults>
  </w:hdrShapeDefaults>
  <w:footnotePr>
    <w:footnote w:id="-1"/>
    <w:footnote w:id="0"/>
  </w:footnotePr>
  <w:endnotePr>
    <w:endnote w:id="-1"/>
    <w:endnote w:id="0"/>
  </w:endnotePr>
  <w:compat>
    <w:compatSetting w:name="compatibilityMode" w:uri="http://schemas.microsoft.com/office/word" w:val="12"/>
  </w:compat>
  <w:rsids>
    <w:rsidRoot w:val="00FD2299"/>
    <w:rsid w:val="000451EB"/>
    <w:rsid w:val="00050F8B"/>
    <w:rsid w:val="00053F04"/>
    <w:rsid w:val="000A3B3B"/>
    <w:rsid w:val="000B5A03"/>
    <w:rsid w:val="000D06B3"/>
    <w:rsid w:val="000E07D8"/>
    <w:rsid w:val="00105BFA"/>
    <w:rsid w:val="00106CA1"/>
    <w:rsid w:val="00131507"/>
    <w:rsid w:val="00135C71"/>
    <w:rsid w:val="00156075"/>
    <w:rsid w:val="0018350F"/>
    <w:rsid w:val="001C04E7"/>
    <w:rsid w:val="001F2253"/>
    <w:rsid w:val="00201423"/>
    <w:rsid w:val="0023084A"/>
    <w:rsid w:val="00240348"/>
    <w:rsid w:val="00260358"/>
    <w:rsid w:val="002614AB"/>
    <w:rsid w:val="00265215"/>
    <w:rsid w:val="002723B4"/>
    <w:rsid w:val="0027342E"/>
    <w:rsid w:val="0029672C"/>
    <w:rsid w:val="002A7D73"/>
    <w:rsid w:val="002C251B"/>
    <w:rsid w:val="00302A3D"/>
    <w:rsid w:val="0033515A"/>
    <w:rsid w:val="0034461B"/>
    <w:rsid w:val="00345581"/>
    <w:rsid w:val="00347733"/>
    <w:rsid w:val="00360E15"/>
    <w:rsid w:val="00395B5F"/>
    <w:rsid w:val="003C6FCC"/>
    <w:rsid w:val="003D2A28"/>
    <w:rsid w:val="0041631E"/>
    <w:rsid w:val="00430386"/>
    <w:rsid w:val="0049422E"/>
    <w:rsid w:val="00495140"/>
    <w:rsid w:val="004A6E6A"/>
    <w:rsid w:val="004D6A5C"/>
    <w:rsid w:val="004E3CFA"/>
    <w:rsid w:val="00504685"/>
    <w:rsid w:val="00520911"/>
    <w:rsid w:val="005246D1"/>
    <w:rsid w:val="00530404"/>
    <w:rsid w:val="00557807"/>
    <w:rsid w:val="00563D7F"/>
    <w:rsid w:val="005774AC"/>
    <w:rsid w:val="005919F8"/>
    <w:rsid w:val="005D0CF2"/>
    <w:rsid w:val="005D117D"/>
    <w:rsid w:val="005E2FE0"/>
    <w:rsid w:val="006635F2"/>
    <w:rsid w:val="006754C7"/>
    <w:rsid w:val="006944B3"/>
    <w:rsid w:val="006B1BFA"/>
    <w:rsid w:val="006B595B"/>
    <w:rsid w:val="006B7B7F"/>
    <w:rsid w:val="006C5A99"/>
    <w:rsid w:val="007109D7"/>
    <w:rsid w:val="00736440"/>
    <w:rsid w:val="00740E64"/>
    <w:rsid w:val="00752D59"/>
    <w:rsid w:val="00786EE8"/>
    <w:rsid w:val="007B4FF1"/>
    <w:rsid w:val="007C02B7"/>
    <w:rsid w:val="007C529D"/>
    <w:rsid w:val="007E1672"/>
    <w:rsid w:val="007E293F"/>
    <w:rsid w:val="00851328"/>
    <w:rsid w:val="00854736"/>
    <w:rsid w:val="00864ADB"/>
    <w:rsid w:val="008842F7"/>
    <w:rsid w:val="008C1E2A"/>
    <w:rsid w:val="008D1C86"/>
    <w:rsid w:val="008E7F30"/>
    <w:rsid w:val="008F3023"/>
    <w:rsid w:val="00914B54"/>
    <w:rsid w:val="00941275"/>
    <w:rsid w:val="00966F4D"/>
    <w:rsid w:val="00985AF2"/>
    <w:rsid w:val="00992959"/>
    <w:rsid w:val="009A3C72"/>
    <w:rsid w:val="009D57ED"/>
    <w:rsid w:val="00A350C5"/>
    <w:rsid w:val="00A77CE5"/>
    <w:rsid w:val="00A83D15"/>
    <w:rsid w:val="00A8554C"/>
    <w:rsid w:val="00A93C46"/>
    <w:rsid w:val="00AC3D2F"/>
    <w:rsid w:val="00AE02E6"/>
    <w:rsid w:val="00AE25BD"/>
    <w:rsid w:val="00AF45EB"/>
    <w:rsid w:val="00B03879"/>
    <w:rsid w:val="00B04F4A"/>
    <w:rsid w:val="00B15908"/>
    <w:rsid w:val="00B54375"/>
    <w:rsid w:val="00B92E1B"/>
    <w:rsid w:val="00BC0779"/>
    <w:rsid w:val="00BC4A4F"/>
    <w:rsid w:val="00BD62EF"/>
    <w:rsid w:val="00C047A5"/>
    <w:rsid w:val="00C07816"/>
    <w:rsid w:val="00C142F6"/>
    <w:rsid w:val="00C15E8A"/>
    <w:rsid w:val="00C67552"/>
    <w:rsid w:val="00C96FAE"/>
    <w:rsid w:val="00CA3517"/>
    <w:rsid w:val="00CA4D4F"/>
    <w:rsid w:val="00D0270C"/>
    <w:rsid w:val="00D069C7"/>
    <w:rsid w:val="00D65627"/>
    <w:rsid w:val="00DA4638"/>
    <w:rsid w:val="00DD11CA"/>
    <w:rsid w:val="00E01925"/>
    <w:rsid w:val="00E06599"/>
    <w:rsid w:val="00E10793"/>
    <w:rsid w:val="00E13815"/>
    <w:rsid w:val="00E555EA"/>
    <w:rsid w:val="00E94AD4"/>
    <w:rsid w:val="00EC64B7"/>
    <w:rsid w:val="00ED5645"/>
    <w:rsid w:val="00EF114F"/>
    <w:rsid w:val="00EF70E9"/>
    <w:rsid w:val="00F54C73"/>
    <w:rsid w:val="00F95303"/>
    <w:rsid w:val="00FB3DCF"/>
    <w:rsid w:val="00FD0855"/>
    <w:rsid w:val="00FD2299"/>
    <w:rsid w:val="00FE3F44"/>
    <w:rsid w:val="00FF02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enu v:ext="edit" fillcolor="none" strokecolor="none"/>
    </o:shapedefaults>
    <o:shapelayout v:ext="edit">
      <o:idmap v:ext="edit" data="1"/>
      <o:regrouptable v:ext="edit">
        <o:entry new="1" old="0"/>
        <o:entry new="2" old="0"/>
        <o:entry new="3" old="0"/>
        <o:entry new="4" old="0"/>
        <o:entry new="6" old="0"/>
        <o:entry new="7" old="0"/>
        <o:entry new="8" old="0"/>
        <o:entry new="9" old="0"/>
        <o:entry new="10" old="0"/>
        <o:entry new="11" old="0"/>
      </o:regrouptable>
    </o:shapelayout>
  </w:shapeDefaults>
  <w:decimalSymbol w:val="."/>
  <w:listSeparator w:val=","/>
  <w15:docId w15:val="{A9A85667-1EFA-45A3-8BAE-C2819ABC95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Times New Roman"/>
        <w:lang w:val="en-GB" w:eastAsia="en-GB"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A28"/>
    <w:pPr>
      <w:spacing w:after="200"/>
    </w:pPr>
    <w:rPr>
      <w:rFonts w:eastAsia="Times New Roman" w:cs="Cambria"/>
      <w:sz w:val="24"/>
      <w:szCs w:val="24"/>
      <w:lang w:val="en-US" w:eastAsia="en-US"/>
    </w:rPr>
  </w:style>
  <w:style w:type="paragraph" w:styleId="Heading3">
    <w:name w:val="heading 3"/>
    <w:basedOn w:val="Normal"/>
    <w:next w:val="Normal"/>
    <w:link w:val="Heading3Char"/>
    <w:qFormat/>
    <w:locked/>
    <w:rsid w:val="005D0CF2"/>
    <w:pPr>
      <w:keepNext/>
      <w:spacing w:after="0"/>
      <w:outlineLvl w:val="2"/>
    </w:pPr>
    <w:rPr>
      <w:rFonts w:ascii="Arial" w:hAnsi="Arial" w:cs="Arial"/>
      <w:b/>
      <w:bCs/>
      <w:u w:val="single"/>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15E8A"/>
    <w:pPr>
      <w:tabs>
        <w:tab w:val="center" w:pos="4320"/>
        <w:tab w:val="right" w:pos="8640"/>
      </w:tabs>
      <w:spacing w:after="0"/>
    </w:pPr>
    <w:rPr>
      <w:rFonts w:eastAsia="Cambria" w:cs="Times New Roman"/>
      <w:sz w:val="20"/>
      <w:szCs w:val="20"/>
    </w:rPr>
  </w:style>
  <w:style w:type="character" w:customStyle="1" w:styleId="HeaderChar">
    <w:name w:val="Header Char"/>
    <w:link w:val="Header"/>
    <w:uiPriority w:val="99"/>
    <w:locked/>
    <w:rsid w:val="00C15E8A"/>
    <w:rPr>
      <w:rFonts w:cs="Times New Roman"/>
    </w:rPr>
  </w:style>
  <w:style w:type="paragraph" w:styleId="Footer">
    <w:name w:val="footer"/>
    <w:basedOn w:val="Normal"/>
    <w:link w:val="FooterChar"/>
    <w:uiPriority w:val="99"/>
    <w:rsid w:val="00C15E8A"/>
    <w:pPr>
      <w:tabs>
        <w:tab w:val="center" w:pos="4320"/>
        <w:tab w:val="right" w:pos="8640"/>
      </w:tabs>
      <w:spacing w:after="0"/>
    </w:pPr>
    <w:rPr>
      <w:rFonts w:eastAsia="Cambria" w:cs="Times New Roman"/>
      <w:sz w:val="20"/>
      <w:szCs w:val="20"/>
    </w:rPr>
  </w:style>
  <w:style w:type="character" w:customStyle="1" w:styleId="FooterChar">
    <w:name w:val="Footer Char"/>
    <w:link w:val="Footer"/>
    <w:uiPriority w:val="99"/>
    <w:locked/>
    <w:rsid w:val="00C15E8A"/>
    <w:rPr>
      <w:rFonts w:cs="Times New Roman"/>
    </w:rPr>
  </w:style>
  <w:style w:type="character" w:customStyle="1" w:styleId="apple-style-span">
    <w:name w:val="apple-style-span"/>
    <w:rsid w:val="00DD11CA"/>
    <w:rPr>
      <w:rFonts w:cs="Times New Roman"/>
    </w:rPr>
  </w:style>
  <w:style w:type="paragraph" w:styleId="BalloonText">
    <w:name w:val="Balloon Text"/>
    <w:basedOn w:val="Normal"/>
    <w:link w:val="BalloonTextChar"/>
    <w:rsid w:val="005D0CF2"/>
    <w:pPr>
      <w:spacing w:after="0"/>
    </w:pPr>
    <w:rPr>
      <w:rFonts w:ascii="Tahoma" w:hAnsi="Tahoma" w:cs="Tahoma"/>
      <w:sz w:val="16"/>
      <w:szCs w:val="16"/>
    </w:rPr>
  </w:style>
  <w:style w:type="character" w:customStyle="1" w:styleId="BalloonTextChar">
    <w:name w:val="Balloon Text Char"/>
    <w:basedOn w:val="DefaultParagraphFont"/>
    <w:link w:val="BalloonText"/>
    <w:rsid w:val="005D0CF2"/>
    <w:rPr>
      <w:rFonts w:ascii="Tahoma" w:eastAsia="Times New Roman" w:hAnsi="Tahoma" w:cs="Tahoma"/>
      <w:sz w:val="16"/>
      <w:szCs w:val="16"/>
      <w:lang w:val="en-US" w:eastAsia="en-US"/>
    </w:rPr>
  </w:style>
  <w:style w:type="character" w:customStyle="1" w:styleId="Heading3Char">
    <w:name w:val="Heading 3 Char"/>
    <w:basedOn w:val="DefaultParagraphFont"/>
    <w:link w:val="Heading3"/>
    <w:rsid w:val="005D0CF2"/>
    <w:rPr>
      <w:rFonts w:ascii="Arial" w:eastAsia="Times New Roman" w:hAnsi="Arial" w:cs="Arial"/>
      <w:b/>
      <w:bCs/>
      <w:sz w:val="24"/>
      <w:szCs w:val="24"/>
      <w:u w:val="single"/>
      <w:lang w:eastAsia="en-US"/>
    </w:rPr>
  </w:style>
  <w:style w:type="character" w:styleId="Hyperlink">
    <w:name w:val="Hyperlink"/>
    <w:basedOn w:val="DefaultParagraphFont"/>
    <w:rsid w:val="00985AF2"/>
    <w:rPr>
      <w:color w:val="0000FF"/>
      <w:u w:val="single"/>
    </w:rPr>
  </w:style>
  <w:style w:type="character" w:styleId="FollowedHyperlink">
    <w:name w:val="FollowedHyperlink"/>
    <w:basedOn w:val="DefaultParagraphFont"/>
    <w:rsid w:val="00985AF2"/>
    <w:rPr>
      <w:color w:val="800080"/>
      <w:u w:val="single"/>
    </w:rPr>
  </w:style>
  <w:style w:type="table" w:styleId="TableGrid">
    <w:name w:val="Table Grid"/>
    <w:basedOn w:val="TableNormal"/>
    <w:locked/>
    <w:rsid w:val="00E065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nhideWhenUsed/>
    <w:rsid w:val="006B595B"/>
    <w:pPr>
      <w:spacing w:before="100" w:beforeAutospacing="1" w:after="100" w:afterAutospacing="1"/>
    </w:pPr>
    <w:rPr>
      <w:rFonts w:ascii="Times New Roman" w:hAnsi="Times New Roman" w:cs="Times New Roman"/>
      <w:lang w:val="en-GB" w:eastAsia="en-GB"/>
    </w:rPr>
  </w:style>
  <w:style w:type="character" w:styleId="Strong">
    <w:name w:val="Strong"/>
    <w:basedOn w:val="DefaultParagraphFont"/>
    <w:qFormat/>
    <w:locked/>
    <w:rsid w:val="00530404"/>
    <w:rPr>
      <w:b/>
      <w:bCs/>
    </w:rPr>
  </w:style>
  <w:style w:type="character" w:styleId="Emphasis">
    <w:name w:val="Emphasis"/>
    <w:basedOn w:val="DefaultParagraphFont"/>
    <w:qFormat/>
    <w:locked/>
    <w:rsid w:val="00A83D15"/>
    <w:rPr>
      <w:i/>
      <w:iCs/>
    </w:rPr>
  </w:style>
  <w:style w:type="paragraph" w:styleId="BodyText">
    <w:name w:val="Body Text"/>
    <w:basedOn w:val="Normal"/>
    <w:link w:val="BodyTextChar"/>
    <w:rsid w:val="00740E64"/>
    <w:pPr>
      <w:spacing w:after="0"/>
    </w:pPr>
    <w:rPr>
      <w:rFonts w:ascii="Times New Roman" w:hAnsi="Times New Roman" w:cs="Times New Roman"/>
      <w:sz w:val="22"/>
      <w:szCs w:val="20"/>
      <w:lang w:val="en-GB" w:eastAsia="en-GB"/>
    </w:rPr>
  </w:style>
  <w:style w:type="character" w:customStyle="1" w:styleId="BodyTextChar">
    <w:name w:val="Body Text Char"/>
    <w:basedOn w:val="DefaultParagraphFont"/>
    <w:link w:val="BodyText"/>
    <w:rsid w:val="00740E64"/>
    <w:rPr>
      <w:rFonts w:ascii="Times New Roman" w:eastAsia="Times New Roman" w:hAnsi="Times New Roman"/>
      <w:sz w:val="22"/>
    </w:rPr>
  </w:style>
  <w:style w:type="character" w:customStyle="1" w:styleId="med15">
    <w:name w:val="med15"/>
    <w:basedOn w:val="DefaultParagraphFont"/>
    <w:rsid w:val="00740E64"/>
    <w:rPr>
      <w:sz w:val="29"/>
      <w:szCs w:val="29"/>
    </w:rPr>
  </w:style>
  <w:style w:type="character" w:customStyle="1" w:styleId="lrg57">
    <w:name w:val="lrg57"/>
    <w:basedOn w:val="DefaultParagraphFont"/>
    <w:rsid w:val="00740E64"/>
    <w:rPr>
      <w:sz w:val="36"/>
      <w:szCs w:val="36"/>
    </w:rPr>
  </w:style>
  <w:style w:type="paragraph" w:customStyle="1" w:styleId="Default">
    <w:name w:val="Default"/>
    <w:rsid w:val="00131507"/>
    <w:pPr>
      <w:autoSpaceDE w:val="0"/>
      <w:autoSpaceDN w:val="0"/>
      <w:adjustRightInd w:val="0"/>
    </w:pPr>
    <w:rPr>
      <w:rFonts w:ascii="Arial" w:hAnsi="Arial" w:cs="Arial"/>
      <w:color w:val="000000"/>
      <w:sz w:val="24"/>
      <w:szCs w:val="24"/>
    </w:rPr>
  </w:style>
  <w:style w:type="paragraph" w:styleId="ListParagraph">
    <w:name w:val="List Paragraph"/>
    <w:basedOn w:val="Normal"/>
    <w:uiPriority w:val="34"/>
    <w:qFormat/>
    <w:rsid w:val="003D2A2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626664748">
      <w:bodyDiv w:val="1"/>
      <w:marLeft w:val="0"/>
      <w:marRight w:val="0"/>
      <w:marTop w:val="0"/>
      <w:marBottom w:val="0"/>
      <w:divBdr>
        <w:top w:val="none" w:sz="0" w:space="0" w:color="auto"/>
        <w:left w:val="none" w:sz="0" w:space="0" w:color="auto"/>
        <w:bottom w:val="none" w:sz="0" w:space="0" w:color="auto"/>
        <w:right w:val="none" w:sz="0" w:space="0" w:color="auto"/>
      </w:divBdr>
      <w:divsChild>
        <w:div w:id="1489590843">
          <w:marLeft w:val="0"/>
          <w:marRight w:val="0"/>
          <w:marTop w:val="0"/>
          <w:marBottom w:val="0"/>
          <w:divBdr>
            <w:top w:val="none" w:sz="0" w:space="0" w:color="auto"/>
            <w:left w:val="none" w:sz="0" w:space="0" w:color="auto"/>
            <w:bottom w:val="none" w:sz="0" w:space="0" w:color="auto"/>
            <w:right w:val="none" w:sz="0" w:space="0" w:color="auto"/>
          </w:divBdr>
          <w:divsChild>
            <w:div w:id="1831286847">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985938723">
      <w:bodyDiv w:val="1"/>
      <w:marLeft w:val="0"/>
      <w:marRight w:val="0"/>
      <w:marTop w:val="3"/>
      <w:marBottom w:val="3"/>
      <w:divBdr>
        <w:top w:val="none" w:sz="0" w:space="0" w:color="auto"/>
        <w:left w:val="none" w:sz="0" w:space="0" w:color="auto"/>
        <w:bottom w:val="none" w:sz="0" w:space="0" w:color="auto"/>
        <w:right w:val="none" w:sz="0" w:space="0" w:color="auto"/>
      </w:divBdr>
      <w:divsChild>
        <w:div w:id="379523562">
          <w:marLeft w:val="0"/>
          <w:marRight w:val="0"/>
          <w:marTop w:val="0"/>
          <w:marBottom w:val="0"/>
          <w:divBdr>
            <w:top w:val="none" w:sz="0" w:space="0" w:color="auto"/>
            <w:left w:val="none" w:sz="0" w:space="0" w:color="auto"/>
            <w:bottom w:val="none" w:sz="0" w:space="0" w:color="auto"/>
            <w:right w:val="none" w:sz="0" w:space="0" w:color="auto"/>
          </w:divBdr>
        </w:div>
      </w:divsChild>
    </w:div>
    <w:div w:id="1793400110">
      <w:bodyDiv w:val="1"/>
      <w:marLeft w:val="0"/>
      <w:marRight w:val="0"/>
      <w:marTop w:val="0"/>
      <w:marBottom w:val="0"/>
      <w:divBdr>
        <w:top w:val="none" w:sz="0" w:space="0" w:color="auto"/>
        <w:left w:val="none" w:sz="0" w:space="0" w:color="auto"/>
        <w:bottom w:val="none" w:sz="0" w:space="0" w:color="auto"/>
        <w:right w:val="none" w:sz="0" w:space="0" w:color="auto"/>
      </w:divBdr>
      <w:divsChild>
        <w:div w:id="1774086911">
          <w:marLeft w:val="0"/>
          <w:marRight w:val="0"/>
          <w:marTop w:val="100"/>
          <w:marBottom w:val="100"/>
          <w:divBdr>
            <w:top w:val="none" w:sz="0" w:space="0" w:color="auto"/>
            <w:left w:val="none" w:sz="0" w:space="0" w:color="auto"/>
            <w:bottom w:val="none" w:sz="0" w:space="0" w:color="auto"/>
            <w:right w:val="none" w:sz="0" w:space="0" w:color="auto"/>
          </w:divBdr>
          <w:divsChild>
            <w:div w:id="1410734151">
              <w:marLeft w:val="0"/>
              <w:marRight w:val="0"/>
              <w:marTop w:val="0"/>
              <w:marBottom w:val="0"/>
              <w:divBdr>
                <w:top w:val="none" w:sz="0" w:space="0" w:color="auto"/>
                <w:left w:val="none" w:sz="0" w:space="0" w:color="auto"/>
                <w:bottom w:val="none" w:sz="0" w:space="0" w:color="auto"/>
                <w:right w:val="none" w:sz="0" w:space="0" w:color="auto"/>
              </w:divBdr>
              <w:divsChild>
                <w:div w:id="541678103">
                  <w:marLeft w:val="150"/>
                  <w:marRight w:val="150"/>
                  <w:marTop w:val="0"/>
                  <w:marBottom w:val="0"/>
                  <w:divBdr>
                    <w:top w:val="none" w:sz="0" w:space="0" w:color="auto"/>
                    <w:left w:val="none" w:sz="0" w:space="0" w:color="auto"/>
                    <w:bottom w:val="none" w:sz="0" w:space="0" w:color="auto"/>
                    <w:right w:val="none" w:sz="0" w:space="0" w:color="auto"/>
                  </w:divBdr>
                  <w:divsChild>
                    <w:div w:id="206647991">
                      <w:marLeft w:val="0"/>
                      <w:marRight w:val="0"/>
                      <w:marTop w:val="0"/>
                      <w:marBottom w:val="0"/>
                      <w:divBdr>
                        <w:top w:val="none" w:sz="0" w:space="0" w:color="auto"/>
                        <w:left w:val="none" w:sz="0" w:space="0" w:color="auto"/>
                        <w:bottom w:val="none" w:sz="0" w:space="0" w:color="auto"/>
                        <w:right w:val="none" w:sz="0" w:space="0" w:color="auto"/>
                      </w:divBdr>
                      <w:divsChild>
                        <w:div w:id="1911041531">
                          <w:marLeft w:val="0"/>
                          <w:marRight w:val="0"/>
                          <w:marTop w:val="0"/>
                          <w:marBottom w:val="0"/>
                          <w:divBdr>
                            <w:top w:val="none" w:sz="0" w:space="0" w:color="auto"/>
                            <w:left w:val="none" w:sz="0" w:space="0" w:color="auto"/>
                            <w:bottom w:val="none" w:sz="0" w:space="0" w:color="auto"/>
                            <w:right w:val="none" w:sz="0" w:space="0" w:color="auto"/>
                          </w:divBdr>
                          <w:divsChild>
                            <w:div w:id="1132284853">
                              <w:marLeft w:val="0"/>
                              <w:marRight w:val="0"/>
                              <w:marTop w:val="0"/>
                              <w:marBottom w:val="0"/>
                              <w:divBdr>
                                <w:top w:val="none" w:sz="0" w:space="0" w:color="auto"/>
                                <w:left w:val="none" w:sz="0" w:space="0" w:color="auto"/>
                                <w:bottom w:val="none" w:sz="0" w:space="0" w:color="auto"/>
                                <w:right w:val="none" w:sz="0" w:space="0" w:color="auto"/>
                              </w:divBdr>
                              <w:divsChild>
                                <w:div w:id="791479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91838581">
      <w:bodyDiv w:val="1"/>
      <w:marLeft w:val="0"/>
      <w:marRight w:val="0"/>
      <w:marTop w:val="0"/>
      <w:marBottom w:val="0"/>
      <w:divBdr>
        <w:top w:val="none" w:sz="0" w:space="0" w:color="auto"/>
        <w:left w:val="none" w:sz="0" w:space="0" w:color="auto"/>
        <w:bottom w:val="none" w:sz="0" w:space="0" w:color="auto"/>
        <w:right w:val="none" w:sz="0" w:space="0" w:color="auto"/>
      </w:divBdr>
      <w:divsChild>
        <w:div w:id="1813906228">
          <w:marLeft w:val="0"/>
          <w:marRight w:val="0"/>
          <w:marTop w:val="0"/>
          <w:marBottom w:val="0"/>
          <w:divBdr>
            <w:top w:val="none" w:sz="0" w:space="0" w:color="auto"/>
            <w:left w:val="none" w:sz="0" w:space="0" w:color="auto"/>
            <w:bottom w:val="none" w:sz="0" w:space="0" w:color="auto"/>
            <w:right w:val="none" w:sz="0" w:space="0" w:color="auto"/>
          </w:divBdr>
          <w:divsChild>
            <w:div w:id="656803056">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jpeg"/><Relationship Id="rId18" Type="http://schemas.openxmlformats.org/officeDocument/2006/relationships/image" Target="media/image12.jpe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hyperlink" Target="https://www.google.co.uk/url?sa=i&amp;url=https%3A%2F%2Flovinadoptin.com%2F2013%2F11%2F12%2Fthe-comfort-priority%2F&amp;psig=AOvVaw0AoImFadIrG41Vj7y1Vm5P&amp;ust=1601387016709000&amp;source=images&amp;cd=vfe&amp;ved=0CAIQjRxqFwoTCIj2jNj9i-wCFQAAAAAdAAAAABAD" TargetMode="External"/><Relationship Id="rId2" Type="http://schemas.openxmlformats.org/officeDocument/2006/relationships/styles" Target="styles.xml"/><Relationship Id="rId16" Type="http://schemas.openxmlformats.org/officeDocument/2006/relationships/image" Target="media/image11.jpeg"/><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jpeg"/><Relationship Id="rId5" Type="http://schemas.openxmlformats.org/officeDocument/2006/relationships/footnotes" Target="footnotes.xml"/><Relationship Id="rId15" Type="http://schemas.openxmlformats.org/officeDocument/2006/relationships/image" Target="media/image10.jpeg"/><Relationship Id="rId10" Type="http://schemas.openxmlformats.org/officeDocument/2006/relationships/image" Target="media/image5.jpeg"/><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9.png"/><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4</Pages>
  <Words>782</Words>
  <Characters>4458</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Rog</Company>
  <LinksUpToDate>false</LinksUpToDate>
  <CharactersWithSpaces>5230</CharactersWithSpaces>
  <SharedDoc>false</SharedDoc>
  <HLinks>
    <vt:vector size="12" baseType="variant">
      <vt:variant>
        <vt:i4>6684700</vt:i4>
      </vt:variant>
      <vt:variant>
        <vt:i4>3</vt:i4>
      </vt:variant>
      <vt:variant>
        <vt:i4>0</vt:i4>
      </vt:variant>
      <vt:variant>
        <vt:i4>5</vt:i4>
      </vt:variant>
      <vt:variant>
        <vt:lpwstr>http://www.amazon.co.uk/Building-Bridges-Through-Sensory-Integration/dp/1932565450/ref=sr_1_fkmr0_1?s=books&amp;ie=UTF8&amp;qid=1400667102&amp;sr=1-1-fkmr0&amp;keywords=Building+Bridges+through+Sensory+Integration+%281998%29</vt:lpwstr>
      </vt:variant>
      <vt:variant>
        <vt:lpwstr/>
      </vt:variant>
      <vt:variant>
        <vt:i4>983055</vt:i4>
      </vt:variant>
      <vt:variant>
        <vt:i4>0</vt:i4>
      </vt:variant>
      <vt:variant>
        <vt:i4>0</vt:i4>
      </vt:variant>
      <vt:variant>
        <vt:i4>5</vt:i4>
      </vt:variant>
      <vt:variant>
        <vt:lpwstr>http://www.abm.wales.nhs.uk/childrensdevelopment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Rog</dc:creator>
  <cp:lastModifiedBy>Rhian Stamp (Swansea Bay UHB - Occupational Therapy)</cp:lastModifiedBy>
  <cp:revision>9</cp:revision>
  <cp:lastPrinted>2021-01-14T13:39:00Z</cp:lastPrinted>
  <dcterms:created xsi:type="dcterms:W3CDTF">2016-11-02T10:32:00Z</dcterms:created>
  <dcterms:modified xsi:type="dcterms:W3CDTF">2021-01-14T13:39:00Z</dcterms:modified>
</cp:coreProperties>
</file>