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AFF7A6" w14:textId="77777777" w:rsidR="00BA55AC" w:rsidRDefault="00BA55AC"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66DB287A" wp14:editId="00ACABD0">
            <wp:simplePos x="0" y="0"/>
            <wp:positionH relativeFrom="column">
              <wp:posOffset>752475</wp:posOffset>
            </wp:positionH>
            <wp:positionV relativeFrom="paragraph">
              <wp:posOffset>0</wp:posOffset>
            </wp:positionV>
            <wp:extent cx="4229100" cy="1076325"/>
            <wp:effectExtent l="0" t="0" r="0" b="9525"/>
            <wp:wrapTight wrapText="bothSides">
              <wp:wrapPolygon edited="0">
                <wp:start x="0" y="0"/>
                <wp:lineTo x="0" y="21409"/>
                <wp:lineTo x="21503" y="21409"/>
                <wp:lineTo x="21503" y="0"/>
                <wp:lineTo x="0" y="0"/>
              </wp:wrapPolygon>
            </wp:wrapTight>
            <wp:docPr id="1" name="Picture 1" descr="C:\Users\ol189540\AppData\Local\Microsoft\Windows\INetCache\Content.Word\SBUHB logo 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ol189540\AppData\Local\Microsoft\Windows\INetCache\Content.Word\SBUHB logo colour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BC5BBF" w14:textId="77777777" w:rsidR="00BA55AC" w:rsidRDefault="00BA55AC"/>
    <w:p w14:paraId="6B1869F4" w14:textId="77777777" w:rsidR="00A4344E" w:rsidRDefault="00436936"/>
    <w:p w14:paraId="22A59EFE" w14:textId="77777777" w:rsidR="00BA55AC" w:rsidRDefault="00BA55AC"/>
    <w:p w14:paraId="46D138BC" w14:textId="77777777" w:rsidR="00BA55AC" w:rsidRDefault="00BA55AC"/>
    <w:p w14:paraId="637A628E" w14:textId="77777777" w:rsidR="00BA55AC" w:rsidRDefault="00BA55AC"/>
    <w:p w14:paraId="6923CEC1" w14:textId="77777777" w:rsidR="00BA55AC" w:rsidRDefault="00BA55AC"/>
    <w:p w14:paraId="1DBFB4E8" w14:textId="77777777" w:rsidR="00BA55AC" w:rsidRDefault="00BA55AC" w:rsidP="00BA55AC">
      <w:pPr>
        <w:pStyle w:val="Default"/>
      </w:pPr>
    </w:p>
    <w:p w14:paraId="5E8BE63F" w14:textId="77777777" w:rsidR="00BA55AC" w:rsidRDefault="00BA55AC" w:rsidP="00BA55AC">
      <w:pPr>
        <w:pStyle w:val="Default"/>
        <w:jc w:val="center"/>
        <w:rPr>
          <w:sz w:val="40"/>
          <w:szCs w:val="40"/>
        </w:rPr>
      </w:pPr>
      <w:r>
        <w:rPr>
          <w:sz w:val="40"/>
          <w:szCs w:val="40"/>
        </w:rPr>
        <w:t>Singleton Hospital</w:t>
      </w:r>
    </w:p>
    <w:p w14:paraId="380CE10B" w14:textId="77777777" w:rsidR="00BA55AC" w:rsidRDefault="00BA55AC" w:rsidP="00BA55AC">
      <w:pPr>
        <w:pStyle w:val="Default"/>
        <w:jc w:val="center"/>
        <w:rPr>
          <w:sz w:val="40"/>
          <w:szCs w:val="40"/>
        </w:rPr>
      </w:pPr>
    </w:p>
    <w:p w14:paraId="61223AE3" w14:textId="77777777" w:rsidR="00BA55AC" w:rsidRDefault="00BA55AC" w:rsidP="00BA55AC">
      <w:pPr>
        <w:pStyle w:val="Default"/>
        <w:jc w:val="center"/>
        <w:rPr>
          <w:sz w:val="40"/>
          <w:szCs w:val="40"/>
        </w:rPr>
      </w:pPr>
      <w:proofErr w:type="spellStart"/>
      <w:r>
        <w:rPr>
          <w:sz w:val="40"/>
          <w:szCs w:val="40"/>
        </w:rPr>
        <w:t>Orthoptic</w:t>
      </w:r>
      <w:proofErr w:type="spellEnd"/>
      <w:r>
        <w:rPr>
          <w:sz w:val="40"/>
          <w:szCs w:val="40"/>
        </w:rPr>
        <w:t xml:space="preserve"> Department</w:t>
      </w:r>
    </w:p>
    <w:p w14:paraId="7939F2C6" w14:textId="77777777" w:rsidR="00BA55AC" w:rsidRDefault="00BA55AC" w:rsidP="00BA55AC">
      <w:pPr>
        <w:pStyle w:val="Default"/>
        <w:jc w:val="center"/>
        <w:rPr>
          <w:sz w:val="40"/>
          <w:szCs w:val="40"/>
        </w:rPr>
      </w:pPr>
    </w:p>
    <w:p w14:paraId="3F238DBE" w14:textId="77777777" w:rsidR="00BA55AC" w:rsidRDefault="00BA55AC" w:rsidP="00BA55AC">
      <w:pPr>
        <w:pStyle w:val="Default"/>
        <w:jc w:val="center"/>
        <w:rPr>
          <w:sz w:val="144"/>
          <w:szCs w:val="144"/>
        </w:rPr>
      </w:pPr>
      <w:r>
        <w:rPr>
          <w:sz w:val="144"/>
          <w:szCs w:val="144"/>
        </w:rPr>
        <w:t>Childhood Squint</w:t>
      </w:r>
    </w:p>
    <w:p w14:paraId="52017695" w14:textId="77777777" w:rsidR="00BA55AC" w:rsidRDefault="00BA55AC" w:rsidP="00BA55AC">
      <w:pPr>
        <w:pStyle w:val="Default"/>
        <w:jc w:val="center"/>
        <w:rPr>
          <w:sz w:val="144"/>
          <w:szCs w:val="144"/>
        </w:rPr>
      </w:pPr>
    </w:p>
    <w:p w14:paraId="1D2F13B0" w14:textId="77777777" w:rsidR="00BA55AC" w:rsidRDefault="00BA55AC" w:rsidP="00BA55AC">
      <w:pPr>
        <w:jc w:val="center"/>
        <w:rPr>
          <w:sz w:val="36"/>
          <w:szCs w:val="36"/>
        </w:rPr>
      </w:pPr>
      <w:r>
        <w:rPr>
          <w:sz w:val="36"/>
          <w:szCs w:val="36"/>
        </w:rPr>
        <w:t>Information for Parents and Carers</w:t>
      </w:r>
    </w:p>
    <w:p w14:paraId="32130D72" w14:textId="77777777" w:rsidR="00BA55AC" w:rsidRDefault="00BA55AC" w:rsidP="00BA55AC">
      <w:pPr>
        <w:jc w:val="center"/>
        <w:rPr>
          <w:sz w:val="36"/>
          <w:szCs w:val="36"/>
        </w:rPr>
      </w:pPr>
    </w:p>
    <w:p w14:paraId="1FF7A555" w14:textId="77777777" w:rsidR="00BA55AC" w:rsidRDefault="00BA55AC" w:rsidP="00BA55AC">
      <w:pPr>
        <w:jc w:val="center"/>
        <w:rPr>
          <w:sz w:val="36"/>
          <w:szCs w:val="36"/>
        </w:rPr>
      </w:pPr>
    </w:p>
    <w:p w14:paraId="7A8E7C53" w14:textId="77777777" w:rsidR="00BA55AC" w:rsidRDefault="00BA55AC" w:rsidP="00BA55AC">
      <w:pPr>
        <w:jc w:val="center"/>
        <w:rPr>
          <w:sz w:val="36"/>
          <w:szCs w:val="36"/>
        </w:rPr>
      </w:pPr>
    </w:p>
    <w:p w14:paraId="4744832C" w14:textId="77777777" w:rsidR="00BA55AC" w:rsidRPr="00BA55AC" w:rsidRDefault="00BA55AC" w:rsidP="00BA55AC">
      <w:pPr>
        <w:rPr>
          <w:sz w:val="36"/>
          <w:szCs w:val="36"/>
        </w:rPr>
      </w:pPr>
      <w:r>
        <w:rPr>
          <w:sz w:val="36"/>
          <w:szCs w:val="36"/>
        </w:rPr>
        <w:br w:type="page"/>
      </w:r>
    </w:p>
    <w:p w14:paraId="2A69151D" w14:textId="77777777" w:rsidR="00BA55AC" w:rsidRDefault="00BA55AC" w:rsidP="00BA55AC">
      <w:pPr>
        <w:pStyle w:val="Default"/>
        <w:rPr>
          <w:rFonts w:ascii="Arial" w:hAnsi="Arial" w:cs="Arial"/>
          <w:b/>
        </w:rPr>
      </w:pPr>
      <w:r w:rsidRPr="00BA55AC">
        <w:rPr>
          <w:rFonts w:ascii="Arial" w:hAnsi="Arial" w:cs="Arial"/>
          <w:b/>
        </w:rPr>
        <w:lastRenderedPageBreak/>
        <w:t xml:space="preserve">What is a squint? </w:t>
      </w:r>
    </w:p>
    <w:p w14:paraId="1C5BC31E" w14:textId="77777777" w:rsidR="00BA55AC" w:rsidRPr="00BA55AC" w:rsidRDefault="00BA55AC" w:rsidP="00BA55AC">
      <w:pPr>
        <w:pStyle w:val="Default"/>
        <w:rPr>
          <w:rFonts w:ascii="Arial" w:hAnsi="Arial" w:cs="Arial"/>
          <w:b/>
        </w:rPr>
      </w:pPr>
    </w:p>
    <w:p w14:paraId="0759179D" w14:textId="77777777" w:rsidR="00BA55AC" w:rsidRP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</w:rPr>
        <w:t xml:space="preserve">A squint is a term used to describe when the eyes are not looking in the same direction. This means they are not working together as a pair. One eye may look straight while the other eye turns inwards, outwards, upwards or downwards. </w:t>
      </w:r>
    </w:p>
    <w:p w14:paraId="7FEBA0F9" w14:textId="77777777" w:rsidR="00BA55AC" w:rsidRPr="00BA55AC" w:rsidRDefault="00BA55AC" w:rsidP="00BA55AC">
      <w:pPr>
        <w:pStyle w:val="Default"/>
        <w:rPr>
          <w:rFonts w:ascii="Arial" w:hAnsi="Arial" w:cs="Arial"/>
        </w:rPr>
      </w:pPr>
    </w:p>
    <w:p w14:paraId="0D8B607A" w14:textId="77777777" w:rsidR="00BA55AC" w:rsidRP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</w:rPr>
        <w:t xml:space="preserve">The medical term for squint is strabismus. </w:t>
      </w:r>
    </w:p>
    <w:p w14:paraId="3700F114" w14:textId="77777777" w:rsidR="00BA55AC" w:rsidRPr="00BA55AC" w:rsidRDefault="00BA55AC" w:rsidP="00BA55AC">
      <w:pPr>
        <w:pStyle w:val="Default"/>
        <w:rPr>
          <w:rFonts w:ascii="Arial" w:hAnsi="Arial" w:cs="Arial"/>
        </w:rPr>
      </w:pPr>
    </w:p>
    <w:p w14:paraId="3A2D4E0E" w14:textId="77777777" w:rsidR="00BA55AC" w:rsidRP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</w:rPr>
        <w:t xml:space="preserve">The illustration below shows what these different squints may look like along with their clinical names. The left eye is the affected eye in each diagram. </w:t>
      </w:r>
    </w:p>
    <w:p w14:paraId="771834FE" w14:textId="77777777" w:rsidR="00BA55AC" w:rsidRPr="00BA55AC" w:rsidRDefault="00BA55AC" w:rsidP="00BA55AC">
      <w:pPr>
        <w:pStyle w:val="Default"/>
        <w:rPr>
          <w:rFonts w:ascii="Arial" w:hAnsi="Arial" w:cs="Arial"/>
        </w:rPr>
      </w:pPr>
    </w:p>
    <w:p w14:paraId="76B5E02B" w14:textId="77777777" w:rsidR="00BA55AC" w:rsidRDefault="00BA55AC" w:rsidP="00BA55AC">
      <w:pPr>
        <w:pStyle w:val="Default"/>
        <w:rPr>
          <w:rFonts w:ascii="Arial" w:hAnsi="Arial" w:cs="Arial"/>
          <w:b/>
        </w:rPr>
      </w:pPr>
      <w:r w:rsidRPr="00BA55AC">
        <w:rPr>
          <w:rFonts w:ascii="Arial" w:hAnsi="Arial" w:cs="Arial"/>
          <w:b/>
        </w:rPr>
        <w:t xml:space="preserve">What causes a Squint? </w:t>
      </w:r>
    </w:p>
    <w:p w14:paraId="3A65C10A" w14:textId="77777777" w:rsidR="00BA55AC" w:rsidRPr="00BA55AC" w:rsidRDefault="00BA55AC" w:rsidP="00BA55AC">
      <w:pPr>
        <w:pStyle w:val="Default"/>
        <w:rPr>
          <w:rFonts w:ascii="Arial" w:hAnsi="Arial" w:cs="Arial"/>
          <w:b/>
        </w:rPr>
      </w:pPr>
    </w:p>
    <w:p w14:paraId="6CAB7A5E" w14:textId="77777777" w:rsid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</w:rPr>
        <w:t xml:space="preserve">There can be many different causes for a squint, but in many cases the rea-son is unknown. </w:t>
      </w:r>
    </w:p>
    <w:p w14:paraId="09824AE8" w14:textId="77777777" w:rsidR="00BA55AC" w:rsidRPr="00BA55AC" w:rsidRDefault="00BA55AC" w:rsidP="00BA55AC">
      <w:pPr>
        <w:pStyle w:val="Default"/>
        <w:rPr>
          <w:rFonts w:ascii="Arial" w:hAnsi="Arial" w:cs="Arial"/>
        </w:rPr>
      </w:pPr>
    </w:p>
    <w:p w14:paraId="66806957" w14:textId="77777777" w:rsid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</w:rPr>
        <w:t xml:space="preserve">In many cases the squint is caused by </w:t>
      </w:r>
      <w:proofErr w:type="spellStart"/>
      <w:r w:rsidRPr="00BA55AC">
        <w:rPr>
          <w:rFonts w:ascii="Arial" w:hAnsi="Arial" w:cs="Arial"/>
        </w:rPr>
        <w:t>longsightedness</w:t>
      </w:r>
      <w:proofErr w:type="spellEnd"/>
      <w:r w:rsidRPr="00BA55AC">
        <w:rPr>
          <w:rFonts w:ascii="Arial" w:hAnsi="Arial" w:cs="Arial"/>
        </w:rPr>
        <w:t xml:space="preserve"> (</w:t>
      </w:r>
      <w:proofErr w:type="spellStart"/>
      <w:r w:rsidRPr="00BA55AC">
        <w:rPr>
          <w:rFonts w:ascii="Arial" w:hAnsi="Arial" w:cs="Arial"/>
        </w:rPr>
        <w:t>hypermetropia</w:t>
      </w:r>
      <w:proofErr w:type="spellEnd"/>
      <w:r w:rsidRPr="00BA55AC">
        <w:rPr>
          <w:rFonts w:ascii="Arial" w:hAnsi="Arial" w:cs="Arial"/>
        </w:rPr>
        <w:t xml:space="preserve">). This will cause an inward turning squint due to the effort required to see more clearly making the eye turn in. </w:t>
      </w:r>
    </w:p>
    <w:p w14:paraId="67561E3F" w14:textId="77777777" w:rsidR="00BA55AC" w:rsidRPr="00BA55AC" w:rsidRDefault="00BA55AC" w:rsidP="00BA55AC">
      <w:pPr>
        <w:pStyle w:val="Default"/>
        <w:rPr>
          <w:rFonts w:ascii="Arial" w:hAnsi="Arial" w:cs="Arial"/>
        </w:rPr>
      </w:pPr>
    </w:p>
    <w:p w14:paraId="6DD34973" w14:textId="77777777" w:rsidR="00BA55AC" w:rsidRP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</w:rPr>
        <w:t xml:space="preserve">Occasionally a squint can be caused by a weak or abnormal eye muscle. In rare cases a squint is a result of an abnormality of the eye or eye nerves. </w:t>
      </w:r>
    </w:p>
    <w:p w14:paraId="5DB5B690" w14:textId="77777777" w:rsidR="00BA55AC" w:rsidRPr="00BA55AC" w:rsidRDefault="00BA55AC" w:rsidP="00BA55AC">
      <w:pPr>
        <w:pStyle w:val="Default"/>
        <w:rPr>
          <w:rFonts w:ascii="Arial" w:hAnsi="Arial" w:cs="Arial"/>
        </w:rPr>
      </w:pPr>
    </w:p>
    <w:p w14:paraId="1F29A0D6" w14:textId="77777777" w:rsid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</w:rPr>
        <w:t xml:space="preserve">The chances of a child developing a squint are higher if someone else in the family has a squint. </w:t>
      </w:r>
    </w:p>
    <w:p w14:paraId="1B0BE226" w14:textId="77777777" w:rsidR="00BA55AC" w:rsidRPr="00BA55AC" w:rsidRDefault="00BA55AC" w:rsidP="00BA55AC">
      <w:pPr>
        <w:pStyle w:val="Default"/>
        <w:rPr>
          <w:rFonts w:ascii="Arial" w:hAnsi="Arial" w:cs="Arial"/>
        </w:rPr>
      </w:pPr>
    </w:p>
    <w:p w14:paraId="31EF8C52" w14:textId="77777777" w:rsidR="00BA55AC" w:rsidRPr="00BA55AC" w:rsidRDefault="00BA55AC" w:rsidP="00BA55AC">
      <w:pPr>
        <w:rPr>
          <w:rFonts w:ascii="Arial" w:hAnsi="Arial" w:cs="Arial"/>
          <w:sz w:val="24"/>
          <w:szCs w:val="24"/>
        </w:rPr>
      </w:pPr>
      <w:r w:rsidRPr="00BA55AC">
        <w:rPr>
          <w:rFonts w:ascii="Arial" w:hAnsi="Arial" w:cs="Arial"/>
          <w:sz w:val="24"/>
          <w:szCs w:val="24"/>
        </w:rPr>
        <w:t xml:space="preserve">Other risk factors include: babies born prematurely or children with other conditions such as cerebral palsy, </w:t>
      </w:r>
      <w:proofErr w:type="gramStart"/>
      <w:r w:rsidRPr="00BA55AC">
        <w:rPr>
          <w:rFonts w:ascii="Arial" w:hAnsi="Arial" w:cs="Arial"/>
          <w:sz w:val="24"/>
          <w:szCs w:val="24"/>
        </w:rPr>
        <w:t>Down’s Sy</w:t>
      </w:r>
      <w:r w:rsidRPr="00BA55AC">
        <w:rPr>
          <w:rFonts w:ascii="Arial" w:hAnsi="Arial" w:cs="Arial"/>
          <w:sz w:val="24"/>
          <w:szCs w:val="24"/>
        </w:rPr>
        <w:t>ndrome</w:t>
      </w:r>
      <w:proofErr w:type="gramEnd"/>
      <w:r w:rsidRPr="00BA55AC">
        <w:rPr>
          <w:rFonts w:ascii="Arial" w:hAnsi="Arial" w:cs="Arial"/>
          <w:sz w:val="24"/>
          <w:szCs w:val="24"/>
        </w:rPr>
        <w:t xml:space="preserve"> or a general delay in de</w:t>
      </w:r>
      <w:r w:rsidRPr="00BA55AC">
        <w:rPr>
          <w:rFonts w:ascii="Arial" w:hAnsi="Arial" w:cs="Arial"/>
          <w:sz w:val="24"/>
          <w:szCs w:val="24"/>
        </w:rPr>
        <w:t>velopment.</w:t>
      </w:r>
    </w:p>
    <w:p w14:paraId="4DE6E853" w14:textId="77777777" w:rsidR="00BA55AC" w:rsidRPr="00BA55AC" w:rsidRDefault="00BA55AC" w:rsidP="00BA55AC">
      <w:pPr>
        <w:rPr>
          <w:rFonts w:ascii="Arial" w:hAnsi="Arial" w:cs="Arial"/>
          <w:sz w:val="24"/>
          <w:szCs w:val="24"/>
        </w:rPr>
      </w:pPr>
      <w:proofErr w:type="spellStart"/>
      <w:r w:rsidRPr="00BA55AC">
        <w:rPr>
          <w:rFonts w:ascii="Arial" w:hAnsi="Arial" w:cs="Arial"/>
          <w:sz w:val="24"/>
          <w:szCs w:val="24"/>
        </w:rPr>
        <w:t>Esotropia</w:t>
      </w:r>
      <w:proofErr w:type="spellEnd"/>
      <w:r w:rsidRPr="00BA55AC">
        <w:rPr>
          <w:rFonts w:ascii="Arial" w:hAnsi="Arial" w:cs="Arial"/>
          <w:sz w:val="24"/>
          <w:szCs w:val="24"/>
        </w:rPr>
        <w:t>: Eyes turn in.</w:t>
      </w:r>
    </w:p>
    <w:p w14:paraId="2E6B9D62" w14:textId="77777777" w:rsidR="00BA55AC" w:rsidRDefault="00BA55AC" w:rsidP="00BA55AC">
      <w:pPr>
        <w:rPr>
          <w:sz w:val="23"/>
          <w:szCs w:val="23"/>
        </w:rPr>
      </w:pPr>
      <w:r w:rsidRPr="00BA55AC">
        <w:rPr>
          <w:noProof/>
          <w:sz w:val="23"/>
          <w:szCs w:val="23"/>
          <w:lang w:eastAsia="en-GB"/>
        </w:rPr>
        <w:drawing>
          <wp:inline distT="0" distB="0" distL="0" distR="0" wp14:anchorId="7B47F5B8" wp14:editId="12AA85AA">
            <wp:extent cx="1324928" cy="495300"/>
            <wp:effectExtent l="0" t="0" r="889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621" cy="501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817B49" w14:textId="77777777" w:rsidR="00BA55AC" w:rsidRPr="00BA55AC" w:rsidRDefault="00BA55AC" w:rsidP="00BA55AC">
      <w:pPr>
        <w:rPr>
          <w:rFonts w:ascii="Arial" w:hAnsi="Arial" w:cs="Arial"/>
          <w:sz w:val="24"/>
          <w:szCs w:val="24"/>
        </w:rPr>
      </w:pPr>
      <w:proofErr w:type="spellStart"/>
      <w:r w:rsidRPr="00BA55AC">
        <w:rPr>
          <w:rFonts w:ascii="Arial" w:hAnsi="Arial" w:cs="Arial"/>
          <w:sz w:val="24"/>
          <w:szCs w:val="24"/>
        </w:rPr>
        <w:t>Hypotropia</w:t>
      </w:r>
      <w:proofErr w:type="spellEnd"/>
      <w:r w:rsidRPr="00BA55AC">
        <w:rPr>
          <w:rFonts w:ascii="Arial" w:hAnsi="Arial" w:cs="Arial"/>
          <w:sz w:val="24"/>
          <w:szCs w:val="24"/>
        </w:rPr>
        <w:t>: Eye turns downwards.</w:t>
      </w:r>
    </w:p>
    <w:p w14:paraId="0F6392B0" w14:textId="77777777" w:rsidR="00BA55AC" w:rsidRDefault="00BA55AC" w:rsidP="00BA55AC">
      <w:pPr>
        <w:rPr>
          <w:sz w:val="23"/>
          <w:szCs w:val="23"/>
        </w:rPr>
      </w:pPr>
      <w:r w:rsidRPr="00BA55AC">
        <w:rPr>
          <w:noProof/>
          <w:sz w:val="23"/>
          <w:szCs w:val="23"/>
          <w:lang w:eastAsia="en-GB"/>
        </w:rPr>
        <w:drawing>
          <wp:inline distT="0" distB="0" distL="0" distR="0" wp14:anchorId="32D6867A" wp14:editId="6AF1C73E">
            <wp:extent cx="1362075" cy="509058"/>
            <wp:effectExtent l="0" t="0" r="0" b="571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088" cy="5161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FF2474" w14:textId="77777777" w:rsidR="00BA55AC" w:rsidRPr="00BA55AC" w:rsidRDefault="00BA55AC" w:rsidP="00BA55AC">
      <w:pPr>
        <w:pStyle w:val="Default"/>
        <w:rPr>
          <w:rFonts w:ascii="Arial" w:hAnsi="Arial" w:cs="Arial"/>
        </w:rPr>
      </w:pPr>
      <w:proofErr w:type="spellStart"/>
      <w:r w:rsidRPr="00BA55AC">
        <w:rPr>
          <w:rFonts w:ascii="Arial" w:hAnsi="Arial" w:cs="Arial"/>
        </w:rPr>
        <w:t>Exotropia</w:t>
      </w:r>
      <w:proofErr w:type="spellEnd"/>
      <w:r w:rsidRPr="00BA55AC">
        <w:rPr>
          <w:rFonts w:ascii="Arial" w:hAnsi="Arial" w:cs="Arial"/>
        </w:rPr>
        <w:t>: Eye turns out.</w:t>
      </w:r>
    </w:p>
    <w:p w14:paraId="4C267106" w14:textId="77777777" w:rsidR="00BA55AC" w:rsidRDefault="00BA55AC" w:rsidP="00BA55AC">
      <w:pPr>
        <w:pStyle w:val="Default"/>
      </w:pPr>
    </w:p>
    <w:p w14:paraId="79CAC8D2" w14:textId="77777777" w:rsidR="00BA55AC" w:rsidRDefault="00BA55AC" w:rsidP="00BA55AC">
      <w:pPr>
        <w:pStyle w:val="Default"/>
      </w:pPr>
      <w:r w:rsidRPr="00BA55AC">
        <w:rPr>
          <w:noProof/>
          <w:lang w:eastAsia="en-GB"/>
        </w:rPr>
        <w:drawing>
          <wp:inline distT="0" distB="0" distL="0" distR="0" wp14:anchorId="587575F4" wp14:editId="2D3B0927">
            <wp:extent cx="1378808" cy="4953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8672" cy="5060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8711BA" w14:textId="77777777" w:rsidR="00BA55AC" w:rsidRDefault="00BA55AC" w:rsidP="00BA55AC">
      <w:pPr>
        <w:pStyle w:val="Default"/>
      </w:pPr>
    </w:p>
    <w:p w14:paraId="1FC00D13" w14:textId="77777777" w:rsidR="00BA55AC" w:rsidRPr="00BA55AC" w:rsidRDefault="00BA55AC" w:rsidP="00BA55AC">
      <w:pPr>
        <w:pStyle w:val="Default"/>
        <w:rPr>
          <w:rFonts w:ascii="Arial" w:hAnsi="Arial" w:cs="Arial"/>
        </w:rPr>
      </w:pPr>
      <w:proofErr w:type="spellStart"/>
      <w:r w:rsidRPr="00BA55AC">
        <w:rPr>
          <w:rFonts w:ascii="Arial" w:hAnsi="Arial" w:cs="Arial"/>
        </w:rPr>
        <w:t>Hypertropia</w:t>
      </w:r>
      <w:proofErr w:type="spellEnd"/>
      <w:r w:rsidRPr="00BA55AC">
        <w:rPr>
          <w:rFonts w:ascii="Arial" w:hAnsi="Arial" w:cs="Arial"/>
        </w:rPr>
        <w:t>: Eye turns upwards.</w:t>
      </w:r>
    </w:p>
    <w:p w14:paraId="25C25929" w14:textId="77777777" w:rsidR="00BA55AC" w:rsidRDefault="00BA55AC" w:rsidP="00BA55AC">
      <w:pPr>
        <w:pStyle w:val="Default"/>
      </w:pPr>
    </w:p>
    <w:p w14:paraId="2BE349C5" w14:textId="77777777" w:rsidR="00BA55AC" w:rsidRDefault="00BA55AC" w:rsidP="00BA55AC">
      <w:pPr>
        <w:pStyle w:val="Default"/>
      </w:pPr>
      <w:r w:rsidRPr="00BA55AC">
        <w:rPr>
          <w:noProof/>
          <w:lang w:eastAsia="en-GB"/>
        </w:rPr>
        <w:drawing>
          <wp:inline distT="0" distB="0" distL="0" distR="0" wp14:anchorId="4CDAEC24" wp14:editId="05A20C28">
            <wp:extent cx="1362075" cy="476065"/>
            <wp:effectExtent l="0" t="0" r="0" b="63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991" cy="4994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91D62B" w14:textId="77777777" w:rsidR="00BA55AC" w:rsidRDefault="00BA55AC" w:rsidP="00BA55AC">
      <w:pPr>
        <w:pStyle w:val="Default"/>
        <w:rPr>
          <w:rFonts w:ascii="Arial" w:hAnsi="Arial" w:cs="Arial"/>
          <w:b/>
        </w:rPr>
      </w:pPr>
      <w:r w:rsidRPr="00BA55AC">
        <w:rPr>
          <w:rFonts w:ascii="Arial" w:hAnsi="Arial" w:cs="Arial"/>
          <w:b/>
        </w:rPr>
        <w:lastRenderedPageBreak/>
        <w:t xml:space="preserve">Will my child grow out of a squint? </w:t>
      </w:r>
    </w:p>
    <w:p w14:paraId="7AD21406" w14:textId="77777777" w:rsidR="00BA55AC" w:rsidRPr="00BA55AC" w:rsidRDefault="00BA55AC" w:rsidP="00BA55AC">
      <w:pPr>
        <w:pStyle w:val="Default"/>
      </w:pPr>
    </w:p>
    <w:p w14:paraId="6857134D" w14:textId="77777777" w:rsid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  <w:b/>
          <w:bCs/>
        </w:rPr>
        <w:t xml:space="preserve">No - </w:t>
      </w:r>
      <w:r w:rsidRPr="00BA55AC">
        <w:rPr>
          <w:rFonts w:ascii="Arial" w:hAnsi="Arial" w:cs="Arial"/>
        </w:rPr>
        <w:t xml:space="preserve">A squint will not get better by itself but early detection and advice on treatment is very important. The size of a squint may reduce with glasses or with treatment to help vision, both of which can make it less noticeable. </w:t>
      </w:r>
    </w:p>
    <w:p w14:paraId="6F8C6B2E" w14:textId="77777777" w:rsidR="00BA55AC" w:rsidRPr="00BA55AC" w:rsidRDefault="00BA55AC" w:rsidP="00BA55AC">
      <w:pPr>
        <w:pStyle w:val="Default"/>
        <w:rPr>
          <w:rFonts w:ascii="Arial" w:hAnsi="Arial" w:cs="Arial"/>
        </w:rPr>
      </w:pPr>
    </w:p>
    <w:p w14:paraId="78F8A75D" w14:textId="77777777" w:rsidR="00BA55AC" w:rsidRPr="00BA55AC" w:rsidRDefault="00BA55AC" w:rsidP="00BA55AC">
      <w:pPr>
        <w:pStyle w:val="Default"/>
        <w:rPr>
          <w:rFonts w:ascii="Arial" w:hAnsi="Arial" w:cs="Arial"/>
          <w:b/>
        </w:rPr>
      </w:pPr>
      <w:r w:rsidRPr="00BA55AC">
        <w:rPr>
          <w:rFonts w:ascii="Arial" w:hAnsi="Arial" w:cs="Arial"/>
          <w:b/>
        </w:rPr>
        <w:t xml:space="preserve">How is a squint treated? </w:t>
      </w:r>
    </w:p>
    <w:p w14:paraId="76398B1A" w14:textId="77777777" w:rsidR="00BA55AC" w:rsidRDefault="00BA55AC" w:rsidP="00BA55AC">
      <w:pPr>
        <w:pStyle w:val="Default"/>
        <w:rPr>
          <w:rFonts w:ascii="Arial" w:hAnsi="Arial" w:cs="Arial"/>
        </w:rPr>
      </w:pPr>
    </w:p>
    <w:p w14:paraId="189A4914" w14:textId="77777777" w:rsidR="00BA55AC" w:rsidRP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</w:rPr>
        <w:t>The 3 main treatments to manage a squint are glasses, occlusion therapy and surgery. Your child may require one, two or all three of these treatments de-pending o</w:t>
      </w:r>
      <w:r w:rsidRPr="00BA55AC">
        <w:rPr>
          <w:rFonts w:ascii="Arial" w:hAnsi="Arial" w:cs="Arial"/>
        </w:rPr>
        <w:t>n the type of squint.</w:t>
      </w:r>
    </w:p>
    <w:p w14:paraId="71F235A4" w14:textId="77777777" w:rsidR="00BA55AC" w:rsidRPr="00BA55AC" w:rsidRDefault="00BA55AC" w:rsidP="00BA55AC">
      <w:pPr>
        <w:pStyle w:val="Default"/>
        <w:rPr>
          <w:rFonts w:ascii="Arial" w:hAnsi="Arial" w:cs="Arial"/>
        </w:rPr>
      </w:pPr>
    </w:p>
    <w:p w14:paraId="7400C950" w14:textId="77777777" w:rsid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  <w:b/>
          <w:bCs/>
        </w:rPr>
        <w:t xml:space="preserve">Glasses: </w:t>
      </w:r>
      <w:r w:rsidRPr="00BA55AC">
        <w:rPr>
          <w:rFonts w:ascii="Arial" w:hAnsi="Arial" w:cs="Arial"/>
        </w:rPr>
        <w:t xml:space="preserve">May be needed to correct long sight, short sight and/or astigmatism. Glasses can sometimes reduce the size of a squint or occasionally straighten the eyes completely. </w:t>
      </w:r>
    </w:p>
    <w:p w14:paraId="5D380243" w14:textId="77777777" w:rsidR="00BA55AC" w:rsidRPr="00BA55AC" w:rsidRDefault="00BA55AC" w:rsidP="00BA55AC">
      <w:pPr>
        <w:pStyle w:val="Default"/>
        <w:rPr>
          <w:rFonts w:ascii="Arial" w:hAnsi="Arial" w:cs="Arial"/>
        </w:rPr>
      </w:pPr>
    </w:p>
    <w:p w14:paraId="48BBBC73" w14:textId="77777777" w:rsid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  <w:b/>
          <w:bCs/>
        </w:rPr>
        <w:t xml:space="preserve">Occlusion therapy: </w:t>
      </w:r>
      <w:r w:rsidRPr="00BA55AC">
        <w:rPr>
          <w:rFonts w:ascii="Arial" w:hAnsi="Arial" w:cs="Arial"/>
        </w:rPr>
        <w:t>The development of a squint during childhood is a significant risk to a child vision. With a squint, the brain may ignore what is seen by the turning eye, stop it developing and result in that eye havi</w:t>
      </w:r>
      <w:r w:rsidRPr="00BA55AC">
        <w:rPr>
          <w:rFonts w:ascii="Arial" w:hAnsi="Arial" w:cs="Arial"/>
        </w:rPr>
        <w:t>ng poor vision. Occlusion thera</w:t>
      </w:r>
      <w:r w:rsidRPr="00BA55AC">
        <w:rPr>
          <w:rFonts w:ascii="Arial" w:hAnsi="Arial" w:cs="Arial"/>
        </w:rPr>
        <w:t xml:space="preserve">py uses patching or blurring drops in the straight eye to encourage the squinting eye to be used. This will improve the vision but will not change the turn itself. </w:t>
      </w:r>
    </w:p>
    <w:p w14:paraId="65396822" w14:textId="77777777" w:rsidR="00BA55AC" w:rsidRPr="00BA55AC" w:rsidRDefault="00BA55AC" w:rsidP="00BA55AC">
      <w:pPr>
        <w:pStyle w:val="Default"/>
        <w:rPr>
          <w:rFonts w:ascii="Arial" w:hAnsi="Arial" w:cs="Arial"/>
        </w:rPr>
      </w:pPr>
    </w:p>
    <w:p w14:paraId="665CD0D1" w14:textId="77777777" w:rsidR="00BA55AC" w:rsidRP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  <w:b/>
          <w:bCs/>
        </w:rPr>
        <w:t xml:space="preserve">Surgery: </w:t>
      </w:r>
      <w:r w:rsidRPr="00BA55AC">
        <w:rPr>
          <w:rFonts w:ascii="Arial" w:hAnsi="Arial" w:cs="Arial"/>
        </w:rPr>
        <w:t>Only considered after achieving best level of v</w:t>
      </w:r>
      <w:r w:rsidRPr="00BA55AC">
        <w:rPr>
          <w:rFonts w:ascii="Arial" w:hAnsi="Arial" w:cs="Arial"/>
        </w:rPr>
        <w:t>ision with glasses and/or occlu</w:t>
      </w:r>
      <w:r w:rsidRPr="00BA55AC">
        <w:rPr>
          <w:rFonts w:ascii="Arial" w:hAnsi="Arial" w:cs="Arial"/>
        </w:rPr>
        <w:t xml:space="preserve">sion. Surgery can be done to improve the alignment of the eyes or in some cases allow the eyes to work together as a pair. </w:t>
      </w:r>
    </w:p>
    <w:p w14:paraId="11C3D46B" w14:textId="77777777" w:rsidR="00BA55AC" w:rsidRPr="00BA55AC" w:rsidRDefault="00BA55AC" w:rsidP="00BA55AC">
      <w:pPr>
        <w:pStyle w:val="Default"/>
        <w:rPr>
          <w:rFonts w:ascii="Arial" w:hAnsi="Arial" w:cs="Arial"/>
        </w:rPr>
      </w:pPr>
    </w:p>
    <w:p w14:paraId="20B8D554" w14:textId="77777777" w:rsidR="00BA55AC" w:rsidRDefault="00BA55AC" w:rsidP="00BA55AC">
      <w:pPr>
        <w:pStyle w:val="Default"/>
        <w:rPr>
          <w:rFonts w:ascii="Arial" w:hAnsi="Arial" w:cs="Arial"/>
          <w:b/>
        </w:rPr>
      </w:pPr>
      <w:r w:rsidRPr="00BA55AC">
        <w:rPr>
          <w:rFonts w:ascii="Arial" w:hAnsi="Arial" w:cs="Arial"/>
          <w:b/>
        </w:rPr>
        <w:t xml:space="preserve">How long does treatment take? </w:t>
      </w:r>
    </w:p>
    <w:p w14:paraId="6DDCC3CA" w14:textId="77777777" w:rsidR="00BA55AC" w:rsidRPr="00BA55AC" w:rsidRDefault="00BA55AC" w:rsidP="00BA55AC">
      <w:pPr>
        <w:pStyle w:val="Default"/>
        <w:rPr>
          <w:rFonts w:ascii="Arial" w:hAnsi="Arial" w:cs="Arial"/>
          <w:b/>
        </w:rPr>
      </w:pPr>
    </w:p>
    <w:p w14:paraId="49501923" w14:textId="77777777" w:rsidR="00BA55AC" w:rsidRPr="00BA55AC" w:rsidRDefault="00BA55AC" w:rsidP="00BA55AC">
      <w:pPr>
        <w:rPr>
          <w:rFonts w:ascii="Arial" w:hAnsi="Arial" w:cs="Arial"/>
          <w:sz w:val="24"/>
          <w:szCs w:val="24"/>
        </w:rPr>
      </w:pPr>
      <w:r w:rsidRPr="00BA55AC">
        <w:rPr>
          <w:rFonts w:ascii="Arial" w:hAnsi="Arial" w:cs="Arial"/>
          <w:sz w:val="24"/>
          <w:szCs w:val="24"/>
        </w:rPr>
        <w:t>This varies from patient to patient. Children a</w:t>
      </w:r>
      <w:r w:rsidRPr="00BA55AC">
        <w:rPr>
          <w:rFonts w:ascii="Arial" w:hAnsi="Arial" w:cs="Arial"/>
          <w:sz w:val="24"/>
          <w:szCs w:val="24"/>
        </w:rPr>
        <w:t xml:space="preserve">re generally seen in the </w:t>
      </w:r>
      <w:proofErr w:type="spellStart"/>
      <w:r w:rsidRPr="00BA55AC">
        <w:rPr>
          <w:rFonts w:ascii="Arial" w:hAnsi="Arial" w:cs="Arial"/>
          <w:sz w:val="24"/>
          <w:szCs w:val="24"/>
        </w:rPr>
        <w:t>Orthop</w:t>
      </w:r>
      <w:r w:rsidRPr="00BA55AC">
        <w:rPr>
          <w:rFonts w:ascii="Arial" w:hAnsi="Arial" w:cs="Arial"/>
          <w:sz w:val="24"/>
          <w:szCs w:val="24"/>
        </w:rPr>
        <w:t>tic</w:t>
      </w:r>
      <w:proofErr w:type="spellEnd"/>
      <w:r w:rsidRPr="00BA55AC">
        <w:rPr>
          <w:rFonts w:ascii="Arial" w:hAnsi="Arial" w:cs="Arial"/>
          <w:sz w:val="24"/>
          <w:szCs w:val="24"/>
        </w:rPr>
        <w:t xml:space="preserve"> department until they are 7-8 years of age </w:t>
      </w:r>
      <w:r w:rsidRPr="00BA55AC">
        <w:rPr>
          <w:rFonts w:ascii="Arial" w:hAnsi="Arial" w:cs="Arial"/>
          <w:sz w:val="24"/>
          <w:szCs w:val="24"/>
        </w:rPr>
        <w:t>as this is when their visual de</w:t>
      </w:r>
      <w:r w:rsidRPr="00BA55AC">
        <w:rPr>
          <w:rFonts w:ascii="Arial" w:hAnsi="Arial" w:cs="Arial"/>
          <w:sz w:val="24"/>
          <w:szCs w:val="24"/>
        </w:rPr>
        <w:t>velopment has reached maturity. Good results</w:t>
      </w:r>
      <w:r w:rsidRPr="00BA55AC">
        <w:rPr>
          <w:rFonts w:ascii="Arial" w:hAnsi="Arial" w:cs="Arial"/>
          <w:sz w:val="24"/>
          <w:szCs w:val="24"/>
        </w:rPr>
        <w:t xml:space="preserve"> are easier to achieve if treat</w:t>
      </w:r>
      <w:r w:rsidRPr="00BA55AC">
        <w:rPr>
          <w:rFonts w:ascii="Arial" w:hAnsi="Arial" w:cs="Arial"/>
          <w:sz w:val="24"/>
          <w:szCs w:val="24"/>
        </w:rPr>
        <w:t>ment is started early.</w:t>
      </w:r>
    </w:p>
    <w:p w14:paraId="20E13E31" w14:textId="77777777" w:rsidR="00BA55AC" w:rsidRDefault="00BA55AC" w:rsidP="00BA55AC">
      <w:pPr>
        <w:pStyle w:val="Default"/>
        <w:rPr>
          <w:rFonts w:ascii="Arial" w:hAnsi="Arial" w:cs="Arial"/>
          <w:b/>
        </w:rPr>
      </w:pPr>
      <w:r w:rsidRPr="00BA55AC">
        <w:rPr>
          <w:rFonts w:ascii="Arial" w:hAnsi="Arial" w:cs="Arial"/>
          <w:b/>
        </w:rPr>
        <w:t xml:space="preserve">Who will treat my child’s squint? </w:t>
      </w:r>
    </w:p>
    <w:p w14:paraId="7C1B958B" w14:textId="77777777" w:rsidR="00BA55AC" w:rsidRPr="00BA55AC" w:rsidRDefault="00BA55AC" w:rsidP="00BA55AC">
      <w:pPr>
        <w:pStyle w:val="Default"/>
        <w:rPr>
          <w:rFonts w:ascii="Arial" w:hAnsi="Arial" w:cs="Arial"/>
          <w:b/>
        </w:rPr>
      </w:pPr>
    </w:p>
    <w:p w14:paraId="4944FB18" w14:textId="77777777" w:rsidR="00BA55AC" w:rsidRP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</w:rPr>
        <w:t xml:space="preserve">There are 3 groups of people who may be involved in treatment for a squint: </w:t>
      </w:r>
    </w:p>
    <w:p w14:paraId="76619C76" w14:textId="77777777" w:rsidR="00BA55AC" w:rsidRPr="00BA55AC" w:rsidRDefault="00BA55AC" w:rsidP="00BA55AC">
      <w:pPr>
        <w:pStyle w:val="Default"/>
        <w:rPr>
          <w:rFonts w:ascii="Arial" w:hAnsi="Arial" w:cs="Arial"/>
        </w:rPr>
      </w:pPr>
    </w:p>
    <w:p w14:paraId="19BC456B" w14:textId="77777777" w:rsidR="00BA55AC" w:rsidRP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  <w:b/>
          <w:bCs/>
        </w:rPr>
        <w:t xml:space="preserve">The Orthoptist </w:t>
      </w:r>
      <w:r w:rsidRPr="00BA55AC">
        <w:rPr>
          <w:rFonts w:ascii="Arial" w:hAnsi="Arial" w:cs="Arial"/>
        </w:rPr>
        <w:t xml:space="preserve">- a specialist in disorders of eye movement and children’s vision development. Regular visits to the </w:t>
      </w:r>
      <w:proofErr w:type="spellStart"/>
      <w:r w:rsidRPr="00BA55AC">
        <w:rPr>
          <w:rFonts w:ascii="Arial" w:hAnsi="Arial" w:cs="Arial"/>
        </w:rPr>
        <w:t>orthoptic</w:t>
      </w:r>
      <w:proofErr w:type="spellEnd"/>
      <w:r w:rsidRPr="00BA55AC">
        <w:rPr>
          <w:rFonts w:ascii="Arial" w:hAnsi="Arial" w:cs="Arial"/>
        </w:rPr>
        <w:t xml:space="preserve"> department is important to monitor the development of vision, measure the effect of glasses wear on the squint and advise on treatment. </w:t>
      </w:r>
    </w:p>
    <w:p w14:paraId="66BFD8BC" w14:textId="77777777" w:rsidR="00BA55AC" w:rsidRPr="00BA55AC" w:rsidRDefault="00BA55AC" w:rsidP="00BA55AC">
      <w:pPr>
        <w:pStyle w:val="Default"/>
        <w:rPr>
          <w:rFonts w:ascii="Arial" w:hAnsi="Arial" w:cs="Arial"/>
        </w:rPr>
      </w:pPr>
    </w:p>
    <w:p w14:paraId="68EA8D58" w14:textId="77777777" w:rsidR="00BA55AC" w:rsidRP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  <w:b/>
          <w:bCs/>
        </w:rPr>
        <w:t xml:space="preserve">The Optometrist </w:t>
      </w:r>
      <w:r w:rsidRPr="00BA55AC">
        <w:rPr>
          <w:rFonts w:ascii="Arial" w:hAnsi="Arial" w:cs="Arial"/>
        </w:rPr>
        <w:t xml:space="preserve">- will carry out a test for glasses and check the eye health. </w:t>
      </w:r>
    </w:p>
    <w:p w14:paraId="093D5C23" w14:textId="77777777" w:rsidR="00BA55AC" w:rsidRPr="00BA55AC" w:rsidRDefault="00BA55AC" w:rsidP="00BA55AC">
      <w:pPr>
        <w:pStyle w:val="Default"/>
        <w:rPr>
          <w:rFonts w:ascii="Arial" w:hAnsi="Arial" w:cs="Arial"/>
        </w:rPr>
      </w:pPr>
    </w:p>
    <w:p w14:paraId="12046529" w14:textId="77777777" w:rsidR="00BA55AC" w:rsidRP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  <w:b/>
          <w:bCs/>
        </w:rPr>
        <w:t xml:space="preserve">The Ophthalmologist </w:t>
      </w:r>
      <w:r w:rsidRPr="00BA55AC">
        <w:rPr>
          <w:rFonts w:ascii="Arial" w:hAnsi="Arial" w:cs="Arial"/>
        </w:rPr>
        <w:t>- the eye doctor. Will be responsible for th</w:t>
      </w:r>
      <w:r w:rsidRPr="00BA55AC">
        <w:rPr>
          <w:rFonts w:ascii="Arial" w:hAnsi="Arial" w:cs="Arial"/>
        </w:rPr>
        <w:t>e gen</w:t>
      </w:r>
      <w:r w:rsidRPr="00BA55AC">
        <w:rPr>
          <w:rFonts w:ascii="Arial" w:hAnsi="Arial" w:cs="Arial"/>
        </w:rPr>
        <w:t xml:space="preserve">eral eye care, giving advice if surgery is recommended and will carry out any surgery necessary. </w:t>
      </w:r>
    </w:p>
    <w:p w14:paraId="4DA9A372" w14:textId="77777777" w:rsidR="00BA55AC" w:rsidRPr="00BA55AC" w:rsidRDefault="00BA55AC" w:rsidP="00BA55AC">
      <w:pPr>
        <w:pStyle w:val="Default"/>
        <w:rPr>
          <w:rFonts w:ascii="Arial" w:hAnsi="Arial" w:cs="Arial"/>
        </w:rPr>
      </w:pPr>
    </w:p>
    <w:p w14:paraId="7FF0262D" w14:textId="77777777" w:rsidR="00BA55AC" w:rsidRDefault="00BA55AC" w:rsidP="00BA55AC">
      <w:pPr>
        <w:pStyle w:val="Default"/>
        <w:rPr>
          <w:rFonts w:ascii="Arial" w:hAnsi="Arial" w:cs="Arial"/>
          <w:b/>
        </w:rPr>
      </w:pPr>
      <w:r w:rsidRPr="00BA55AC">
        <w:rPr>
          <w:rFonts w:ascii="Arial" w:hAnsi="Arial" w:cs="Arial"/>
          <w:b/>
        </w:rPr>
        <w:t xml:space="preserve">Contact us: </w:t>
      </w:r>
    </w:p>
    <w:p w14:paraId="3AF57D6A" w14:textId="77777777" w:rsidR="00BA55AC" w:rsidRPr="00BA55AC" w:rsidRDefault="00BA55AC" w:rsidP="00BA55AC">
      <w:pPr>
        <w:pStyle w:val="Default"/>
        <w:rPr>
          <w:rFonts w:ascii="Arial" w:hAnsi="Arial" w:cs="Arial"/>
          <w:b/>
        </w:rPr>
      </w:pPr>
    </w:p>
    <w:p w14:paraId="76D92917" w14:textId="77777777" w:rsidR="00BA55AC" w:rsidRP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</w:rPr>
        <w:t>If you have any questions, please speak to any of the eye care profess</w:t>
      </w:r>
      <w:r>
        <w:rPr>
          <w:rFonts w:ascii="Arial" w:hAnsi="Arial" w:cs="Arial"/>
        </w:rPr>
        <w:t>ionals at your next appointment</w:t>
      </w:r>
      <w:r w:rsidRPr="00BA55AC">
        <w:rPr>
          <w:rFonts w:ascii="Arial" w:hAnsi="Arial" w:cs="Arial"/>
        </w:rPr>
        <w:t xml:space="preserve">, or you can call the </w:t>
      </w:r>
      <w:proofErr w:type="spellStart"/>
      <w:r w:rsidRPr="00BA55AC">
        <w:rPr>
          <w:rFonts w:ascii="Arial" w:hAnsi="Arial" w:cs="Arial"/>
        </w:rPr>
        <w:t>Orthoptic</w:t>
      </w:r>
      <w:proofErr w:type="spellEnd"/>
      <w:r w:rsidRPr="00BA55AC">
        <w:rPr>
          <w:rFonts w:ascii="Arial" w:hAnsi="Arial" w:cs="Arial"/>
        </w:rPr>
        <w:t xml:space="preserve"> depar</w:t>
      </w:r>
      <w:r>
        <w:rPr>
          <w:rFonts w:ascii="Arial" w:hAnsi="Arial" w:cs="Arial"/>
        </w:rPr>
        <w:t>tment:</w:t>
      </w:r>
    </w:p>
    <w:p w14:paraId="040A528B" w14:textId="77777777" w:rsidR="00BA55AC" w:rsidRPr="00BA55AC" w:rsidRDefault="00BA55AC" w:rsidP="00BA55AC">
      <w:pPr>
        <w:pStyle w:val="Default"/>
        <w:rPr>
          <w:rFonts w:ascii="Arial" w:hAnsi="Arial" w:cs="Arial"/>
        </w:rPr>
      </w:pPr>
      <w:r w:rsidRPr="00BA55AC">
        <w:rPr>
          <w:rFonts w:ascii="Arial" w:hAnsi="Arial" w:cs="Arial"/>
        </w:rPr>
        <w:lastRenderedPageBreak/>
        <w:t xml:space="preserve">Singleton Hospital Tel: </w:t>
      </w:r>
      <w:r w:rsidRPr="00BA55AC">
        <w:rPr>
          <w:rFonts w:ascii="Arial" w:hAnsi="Arial" w:cs="Arial"/>
          <w:b/>
          <w:bCs/>
        </w:rPr>
        <w:t xml:space="preserve">01792 285213 </w:t>
      </w:r>
    </w:p>
    <w:p w14:paraId="1B0D434A" w14:textId="77777777" w:rsidR="00BA55AC" w:rsidRPr="00BA55AC" w:rsidRDefault="00B63B17" w:rsidP="00BA55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Neat</w:t>
      </w:r>
      <w:r w:rsidR="00BA55AC" w:rsidRPr="00BA55AC">
        <w:rPr>
          <w:rFonts w:ascii="Arial" w:hAnsi="Arial" w:cs="Arial"/>
          <w:sz w:val="24"/>
          <w:szCs w:val="24"/>
        </w:rPr>
        <w:t>h Port Talbot</w:t>
      </w:r>
      <w:r>
        <w:rPr>
          <w:rFonts w:ascii="Arial" w:hAnsi="Arial" w:cs="Arial"/>
          <w:sz w:val="24"/>
          <w:szCs w:val="24"/>
        </w:rPr>
        <w:t xml:space="preserve"> Hosp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ital</w:t>
      </w:r>
      <w:r w:rsidR="00BA55AC" w:rsidRPr="00BA55AC">
        <w:rPr>
          <w:rFonts w:ascii="Arial" w:hAnsi="Arial" w:cs="Arial"/>
          <w:sz w:val="24"/>
          <w:szCs w:val="24"/>
        </w:rPr>
        <w:t xml:space="preserve"> Tel: </w:t>
      </w:r>
      <w:r w:rsidR="00BA55AC" w:rsidRPr="00BA55AC">
        <w:rPr>
          <w:rFonts w:ascii="Arial" w:hAnsi="Arial" w:cs="Arial"/>
          <w:b/>
          <w:bCs/>
          <w:sz w:val="24"/>
          <w:szCs w:val="24"/>
        </w:rPr>
        <w:t>01639 862278</w:t>
      </w:r>
    </w:p>
    <w:sectPr w:rsidR="00BA55AC" w:rsidRPr="00BA55A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5AC"/>
    <w:rsid w:val="00233557"/>
    <w:rsid w:val="00B63B17"/>
    <w:rsid w:val="00BA55AC"/>
    <w:rsid w:val="00EC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7F9E23"/>
  <w15:chartTrackingRefBased/>
  <w15:docId w15:val="{93574C95-21DD-4CB5-9622-EECAE5602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BA55A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emf"/><Relationship Id="rId5" Type="http://schemas.openxmlformats.org/officeDocument/2006/relationships/settings" Target="settings.xml"/><Relationship Id="rId10" Type="http://schemas.openxmlformats.org/officeDocument/2006/relationships/image" Target="media/image4.emf"/><Relationship Id="rId4" Type="http://schemas.openxmlformats.org/officeDocument/2006/relationships/styles" Target="style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D479E40A36E345887093C3A9C21AEB" ma:contentTypeVersion="13" ma:contentTypeDescription="Create a new document." ma:contentTypeScope="" ma:versionID="86e072476e8cabc80963d7f31a7163bc">
  <xsd:schema xmlns:xsd="http://www.w3.org/2001/XMLSchema" xmlns:xs="http://www.w3.org/2001/XMLSchema" xmlns:p="http://schemas.microsoft.com/office/2006/metadata/properties" xmlns:ns3="43d80c15-2910-4055-9029-b6e40808207f" xmlns:ns4="d814b4a4-bbb7-4355-b210-f9baf212cf19" targetNamespace="http://schemas.microsoft.com/office/2006/metadata/properties" ma:root="true" ma:fieldsID="dafae4f0c147652bbb56038b98b02060" ns3:_="" ns4:_="">
    <xsd:import namespace="43d80c15-2910-4055-9029-b6e40808207f"/>
    <xsd:import namespace="d814b4a4-bbb7-4355-b210-f9baf212c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80c15-2910-4055-9029-b6e4080820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4b4a4-bbb7-4355-b210-f9baf212cf1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3d80c15-2910-4055-9029-b6e40808207f" xsi:nil="true"/>
  </documentManagement>
</p:properties>
</file>

<file path=customXml/itemProps1.xml><?xml version="1.0" encoding="utf-8"?>
<ds:datastoreItem xmlns:ds="http://schemas.openxmlformats.org/officeDocument/2006/customXml" ds:itemID="{0E7D7838-8978-47BF-BB02-CE339882E1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80c15-2910-4055-9029-b6e40808207f"/>
    <ds:schemaRef ds:uri="d814b4a4-bbb7-4355-b210-f9baf212c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1E863CC-4FE8-4E7A-8257-B81C9C05183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9224846-02A4-4F99-9606-E38447ED473F}">
  <ds:schemaRefs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purl.org/dc/dcmitype/"/>
    <ds:schemaRef ds:uri="http://www.w3.org/XML/1998/namespace"/>
    <ds:schemaRef ds:uri="d814b4a4-bbb7-4355-b210-f9baf212cf19"/>
    <ds:schemaRef ds:uri="43d80c15-2910-4055-9029-b6e40808207f"/>
    <ds:schemaRef ds:uri="http://schemas.microsoft.com/office/infopath/2007/PartnerControls"/>
    <ds:schemaRef ds:uri="http://schemas.microsoft.com/office/2006/metadata/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574</Words>
  <Characters>3276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2</cp:revision>
  <dcterms:created xsi:type="dcterms:W3CDTF">2023-09-15T14:46:00Z</dcterms:created>
  <dcterms:modified xsi:type="dcterms:W3CDTF">2023-09-15T14:57:00Z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0x0101003DD479E40A36E345887093C3A9C21AEB</vt:lpwstr>
  </property>
  <property fmtid="{D5CDD505-2E9C-101B-9397-08002B2CF9AE}" pid="3" name="_MarkAsFinal">
    <vt:bool>true</vt:bool>
  </property>
</Properties>
</file>