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33498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6C5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B33498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B6C5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174B44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D9EA415" w14:textId="635BE346" w:rsidR="002B6C56" w:rsidRPr="002B6C56" w:rsidRDefault="002B6C56" w:rsidP="002B6C56">
      <w:p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Please confirm if you operate a vendor management system for agency staff such as an MSP/neutral vendor/master vendor etc.</w:t>
      </w:r>
    </w:p>
    <w:p w14:paraId="6A096B27" w14:textId="572AD9F5" w:rsidR="002B6C56" w:rsidRPr="002B6C56" w:rsidRDefault="002B6C56" w:rsidP="002B6C56">
      <w:p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If so, please can you name the below:</w:t>
      </w:r>
    </w:p>
    <w:p w14:paraId="0660B9D9" w14:textId="52398AEC" w:rsidR="002B6C56" w:rsidRPr="002B6C56" w:rsidRDefault="002B6C56" w:rsidP="002B6C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Company name</w:t>
      </w:r>
    </w:p>
    <w:p w14:paraId="47C664EA" w14:textId="0493724E" w:rsidR="002B6C56" w:rsidRPr="002B6C56" w:rsidRDefault="002B6C56" w:rsidP="002B6C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Contract start and end date</w:t>
      </w:r>
    </w:p>
    <w:p w14:paraId="211A4FDC" w14:textId="2794C366" w:rsidR="002B6C56" w:rsidRPr="002B6C56" w:rsidRDefault="002B6C56" w:rsidP="002B6C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Framework utilised</w:t>
      </w:r>
    </w:p>
    <w:p w14:paraId="09765F27" w14:textId="1118E837" w:rsidR="002B6C56" w:rsidRPr="002B6C56" w:rsidRDefault="002B6C56" w:rsidP="002B6C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Healthcare specialty used for, EG Doctors/Nursing/AHP/HSS/NMNC</w:t>
      </w:r>
    </w:p>
    <w:p w14:paraId="1D2CFF70" w14:textId="03913663" w:rsidR="002B6C56" w:rsidRPr="002B6C56" w:rsidRDefault="002B6C56" w:rsidP="002B6C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Do you utilise a direct engagement model and the name of the model, eg Tempre/Own DE model etc</w:t>
      </w:r>
    </w:p>
    <w:p w14:paraId="70EC5884" w14:textId="241C4DD1" w:rsidR="002B6C56" w:rsidRPr="002B6C56" w:rsidRDefault="002B6C56" w:rsidP="002B6C56">
      <w:pPr>
        <w:ind w:left="865"/>
        <w:rPr>
          <w:rFonts w:ascii="Verdana" w:hAnsi="Verdana"/>
          <w:color w:val="1F497D"/>
          <w:sz w:val="22"/>
          <w:szCs w:val="22"/>
        </w:rPr>
      </w:pPr>
      <w:r w:rsidRPr="002B6C56">
        <w:rPr>
          <w:rFonts w:ascii="Verdana" w:hAnsi="Verdana"/>
          <w:sz w:val="22"/>
          <w:szCs w:val="22"/>
        </w:rPr>
        <w:t xml:space="preserve">We have previously responded to an FOIA request regarding this subject. </w:t>
      </w:r>
      <w:proofErr w:type="gramStart"/>
      <w:r w:rsidRPr="002B6C56">
        <w:rPr>
          <w:rFonts w:ascii="Verdana" w:hAnsi="Verdana"/>
          <w:sz w:val="22"/>
          <w:szCs w:val="22"/>
        </w:rPr>
        <w:t>Therefore</w:t>
      </w:r>
      <w:proofErr w:type="gramEnd"/>
      <w:r w:rsidRPr="002B6C56">
        <w:rPr>
          <w:rFonts w:ascii="Verdana" w:hAnsi="Verdana"/>
          <w:sz w:val="22"/>
          <w:szCs w:val="22"/>
        </w:rPr>
        <w:t xml:space="preserve"> </w:t>
      </w:r>
      <w:r w:rsidRPr="002B6C56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2B6C56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2B6C56">
        <w:rPr>
          <w:rFonts w:ascii="Verdana" w:hAnsi="Verdana" w:cs="Tahoma"/>
          <w:sz w:val="22"/>
          <w:szCs w:val="22"/>
        </w:rPr>
        <w:t xml:space="preserve"> Act </w:t>
      </w:r>
      <w:r w:rsidRPr="002B6C56">
        <w:rPr>
          <w:rFonts w:ascii="Verdana" w:hAnsi="Verdana"/>
          <w:sz w:val="22"/>
          <w:szCs w:val="22"/>
        </w:rPr>
        <w:t>(information accessible by other means)</w:t>
      </w:r>
      <w:r w:rsidRPr="002B6C56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2B6C56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8" w:history="1">
        <w:r w:rsidRPr="002B6C56">
          <w:rPr>
            <w:rStyle w:val="Hyperlink"/>
            <w:rFonts w:ascii="Verdana" w:hAnsi="Verdana" w:cs="Arial"/>
            <w:sz w:val="22"/>
            <w:szCs w:val="22"/>
          </w:rPr>
          <w:t>25-H-055 Master or Neutral Vendor for doctors.</w:t>
        </w:r>
        <w:r w:rsidRPr="002B6C56">
          <w:rPr>
            <w:rStyle w:val="Hyperlink"/>
            <w:rFonts w:ascii="Verdana" w:hAnsi="Verdana" w:cs="Arial"/>
            <w:sz w:val="22"/>
            <w:szCs w:val="22"/>
          </w:rPr>
          <w:t>d</w:t>
        </w:r>
        <w:r w:rsidRPr="002B6C56">
          <w:rPr>
            <w:rStyle w:val="Hyperlink"/>
            <w:rFonts w:ascii="Verdana" w:hAnsi="Verdana" w:cs="Arial"/>
            <w:sz w:val="22"/>
            <w:szCs w:val="22"/>
          </w:rPr>
          <w:t>ocx</w:t>
        </w:r>
      </w:hyperlink>
    </w:p>
    <w:p w14:paraId="62501BDD" w14:textId="74E0347A" w:rsidR="002B6C56" w:rsidRPr="002B6C56" w:rsidRDefault="002B6C56" w:rsidP="002B6C56">
      <w:pPr>
        <w:rPr>
          <w:rFonts w:ascii="Verdana" w:hAnsi="Verdana"/>
          <w:b/>
          <w:bCs/>
          <w:noProof/>
          <w:sz w:val="22"/>
          <w:szCs w:val="22"/>
        </w:rPr>
      </w:pPr>
    </w:p>
    <w:p w14:paraId="3649E59F" w14:textId="77777777" w:rsidR="002B6C56" w:rsidRPr="002B6C56" w:rsidRDefault="002B6C56" w:rsidP="002B6C56">
      <w:p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Please confirm if you operate a vendor management system for bank staff.</w:t>
      </w:r>
    </w:p>
    <w:p w14:paraId="4BFAD3A9" w14:textId="584A1538" w:rsidR="002B6C56" w:rsidRPr="002B6C56" w:rsidRDefault="002B6C56" w:rsidP="002B6C56">
      <w:p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If so, please can you name the below:</w:t>
      </w:r>
    </w:p>
    <w:p w14:paraId="7096DE7F" w14:textId="705A4A32" w:rsidR="002B6C56" w:rsidRPr="002B6C56" w:rsidRDefault="002B6C56" w:rsidP="002B6C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Company name</w:t>
      </w:r>
    </w:p>
    <w:p w14:paraId="66E2A1C0" w14:textId="52DD6576" w:rsidR="002B6C56" w:rsidRPr="002B6C56" w:rsidRDefault="002B6C56" w:rsidP="002B6C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Contract start and end date</w:t>
      </w:r>
    </w:p>
    <w:p w14:paraId="1F642715" w14:textId="128A3F1B" w:rsidR="002B6C56" w:rsidRPr="002B6C56" w:rsidRDefault="002B6C56" w:rsidP="002B6C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Framework utilised</w:t>
      </w:r>
    </w:p>
    <w:p w14:paraId="603C0C6C" w14:textId="5CA39D1D" w:rsidR="002B6C56" w:rsidRPr="002B6C56" w:rsidRDefault="002B6C56" w:rsidP="002B6C5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C56">
        <w:rPr>
          <w:rFonts w:ascii="Verdana" w:hAnsi="Verdana"/>
          <w:b/>
          <w:bCs/>
          <w:noProof/>
          <w:sz w:val="22"/>
          <w:szCs w:val="22"/>
        </w:rPr>
        <w:t>Healthcare specialty used for, EG Doctors/Nursing/AHP/HSS/NMNC</w:t>
      </w:r>
    </w:p>
    <w:p w14:paraId="18685D6B" w14:textId="231F0F32" w:rsidR="002B6C56" w:rsidRDefault="00F20923" w:rsidP="00F20923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No – internal bank only.</w:t>
      </w:r>
    </w:p>
    <w:p w14:paraId="6644CEA6" w14:textId="03F269D2" w:rsidR="004F001A" w:rsidRPr="00A10460" w:rsidRDefault="00421E7F" w:rsidP="002B6C56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E62CB4"/>
    <w:multiLevelType w:val="hybridMultilevel"/>
    <w:tmpl w:val="871A628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B9246B"/>
    <w:multiLevelType w:val="hybridMultilevel"/>
    <w:tmpl w:val="9BEAE75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930695664">
    <w:abstractNumId w:val="14"/>
  </w:num>
  <w:num w:numId="20" w16cid:durableId="11444693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070B2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6C56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5183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0923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2B6C56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6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0923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sbuhb.nhs.wales%2Ffiles%2Ffreedom-of-information-disclosure-log-2025%2Faugust%2F25-h-055-master-or-neutral-vendor-for-doctors-docx%2F&amp;wdOrigin=BROWSE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2025-09-29T16:51:00Z</dcterms:modified>
</cp:coreProperties>
</file>