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34CF75B"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60130">
                              <w:rPr>
                                <w:rFonts w:ascii="Verdana" w:hAnsi="Verdana"/>
                                <w:b/>
                                <w:sz w:val="22"/>
                                <w:szCs w:val="22"/>
                              </w:rPr>
                              <w:t>25-J-057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434CF75B"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60130">
                        <w:rPr>
                          <w:rFonts w:ascii="Verdana" w:hAnsi="Verdana"/>
                          <w:b/>
                          <w:sz w:val="22"/>
                          <w:szCs w:val="22"/>
                        </w:rPr>
                        <w:t>25-J-057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4308E545" w:rsidR="00DC0D5A" w:rsidRDefault="00A10460" w:rsidP="00DC0D5A">
      <w:pPr>
        <w:spacing w:before="280"/>
        <w:rPr>
          <w:rFonts w:ascii="Verdana" w:hAnsi="Verdana"/>
          <w:b/>
          <w:sz w:val="22"/>
        </w:rPr>
      </w:pPr>
      <w:r w:rsidRPr="00A10460">
        <w:rPr>
          <w:rFonts w:ascii="Verdana" w:hAnsi="Verdana"/>
          <w:b/>
          <w:sz w:val="22"/>
        </w:rPr>
        <w:t>You asked:</w:t>
      </w:r>
    </w:p>
    <w:p w14:paraId="7E8F5643" w14:textId="74F3D54F" w:rsidR="00B60130" w:rsidRPr="00B60130" w:rsidRDefault="00B60130" w:rsidP="00B60130">
      <w:pPr>
        <w:rPr>
          <w:rFonts w:ascii="Verdana" w:hAnsi="Verdana"/>
          <w:b/>
          <w:bCs/>
          <w:noProof/>
          <w:sz w:val="22"/>
          <w:szCs w:val="22"/>
        </w:rPr>
      </w:pPr>
      <w:r w:rsidRPr="00B60130">
        <w:rPr>
          <w:rFonts w:ascii="Verdana" w:hAnsi="Verdana"/>
          <w:b/>
          <w:bCs/>
          <w:noProof/>
          <w:sz w:val="22"/>
          <w:szCs w:val="22"/>
        </w:rPr>
        <w:t xml:space="preserve">I would like to request information from latest 12 months data </w:t>
      </w:r>
      <w:r w:rsidR="001F490D">
        <w:rPr>
          <w:rFonts w:ascii="Verdana" w:hAnsi="Verdana"/>
          <w:b/>
          <w:bCs/>
          <w:noProof/>
          <w:sz w:val="22"/>
          <w:szCs w:val="22"/>
        </w:rPr>
        <w:t>(</w:t>
      </w:r>
      <w:r w:rsidR="001F490D" w:rsidRPr="001F490D">
        <w:rPr>
          <w:rFonts w:ascii="Verdana" w:hAnsi="Verdana"/>
          <w:b/>
          <w:bCs/>
          <w:noProof/>
          <w:sz w:val="22"/>
          <w:szCs w:val="22"/>
        </w:rPr>
        <w:t>Oct 24- Sept 25</w:t>
      </w:r>
      <w:r w:rsidR="001F490D">
        <w:rPr>
          <w:rFonts w:ascii="Verdana" w:hAnsi="Verdana"/>
          <w:b/>
          <w:bCs/>
          <w:noProof/>
          <w:sz w:val="22"/>
          <w:szCs w:val="22"/>
        </w:rPr>
        <w:t>)</w:t>
      </w:r>
      <w:r w:rsidR="001F490D" w:rsidRPr="001F490D">
        <w:rPr>
          <w:rFonts w:ascii="Verdana" w:hAnsi="Verdana"/>
          <w:b/>
          <w:bCs/>
          <w:noProof/>
          <w:sz w:val="22"/>
          <w:szCs w:val="22"/>
        </w:rPr>
        <w:t xml:space="preserve"> </w:t>
      </w:r>
      <w:r w:rsidRPr="00B60130">
        <w:rPr>
          <w:rFonts w:ascii="Verdana" w:hAnsi="Verdana"/>
          <w:b/>
          <w:bCs/>
          <w:noProof/>
          <w:sz w:val="22"/>
          <w:szCs w:val="22"/>
        </w:rPr>
        <w:t>you have access to for the number of patients who have been initiated in primary and secondary care (represented as seperate numbers) on the following medicines:</w:t>
      </w:r>
    </w:p>
    <w:p w14:paraId="370DDBE1" w14:textId="1F63A381" w:rsidR="00B60130" w:rsidRPr="007831A0" w:rsidRDefault="00B60130" w:rsidP="007831A0">
      <w:pPr>
        <w:pStyle w:val="ListParagraph"/>
        <w:numPr>
          <w:ilvl w:val="0"/>
          <w:numId w:val="22"/>
        </w:numPr>
        <w:tabs>
          <w:tab w:val="left" w:pos="2552"/>
        </w:tabs>
        <w:rPr>
          <w:rFonts w:ascii="Verdana" w:hAnsi="Verdana"/>
          <w:b/>
          <w:bCs/>
          <w:noProof/>
          <w:sz w:val="22"/>
          <w:szCs w:val="22"/>
        </w:rPr>
      </w:pPr>
      <w:r w:rsidRPr="007831A0">
        <w:rPr>
          <w:rFonts w:ascii="Verdana" w:hAnsi="Verdana"/>
          <w:b/>
          <w:bCs/>
          <w:noProof/>
          <w:sz w:val="22"/>
          <w:szCs w:val="22"/>
        </w:rPr>
        <w:t>Ezetimibe</w:t>
      </w:r>
      <w:r w:rsidRPr="007831A0">
        <w:rPr>
          <w:rFonts w:ascii="Verdana" w:hAnsi="Verdana"/>
          <w:b/>
          <w:bCs/>
          <w:noProof/>
          <w:sz w:val="22"/>
          <w:szCs w:val="22"/>
        </w:rPr>
        <w:tab/>
      </w:r>
    </w:p>
    <w:p w14:paraId="29B91650" w14:textId="4C843BF8" w:rsidR="00B60130" w:rsidRPr="007831A0" w:rsidRDefault="00B60130" w:rsidP="007831A0">
      <w:pPr>
        <w:pStyle w:val="ListParagraph"/>
        <w:numPr>
          <w:ilvl w:val="0"/>
          <w:numId w:val="22"/>
        </w:numPr>
        <w:tabs>
          <w:tab w:val="left" w:pos="2552"/>
        </w:tabs>
        <w:rPr>
          <w:rFonts w:ascii="Verdana" w:hAnsi="Verdana"/>
          <w:b/>
          <w:bCs/>
          <w:noProof/>
          <w:sz w:val="22"/>
          <w:szCs w:val="22"/>
        </w:rPr>
      </w:pPr>
      <w:r w:rsidRPr="007831A0">
        <w:rPr>
          <w:rFonts w:ascii="Verdana" w:hAnsi="Verdana"/>
          <w:b/>
          <w:bCs/>
          <w:noProof/>
          <w:sz w:val="22"/>
          <w:szCs w:val="22"/>
        </w:rPr>
        <w:t>Nustendi</w:t>
      </w:r>
      <w:r w:rsidRPr="007831A0">
        <w:rPr>
          <w:rFonts w:ascii="Verdana" w:hAnsi="Verdana"/>
          <w:b/>
          <w:bCs/>
          <w:noProof/>
          <w:sz w:val="22"/>
          <w:szCs w:val="22"/>
        </w:rPr>
        <w:tab/>
      </w:r>
    </w:p>
    <w:p w14:paraId="3C99D128" w14:textId="07FD641A" w:rsidR="00B60130" w:rsidRPr="007831A0" w:rsidRDefault="00B60130" w:rsidP="007831A0">
      <w:pPr>
        <w:pStyle w:val="ListParagraph"/>
        <w:numPr>
          <w:ilvl w:val="0"/>
          <w:numId w:val="22"/>
        </w:numPr>
        <w:tabs>
          <w:tab w:val="left" w:pos="2552"/>
        </w:tabs>
        <w:rPr>
          <w:rFonts w:ascii="Verdana" w:hAnsi="Verdana"/>
          <w:b/>
          <w:bCs/>
          <w:noProof/>
          <w:sz w:val="22"/>
          <w:szCs w:val="22"/>
        </w:rPr>
      </w:pPr>
      <w:r w:rsidRPr="007831A0">
        <w:rPr>
          <w:rFonts w:ascii="Verdana" w:hAnsi="Verdana"/>
          <w:b/>
          <w:bCs/>
          <w:noProof/>
          <w:sz w:val="22"/>
          <w:szCs w:val="22"/>
        </w:rPr>
        <w:t>Nilemdo</w:t>
      </w:r>
      <w:r w:rsidRPr="007831A0">
        <w:rPr>
          <w:rFonts w:ascii="Verdana" w:hAnsi="Verdana"/>
          <w:b/>
          <w:bCs/>
          <w:noProof/>
          <w:sz w:val="22"/>
          <w:szCs w:val="22"/>
        </w:rPr>
        <w:tab/>
      </w:r>
    </w:p>
    <w:p w14:paraId="73F9BA0E" w14:textId="1EF5E61B" w:rsidR="00B60130" w:rsidRPr="007831A0" w:rsidRDefault="00B60130" w:rsidP="007831A0">
      <w:pPr>
        <w:pStyle w:val="ListParagraph"/>
        <w:numPr>
          <w:ilvl w:val="0"/>
          <w:numId w:val="22"/>
        </w:numPr>
        <w:tabs>
          <w:tab w:val="left" w:pos="2552"/>
        </w:tabs>
        <w:rPr>
          <w:rFonts w:ascii="Verdana" w:hAnsi="Verdana"/>
          <w:b/>
          <w:bCs/>
          <w:noProof/>
          <w:sz w:val="22"/>
          <w:szCs w:val="22"/>
        </w:rPr>
      </w:pPr>
      <w:r w:rsidRPr="007831A0">
        <w:rPr>
          <w:rFonts w:ascii="Verdana" w:hAnsi="Verdana"/>
          <w:b/>
          <w:bCs/>
          <w:noProof/>
          <w:sz w:val="22"/>
          <w:szCs w:val="22"/>
        </w:rPr>
        <w:t>Praluent</w:t>
      </w:r>
      <w:r w:rsidRPr="007831A0">
        <w:rPr>
          <w:rFonts w:ascii="Verdana" w:hAnsi="Verdana"/>
          <w:b/>
          <w:bCs/>
          <w:noProof/>
          <w:sz w:val="22"/>
          <w:szCs w:val="22"/>
        </w:rPr>
        <w:tab/>
      </w:r>
    </w:p>
    <w:p w14:paraId="4E6392B6" w14:textId="5A89572C" w:rsidR="00B60130" w:rsidRPr="007831A0" w:rsidRDefault="00B60130" w:rsidP="007831A0">
      <w:pPr>
        <w:pStyle w:val="ListParagraph"/>
        <w:numPr>
          <w:ilvl w:val="0"/>
          <w:numId w:val="22"/>
        </w:numPr>
        <w:tabs>
          <w:tab w:val="left" w:pos="2552"/>
        </w:tabs>
        <w:rPr>
          <w:rFonts w:ascii="Verdana" w:hAnsi="Verdana"/>
          <w:b/>
          <w:bCs/>
          <w:noProof/>
          <w:sz w:val="22"/>
          <w:szCs w:val="22"/>
        </w:rPr>
      </w:pPr>
      <w:r w:rsidRPr="007831A0">
        <w:rPr>
          <w:rFonts w:ascii="Verdana" w:hAnsi="Verdana"/>
          <w:b/>
          <w:bCs/>
          <w:noProof/>
          <w:sz w:val="22"/>
          <w:szCs w:val="22"/>
        </w:rPr>
        <w:t>Repatha</w:t>
      </w:r>
      <w:r w:rsidRPr="007831A0">
        <w:rPr>
          <w:rFonts w:ascii="Verdana" w:hAnsi="Verdana"/>
          <w:b/>
          <w:bCs/>
          <w:noProof/>
          <w:sz w:val="22"/>
          <w:szCs w:val="22"/>
        </w:rPr>
        <w:tab/>
      </w:r>
    </w:p>
    <w:p w14:paraId="5D00320C" w14:textId="61E22A1E" w:rsidR="00B60130" w:rsidRPr="007831A0" w:rsidRDefault="00B60130" w:rsidP="007831A0">
      <w:pPr>
        <w:pStyle w:val="ListParagraph"/>
        <w:numPr>
          <w:ilvl w:val="0"/>
          <w:numId w:val="22"/>
        </w:numPr>
        <w:tabs>
          <w:tab w:val="left" w:pos="2552"/>
        </w:tabs>
        <w:rPr>
          <w:rFonts w:ascii="Verdana" w:hAnsi="Verdana"/>
          <w:b/>
          <w:bCs/>
          <w:noProof/>
          <w:sz w:val="22"/>
          <w:szCs w:val="22"/>
        </w:rPr>
      </w:pPr>
      <w:r w:rsidRPr="007831A0">
        <w:rPr>
          <w:rFonts w:ascii="Verdana" w:hAnsi="Verdana"/>
          <w:b/>
          <w:bCs/>
          <w:noProof/>
          <w:sz w:val="22"/>
          <w:szCs w:val="22"/>
        </w:rPr>
        <w:t>Leqvio</w:t>
      </w:r>
      <w:r w:rsidRPr="007831A0">
        <w:rPr>
          <w:rFonts w:ascii="Verdana" w:hAnsi="Verdana"/>
          <w:b/>
          <w:bCs/>
          <w:noProof/>
          <w:sz w:val="22"/>
          <w:szCs w:val="22"/>
        </w:rPr>
        <w:tab/>
      </w:r>
    </w:p>
    <w:p w14:paraId="2178A95B" w14:textId="77777777" w:rsidR="00873328" w:rsidRDefault="00873328" w:rsidP="00421E7F">
      <w:pPr>
        <w:rPr>
          <w:rFonts w:ascii="Verdana" w:hAnsi="Verdana"/>
          <w:b/>
          <w:bCs/>
          <w:noProof/>
          <w:sz w:val="22"/>
          <w:szCs w:val="22"/>
        </w:rPr>
      </w:pPr>
    </w:p>
    <w:p w14:paraId="1FC8A4B1" w14:textId="160B66F1" w:rsidR="001F490D" w:rsidRPr="00D45020" w:rsidRDefault="003F62BF" w:rsidP="00421E7F">
      <w:pPr>
        <w:rPr>
          <w:rFonts w:ascii="Verdana" w:hAnsi="Verdana"/>
          <w:noProof/>
          <w:sz w:val="22"/>
          <w:szCs w:val="22"/>
          <w:u w:val="single"/>
        </w:rPr>
      </w:pPr>
      <w:r w:rsidRPr="00D45020">
        <w:rPr>
          <w:rFonts w:ascii="Verdana" w:hAnsi="Verdana"/>
          <w:noProof/>
          <w:sz w:val="22"/>
          <w:szCs w:val="22"/>
          <w:u w:val="single"/>
        </w:rPr>
        <w:t>HOSPITAL PHARMACY</w:t>
      </w:r>
    </w:p>
    <w:tbl>
      <w:tblPr>
        <w:tblW w:w="6511" w:type="dxa"/>
        <w:tblInd w:w="557" w:type="dxa"/>
        <w:tblLayout w:type="fixed"/>
        <w:tblCellMar>
          <w:left w:w="0" w:type="dxa"/>
          <w:right w:w="0" w:type="dxa"/>
        </w:tblCellMar>
        <w:tblLook w:val="04A0" w:firstRow="1" w:lastRow="0" w:firstColumn="1" w:lastColumn="0" w:noHBand="0" w:noVBand="1"/>
      </w:tblPr>
      <w:tblGrid>
        <w:gridCol w:w="5377"/>
        <w:gridCol w:w="1134"/>
      </w:tblGrid>
      <w:tr w:rsidR="001F490D" w:rsidRPr="001F490D" w14:paraId="122F1AC4" w14:textId="77777777" w:rsidTr="003F62BF">
        <w:trPr>
          <w:trHeight w:val="408"/>
        </w:trPr>
        <w:tc>
          <w:tcPr>
            <w:tcW w:w="5377" w:type="dxa"/>
            <w:tcBorders>
              <w:top w:val="single" w:sz="8" w:space="0" w:color="auto"/>
              <w:left w:val="single" w:sz="8" w:space="0" w:color="auto"/>
              <w:bottom w:val="single" w:sz="8" w:space="0" w:color="auto"/>
              <w:right w:val="single" w:sz="8" w:space="0" w:color="auto"/>
            </w:tcBorders>
            <w:shd w:val="clear" w:color="auto" w:fill="DCE6F1"/>
            <w:tcMar>
              <w:top w:w="0" w:type="dxa"/>
              <w:left w:w="108" w:type="dxa"/>
              <w:bottom w:w="0" w:type="dxa"/>
              <w:right w:w="108" w:type="dxa"/>
            </w:tcMar>
            <w:vAlign w:val="bottom"/>
            <w:hideMark/>
          </w:tcPr>
          <w:p w14:paraId="53E1104F" w14:textId="77777777" w:rsidR="001F490D" w:rsidRPr="001F490D" w:rsidRDefault="001F490D" w:rsidP="001F490D">
            <w:pPr>
              <w:spacing w:before="0" w:after="0"/>
              <w:ind w:left="0" w:right="0"/>
              <w:rPr>
                <w:rFonts w:ascii="Verdana" w:hAnsi="Verdana"/>
                <w:noProof/>
                <w:sz w:val="22"/>
                <w:szCs w:val="22"/>
              </w:rPr>
            </w:pPr>
            <w:r w:rsidRPr="001F490D">
              <w:rPr>
                <w:rFonts w:ascii="Verdana" w:hAnsi="Verdana"/>
                <w:noProof/>
                <w:sz w:val="22"/>
                <w:szCs w:val="22"/>
              </w:rPr>
              <w:t>Drug Name</w:t>
            </w:r>
          </w:p>
        </w:tc>
        <w:tc>
          <w:tcPr>
            <w:tcW w:w="1134" w:type="dxa"/>
            <w:tcBorders>
              <w:top w:val="single" w:sz="8" w:space="0" w:color="auto"/>
              <w:left w:val="nil"/>
              <w:bottom w:val="single" w:sz="8" w:space="0" w:color="auto"/>
              <w:right w:val="single" w:sz="8" w:space="0" w:color="auto"/>
            </w:tcBorders>
            <w:shd w:val="clear" w:color="auto" w:fill="DCE6F1"/>
            <w:tcMar>
              <w:top w:w="0" w:type="dxa"/>
              <w:left w:w="108" w:type="dxa"/>
              <w:bottom w:w="0" w:type="dxa"/>
              <w:right w:w="108" w:type="dxa"/>
            </w:tcMar>
            <w:vAlign w:val="bottom"/>
            <w:hideMark/>
          </w:tcPr>
          <w:p w14:paraId="7C3B8375" w14:textId="77777777" w:rsidR="001F490D" w:rsidRPr="001F490D" w:rsidRDefault="001F490D" w:rsidP="001F490D">
            <w:pPr>
              <w:spacing w:before="0" w:after="0"/>
              <w:ind w:left="0" w:right="0"/>
              <w:jc w:val="center"/>
              <w:rPr>
                <w:rFonts w:ascii="Verdana" w:hAnsi="Verdana"/>
                <w:noProof/>
                <w:sz w:val="22"/>
                <w:szCs w:val="22"/>
              </w:rPr>
            </w:pPr>
            <w:r w:rsidRPr="001F490D">
              <w:rPr>
                <w:rFonts w:ascii="Verdana" w:hAnsi="Verdana"/>
                <w:noProof/>
                <w:sz w:val="22"/>
                <w:szCs w:val="22"/>
              </w:rPr>
              <w:t>Count</w:t>
            </w:r>
          </w:p>
        </w:tc>
      </w:tr>
      <w:tr w:rsidR="001F490D" w:rsidRPr="001F490D" w14:paraId="34A6FEA5" w14:textId="77777777" w:rsidTr="003F62BF">
        <w:trPr>
          <w:trHeight w:val="408"/>
        </w:trPr>
        <w:tc>
          <w:tcPr>
            <w:tcW w:w="537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34227D0A" w14:textId="77777777" w:rsidR="001F490D" w:rsidRPr="001F490D" w:rsidRDefault="001F490D" w:rsidP="001F490D">
            <w:pPr>
              <w:spacing w:before="0" w:after="0"/>
              <w:ind w:left="0" w:right="0"/>
              <w:rPr>
                <w:rFonts w:ascii="Verdana" w:hAnsi="Verdana"/>
                <w:noProof/>
                <w:sz w:val="22"/>
                <w:szCs w:val="22"/>
              </w:rPr>
            </w:pPr>
            <w:r w:rsidRPr="001F490D">
              <w:rPr>
                <w:rFonts w:ascii="Verdana" w:hAnsi="Verdana"/>
                <w:noProof/>
                <w:sz w:val="22"/>
                <w:szCs w:val="22"/>
              </w:rPr>
              <w:t>ALIROCUMAB (PRALUENT)</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2A23A613" w14:textId="4F8B162E" w:rsidR="001F490D" w:rsidRPr="001F490D" w:rsidRDefault="003F62BF" w:rsidP="001F490D">
            <w:pPr>
              <w:spacing w:before="0" w:after="0"/>
              <w:ind w:left="0" w:right="0"/>
              <w:jc w:val="center"/>
              <w:rPr>
                <w:rFonts w:ascii="Verdana" w:hAnsi="Verdana"/>
                <w:noProof/>
                <w:sz w:val="22"/>
                <w:szCs w:val="22"/>
              </w:rPr>
            </w:pPr>
            <w:r w:rsidRPr="003F62BF">
              <w:rPr>
                <w:rFonts w:ascii="Verdana" w:hAnsi="Verdana"/>
                <w:noProof/>
                <w:sz w:val="22"/>
                <w:szCs w:val="22"/>
              </w:rPr>
              <w:t>&lt;5*</w:t>
            </w:r>
          </w:p>
        </w:tc>
      </w:tr>
      <w:tr w:rsidR="001F490D" w:rsidRPr="001F490D" w14:paraId="7E45E9A1" w14:textId="77777777" w:rsidTr="003F62BF">
        <w:trPr>
          <w:trHeight w:val="178"/>
        </w:trPr>
        <w:tc>
          <w:tcPr>
            <w:tcW w:w="537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0583CE52" w14:textId="682143B4" w:rsidR="001F490D" w:rsidRPr="001F490D" w:rsidRDefault="001F490D" w:rsidP="001F490D">
            <w:pPr>
              <w:spacing w:before="0" w:after="0"/>
              <w:ind w:left="0" w:right="0"/>
              <w:rPr>
                <w:rFonts w:ascii="Verdana" w:hAnsi="Verdana"/>
                <w:noProof/>
                <w:sz w:val="22"/>
                <w:szCs w:val="22"/>
              </w:rPr>
            </w:pPr>
            <w:r w:rsidRPr="001F490D">
              <w:rPr>
                <w:rFonts w:ascii="Verdana" w:hAnsi="Verdana"/>
                <w:noProof/>
                <w:sz w:val="22"/>
                <w:szCs w:val="22"/>
              </w:rPr>
              <w:t>BEMPEDOIC ACID (Nustendi/Nilemdo)*</w:t>
            </w:r>
            <w:r w:rsidR="003F62BF">
              <w:rPr>
                <w:rFonts w:ascii="Verdana" w:hAnsi="Verdana"/>
                <w:noProof/>
                <w:sz w:val="22"/>
                <w:szCs w:val="22"/>
              </w:rPr>
              <w:t>*</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2C8ED31E" w14:textId="77777777" w:rsidR="001F490D" w:rsidRPr="001F490D" w:rsidRDefault="001F490D" w:rsidP="001F490D">
            <w:pPr>
              <w:spacing w:before="0" w:after="0"/>
              <w:ind w:left="0" w:right="0"/>
              <w:jc w:val="center"/>
              <w:rPr>
                <w:rFonts w:ascii="Verdana" w:hAnsi="Verdana"/>
                <w:noProof/>
                <w:sz w:val="22"/>
                <w:szCs w:val="22"/>
              </w:rPr>
            </w:pPr>
            <w:r w:rsidRPr="001F490D">
              <w:rPr>
                <w:rFonts w:ascii="Verdana" w:hAnsi="Verdana"/>
                <w:noProof/>
                <w:sz w:val="22"/>
                <w:szCs w:val="22"/>
              </w:rPr>
              <w:t>19</w:t>
            </w:r>
          </w:p>
        </w:tc>
      </w:tr>
      <w:tr w:rsidR="001F490D" w:rsidRPr="001F490D" w14:paraId="55305658" w14:textId="77777777" w:rsidTr="003F62BF">
        <w:trPr>
          <w:trHeight w:val="330"/>
        </w:trPr>
        <w:tc>
          <w:tcPr>
            <w:tcW w:w="537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5B20CD7B" w14:textId="77777777" w:rsidR="001F490D" w:rsidRPr="001F490D" w:rsidRDefault="001F490D" w:rsidP="001F490D">
            <w:pPr>
              <w:spacing w:before="0" w:after="0"/>
              <w:ind w:left="0" w:right="0"/>
              <w:rPr>
                <w:rFonts w:ascii="Verdana" w:hAnsi="Verdana"/>
                <w:noProof/>
                <w:sz w:val="22"/>
                <w:szCs w:val="22"/>
              </w:rPr>
            </w:pPr>
            <w:r w:rsidRPr="001F490D">
              <w:rPr>
                <w:rFonts w:ascii="Verdana" w:hAnsi="Verdana"/>
                <w:noProof/>
                <w:sz w:val="22"/>
                <w:szCs w:val="22"/>
              </w:rPr>
              <w:t>Leqvio</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1477DB9A" w14:textId="77777777" w:rsidR="001F490D" w:rsidRPr="001F490D" w:rsidRDefault="001F490D" w:rsidP="001F490D">
            <w:pPr>
              <w:spacing w:before="0" w:after="0"/>
              <w:ind w:left="0" w:right="0"/>
              <w:jc w:val="center"/>
              <w:rPr>
                <w:rFonts w:ascii="Verdana" w:hAnsi="Verdana"/>
                <w:noProof/>
                <w:sz w:val="22"/>
                <w:szCs w:val="22"/>
              </w:rPr>
            </w:pPr>
            <w:r w:rsidRPr="001F490D">
              <w:rPr>
                <w:rFonts w:ascii="Verdana" w:hAnsi="Verdana"/>
                <w:noProof/>
                <w:sz w:val="22"/>
                <w:szCs w:val="22"/>
              </w:rPr>
              <w:t>0</w:t>
            </w:r>
          </w:p>
        </w:tc>
      </w:tr>
      <w:tr w:rsidR="001F490D" w:rsidRPr="001F490D" w14:paraId="0B5AFB83" w14:textId="77777777" w:rsidTr="003F62BF">
        <w:trPr>
          <w:trHeight w:val="112"/>
        </w:trPr>
        <w:tc>
          <w:tcPr>
            <w:tcW w:w="537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3A6D5F09" w14:textId="77777777" w:rsidR="001F490D" w:rsidRPr="001F490D" w:rsidRDefault="001F490D" w:rsidP="001F490D">
            <w:pPr>
              <w:spacing w:before="0" w:after="0"/>
              <w:ind w:left="0" w:right="0"/>
              <w:rPr>
                <w:rFonts w:ascii="Verdana" w:hAnsi="Verdana"/>
                <w:noProof/>
                <w:sz w:val="22"/>
                <w:szCs w:val="22"/>
              </w:rPr>
            </w:pPr>
            <w:r w:rsidRPr="001F490D">
              <w:rPr>
                <w:rFonts w:ascii="Verdana" w:hAnsi="Verdana"/>
                <w:noProof/>
                <w:sz w:val="22"/>
                <w:szCs w:val="22"/>
              </w:rPr>
              <w:t>EVOLOCUMAB (Repatha)</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10E3B9C9" w14:textId="77777777" w:rsidR="001F490D" w:rsidRPr="001F490D" w:rsidRDefault="001F490D" w:rsidP="001F490D">
            <w:pPr>
              <w:spacing w:before="0" w:after="0"/>
              <w:ind w:left="0" w:right="0"/>
              <w:jc w:val="center"/>
              <w:rPr>
                <w:rFonts w:ascii="Verdana" w:hAnsi="Verdana"/>
                <w:noProof/>
                <w:sz w:val="22"/>
                <w:szCs w:val="22"/>
              </w:rPr>
            </w:pPr>
            <w:r w:rsidRPr="001F490D">
              <w:rPr>
                <w:rFonts w:ascii="Verdana" w:hAnsi="Verdana"/>
                <w:noProof/>
                <w:sz w:val="22"/>
                <w:szCs w:val="22"/>
              </w:rPr>
              <w:t>26</w:t>
            </w:r>
          </w:p>
        </w:tc>
      </w:tr>
      <w:tr w:rsidR="001F490D" w:rsidRPr="001F490D" w14:paraId="3ECA78A3" w14:textId="77777777" w:rsidTr="003F62BF">
        <w:trPr>
          <w:trHeight w:val="68"/>
        </w:trPr>
        <w:tc>
          <w:tcPr>
            <w:tcW w:w="537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3C6F7980" w14:textId="77777777" w:rsidR="001F490D" w:rsidRPr="001F490D" w:rsidRDefault="001F490D" w:rsidP="001F490D">
            <w:pPr>
              <w:spacing w:before="0" w:after="0"/>
              <w:ind w:left="0" w:right="0"/>
              <w:rPr>
                <w:rFonts w:ascii="Verdana" w:hAnsi="Verdana"/>
                <w:noProof/>
                <w:sz w:val="22"/>
                <w:szCs w:val="22"/>
              </w:rPr>
            </w:pPr>
            <w:r w:rsidRPr="001F490D">
              <w:rPr>
                <w:rFonts w:ascii="Verdana" w:hAnsi="Verdana"/>
                <w:noProof/>
                <w:sz w:val="22"/>
                <w:szCs w:val="22"/>
              </w:rPr>
              <w:t>EZETIMIBE</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1B950416" w14:textId="77777777" w:rsidR="001F490D" w:rsidRPr="001F490D" w:rsidRDefault="001F490D" w:rsidP="001F490D">
            <w:pPr>
              <w:spacing w:before="0" w:after="0"/>
              <w:ind w:left="0" w:right="0"/>
              <w:jc w:val="center"/>
              <w:rPr>
                <w:rFonts w:ascii="Verdana" w:hAnsi="Verdana"/>
                <w:noProof/>
                <w:sz w:val="22"/>
                <w:szCs w:val="22"/>
              </w:rPr>
            </w:pPr>
            <w:r w:rsidRPr="001F490D">
              <w:rPr>
                <w:rFonts w:ascii="Verdana" w:hAnsi="Verdana"/>
                <w:noProof/>
                <w:sz w:val="22"/>
                <w:szCs w:val="22"/>
              </w:rPr>
              <w:t>415</w:t>
            </w:r>
          </w:p>
        </w:tc>
      </w:tr>
    </w:tbl>
    <w:p w14:paraId="574C00E1" w14:textId="77777777" w:rsidR="003F62BF" w:rsidRDefault="003F62BF" w:rsidP="00421E7F">
      <w:pPr>
        <w:rPr>
          <w:rFonts w:ascii="Verdana" w:hAnsi="Verdana"/>
          <w:noProof/>
          <w:sz w:val="22"/>
          <w:szCs w:val="22"/>
        </w:rPr>
      </w:pPr>
    </w:p>
    <w:p w14:paraId="3A31D71A" w14:textId="19CA8FEE" w:rsidR="001F490D" w:rsidRDefault="003F62BF" w:rsidP="00421E7F">
      <w:pPr>
        <w:rPr>
          <w:rFonts w:ascii="Verdana" w:hAnsi="Verdana"/>
          <w:noProof/>
          <w:sz w:val="22"/>
          <w:szCs w:val="22"/>
        </w:rPr>
      </w:pPr>
      <w:r>
        <w:rPr>
          <w:rFonts w:ascii="Verdana" w:hAnsi="Verdana"/>
          <w:noProof/>
          <w:sz w:val="22"/>
          <w:szCs w:val="22"/>
        </w:rPr>
        <w:t>*</w:t>
      </w:r>
      <w:r w:rsidRPr="003F62BF">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3F62BF">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w:t>
      </w:r>
      <w:r w:rsidRPr="003F62BF">
        <w:rPr>
          <w:rFonts w:ascii="Verdana" w:hAnsi="Verdana"/>
          <w:bCs/>
          <w:iCs/>
          <w:noProof/>
          <w:sz w:val="22"/>
          <w:szCs w:val="22"/>
        </w:rPr>
        <w:t>in regard to</w:t>
      </w:r>
      <w:r w:rsidRPr="003F62BF">
        <w:rPr>
          <w:rFonts w:ascii="Verdana" w:hAnsi="Verdana"/>
          <w:iCs/>
          <w:noProof/>
          <w:sz w:val="22"/>
          <w:szCs w:val="22"/>
        </w:rPr>
        <w:t xml:space="preserve"> Articles 5, 6, and 9 of GDPR.  </w:t>
      </w:r>
      <w:r w:rsidRPr="003F62BF">
        <w:rPr>
          <w:rFonts w:ascii="Verdana" w:hAnsi="Verdana"/>
          <w:noProof/>
          <w:sz w:val="22"/>
          <w:szCs w:val="22"/>
        </w:rPr>
        <w:t>This exemption is absolute and therefore there is no requirement to apply the public interest test.</w:t>
      </w:r>
    </w:p>
    <w:p w14:paraId="2FECA5AD" w14:textId="77777777" w:rsidR="003F62BF" w:rsidRPr="003F62BF" w:rsidRDefault="003F62BF" w:rsidP="00421E7F">
      <w:pPr>
        <w:rPr>
          <w:rFonts w:ascii="Verdana" w:hAnsi="Verdana"/>
          <w:noProof/>
          <w:sz w:val="22"/>
          <w:szCs w:val="22"/>
        </w:rPr>
      </w:pPr>
    </w:p>
    <w:p w14:paraId="748C4A51" w14:textId="53E73677" w:rsidR="001F490D" w:rsidRPr="001F490D" w:rsidRDefault="001F490D" w:rsidP="001F490D">
      <w:pPr>
        <w:rPr>
          <w:rFonts w:ascii="Verdana" w:hAnsi="Verdana"/>
          <w:noProof/>
          <w:sz w:val="22"/>
          <w:szCs w:val="22"/>
        </w:rPr>
      </w:pPr>
      <w:r w:rsidRPr="001F490D">
        <w:rPr>
          <w:rFonts w:ascii="Verdana" w:hAnsi="Verdana"/>
          <w:noProof/>
          <w:sz w:val="22"/>
          <w:szCs w:val="22"/>
        </w:rPr>
        <w:t>*</w:t>
      </w:r>
      <w:r w:rsidR="003F62BF">
        <w:rPr>
          <w:rFonts w:ascii="Verdana" w:hAnsi="Verdana"/>
          <w:noProof/>
          <w:sz w:val="22"/>
          <w:szCs w:val="22"/>
        </w:rPr>
        <w:t>*</w:t>
      </w:r>
      <w:r w:rsidRPr="001F490D">
        <w:rPr>
          <w:rFonts w:ascii="Verdana" w:hAnsi="Verdana"/>
          <w:noProof/>
          <w:sz w:val="22"/>
          <w:szCs w:val="22"/>
        </w:rPr>
        <w:t>Please note system is unable to differentiate between the two brand names Nustendi/Nilemdo</w:t>
      </w:r>
    </w:p>
    <w:p w14:paraId="007DF878" w14:textId="77777777" w:rsidR="001F490D" w:rsidRPr="003F62BF" w:rsidRDefault="001F490D" w:rsidP="00421E7F">
      <w:pPr>
        <w:rPr>
          <w:rFonts w:ascii="Verdana" w:hAnsi="Verdana"/>
          <w:noProof/>
          <w:sz w:val="22"/>
          <w:szCs w:val="22"/>
        </w:rPr>
      </w:pPr>
    </w:p>
    <w:p w14:paraId="71F5DE2A" w14:textId="205B3618" w:rsidR="00D45020" w:rsidRPr="00D45020" w:rsidRDefault="003F62BF" w:rsidP="00D45020">
      <w:pPr>
        <w:rPr>
          <w:rFonts w:ascii="Verdana" w:hAnsi="Verdana"/>
          <w:noProof/>
          <w:sz w:val="22"/>
          <w:szCs w:val="22"/>
        </w:rPr>
      </w:pPr>
      <w:r w:rsidRPr="00D45020">
        <w:rPr>
          <w:rFonts w:ascii="Verdana" w:hAnsi="Verdana"/>
          <w:noProof/>
          <w:sz w:val="22"/>
          <w:szCs w:val="22"/>
          <w:u w:val="single"/>
        </w:rPr>
        <w:lastRenderedPageBreak/>
        <w:t>HOMECARE</w:t>
      </w:r>
      <w:r w:rsidR="00D45020">
        <w:rPr>
          <w:rFonts w:ascii="Verdana" w:hAnsi="Verdana"/>
          <w:noProof/>
          <w:sz w:val="22"/>
          <w:szCs w:val="22"/>
        </w:rPr>
        <w:br/>
      </w:r>
      <w:r w:rsidR="00D45020">
        <w:rPr>
          <w:rFonts w:ascii="Verdana" w:hAnsi="Verdana"/>
          <w:noProof/>
          <w:sz w:val="22"/>
          <w:szCs w:val="22"/>
        </w:rPr>
        <w:br/>
      </w:r>
      <w:r w:rsidR="00D45020" w:rsidRPr="00D45020">
        <w:rPr>
          <w:rFonts w:ascii="Verdana" w:hAnsi="Verdana"/>
          <w:noProof/>
          <w:sz w:val="22"/>
          <w:szCs w:val="22"/>
        </w:rPr>
        <w:t xml:space="preserve">For those people with long-term chronic and stable conditions, </w:t>
      </w:r>
      <w:r w:rsidR="00D45020">
        <w:rPr>
          <w:rFonts w:ascii="Verdana" w:hAnsi="Verdana"/>
          <w:noProof/>
          <w:sz w:val="22"/>
          <w:szCs w:val="22"/>
        </w:rPr>
        <w:t>H</w:t>
      </w:r>
      <w:r w:rsidR="00D45020" w:rsidRPr="00D45020">
        <w:rPr>
          <w:rFonts w:ascii="Verdana" w:hAnsi="Verdana"/>
          <w:noProof/>
          <w:sz w:val="22"/>
          <w:szCs w:val="22"/>
        </w:rPr>
        <w:t xml:space="preserve">omecare is a way for them to receive specialist prescribed medicines in their own homes, where otherwise they would need to attend hospital. </w:t>
      </w:r>
    </w:p>
    <w:p w14:paraId="0058F882" w14:textId="66417520" w:rsidR="00D45020" w:rsidRPr="00D45020" w:rsidRDefault="00D45020" w:rsidP="00D45020">
      <w:pPr>
        <w:rPr>
          <w:rFonts w:ascii="Verdana" w:hAnsi="Verdana"/>
          <w:noProof/>
          <w:sz w:val="22"/>
          <w:szCs w:val="22"/>
        </w:rPr>
      </w:pPr>
      <w:r w:rsidRPr="00D45020">
        <w:rPr>
          <w:rFonts w:ascii="Verdana" w:hAnsi="Verdana"/>
          <w:noProof/>
          <w:sz w:val="22"/>
          <w:szCs w:val="22"/>
        </w:rPr>
        <w:t xml:space="preserve">Initiated and prescribed by a hospital clinician, </w:t>
      </w:r>
      <w:r>
        <w:rPr>
          <w:rFonts w:ascii="Verdana" w:hAnsi="Verdana"/>
          <w:noProof/>
          <w:sz w:val="22"/>
          <w:szCs w:val="22"/>
        </w:rPr>
        <w:t>H</w:t>
      </w:r>
      <w:r w:rsidRPr="00D45020">
        <w:rPr>
          <w:rFonts w:ascii="Verdana" w:hAnsi="Verdana"/>
          <w:noProof/>
          <w:sz w:val="22"/>
          <w:szCs w:val="22"/>
        </w:rPr>
        <w:t xml:space="preserve">omecare medicines are delivered by commercial companies and administered by specially-trained non-NHS nurses who attend people’s homes or self-administered by the patient. </w:t>
      </w:r>
    </w:p>
    <w:p w14:paraId="7BE7D5B2" w14:textId="70424174" w:rsidR="003F62BF" w:rsidRPr="00D45020" w:rsidRDefault="00D45020" w:rsidP="00D45020">
      <w:pPr>
        <w:rPr>
          <w:rFonts w:ascii="Verdana" w:hAnsi="Verdana"/>
          <w:noProof/>
          <w:sz w:val="22"/>
          <w:szCs w:val="22"/>
        </w:rPr>
      </w:pPr>
      <w:r w:rsidRPr="00D45020">
        <w:rPr>
          <w:rFonts w:ascii="Verdana" w:hAnsi="Verdana"/>
          <w:noProof/>
          <w:sz w:val="22"/>
          <w:szCs w:val="22"/>
        </w:rPr>
        <w:t>This frees up capacity in hospitals for new and complex patients to be treated.</w:t>
      </w:r>
    </w:p>
    <w:tbl>
      <w:tblPr>
        <w:tblW w:w="2977" w:type="dxa"/>
        <w:tblInd w:w="557" w:type="dxa"/>
        <w:tblLayout w:type="fixed"/>
        <w:tblCellMar>
          <w:left w:w="0" w:type="dxa"/>
          <w:right w:w="0" w:type="dxa"/>
        </w:tblCellMar>
        <w:tblLook w:val="04A0" w:firstRow="1" w:lastRow="0" w:firstColumn="1" w:lastColumn="0" w:noHBand="0" w:noVBand="1"/>
      </w:tblPr>
      <w:tblGrid>
        <w:gridCol w:w="1701"/>
        <w:gridCol w:w="1276"/>
      </w:tblGrid>
      <w:tr w:rsidR="003F62BF" w:rsidRPr="001F490D" w14:paraId="4AA1F6D1" w14:textId="77777777" w:rsidTr="003F62BF">
        <w:trPr>
          <w:trHeight w:val="408"/>
        </w:trPr>
        <w:tc>
          <w:tcPr>
            <w:tcW w:w="1701" w:type="dxa"/>
            <w:tcBorders>
              <w:top w:val="single" w:sz="8" w:space="0" w:color="auto"/>
              <w:left w:val="single" w:sz="8" w:space="0" w:color="auto"/>
              <w:bottom w:val="single" w:sz="8" w:space="0" w:color="auto"/>
              <w:right w:val="single" w:sz="8" w:space="0" w:color="auto"/>
            </w:tcBorders>
            <w:shd w:val="clear" w:color="auto" w:fill="DCE6F1"/>
            <w:tcMar>
              <w:top w:w="0" w:type="dxa"/>
              <w:left w:w="108" w:type="dxa"/>
              <w:bottom w:w="0" w:type="dxa"/>
              <w:right w:w="108" w:type="dxa"/>
            </w:tcMar>
            <w:vAlign w:val="bottom"/>
            <w:hideMark/>
          </w:tcPr>
          <w:p w14:paraId="15D6F1D7" w14:textId="77777777" w:rsidR="003F62BF" w:rsidRPr="001F490D" w:rsidRDefault="003F62BF" w:rsidP="00B954D3">
            <w:pPr>
              <w:spacing w:before="0" w:after="0"/>
              <w:ind w:left="0" w:right="0"/>
              <w:rPr>
                <w:rFonts w:ascii="Verdana" w:hAnsi="Verdana"/>
                <w:noProof/>
                <w:sz w:val="22"/>
                <w:szCs w:val="22"/>
              </w:rPr>
            </w:pPr>
            <w:r w:rsidRPr="001F490D">
              <w:rPr>
                <w:rFonts w:ascii="Verdana" w:hAnsi="Verdana"/>
                <w:noProof/>
                <w:sz w:val="22"/>
                <w:szCs w:val="22"/>
              </w:rPr>
              <w:t>Drug Name</w:t>
            </w:r>
          </w:p>
        </w:tc>
        <w:tc>
          <w:tcPr>
            <w:tcW w:w="1276" w:type="dxa"/>
            <w:tcBorders>
              <w:top w:val="single" w:sz="8" w:space="0" w:color="auto"/>
              <w:left w:val="nil"/>
              <w:bottom w:val="single" w:sz="8" w:space="0" w:color="auto"/>
              <w:right w:val="single" w:sz="8" w:space="0" w:color="auto"/>
            </w:tcBorders>
            <w:shd w:val="clear" w:color="auto" w:fill="DCE6F1"/>
            <w:tcMar>
              <w:top w:w="0" w:type="dxa"/>
              <w:left w:w="108" w:type="dxa"/>
              <w:bottom w:w="0" w:type="dxa"/>
              <w:right w:w="108" w:type="dxa"/>
            </w:tcMar>
            <w:vAlign w:val="bottom"/>
            <w:hideMark/>
          </w:tcPr>
          <w:p w14:paraId="72087CA0" w14:textId="77777777" w:rsidR="003F62BF" w:rsidRPr="001F490D" w:rsidRDefault="003F62BF" w:rsidP="00B954D3">
            <w:pPr>
              <w:spacing w:before="0" w:after="0"/>
              <w:ind w:left="0" w:right="0"/>
              <w:jc w:val="center"/>
              <w:rPr>
                <w:rFonts w:ascii="Verdana" w:hAnsi="Verdana"/>
                <w:noProof/>
                <w:sz w:val="22"/>
                <w:szCs w:val="22"/>
              </w:rPr>
            </w:pPr>
            <w:r w:rsidRPr="001F490D">
              <w:rPr>
                <w:rFonts w:ascii="Verdana" w:hAnsi="Verdana"/>
                <w:noProof/>
                <w:sz w:val="22"/>
                <w:szCs w:val="22"/>
              </w:rPr>
              <w:t>Count</w:t>
            </w:r>
          </w:p>
        </w:tc>
      </w:tr>
      <w:tr w:rsidR="003F62BF" w:rsidRPr="001F490D" w14:paraId="5CD02144" w14:textId="77777777" w:rsidTr="003F62BF">
        <w:trPr>
          <w:trHeight w:val="408"/>
        </w:trPr>
        <w:tc>
          <w:tcPr>
            <w:tcW w:w="170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14:paraId="428690F5" w14:textId="493C326A" w:rsidR="003F62BF" w:rsidRPr="001F490D" w:rsidRDefault="003F62BF" w:rsidP="00B954D3">
            <w:pPr>
              <w:spacing w:before="0" w:after="0"/>
              <w:ind w:left="0" w:right="0"/>
              <w:rPr>
                <w:rFonts w:ascii="Verdana" w:hAnsi="Verdana"/>
                <w:noProof/>
                <w:sz w:val="22"/>
                <w:szCs w:val="22"/>
              </w:rPr>
            </w:pPr>
            <w:r w:rsidRPr="003F62BF">
              <w:rPr>
                <w:rFonts w:ascii="Verdana" w:hAnsi="Verdana"/>
                <w:noProof/>
                <w:sz w:val="22"/>
                <w:szCs w:val="22"/>
              </w:rPr>
              <w:t>Ezetimibe</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tcPr>
          <w:p w14:paraId="3F73E976" w14:textId="3FB589A4" w:rsidR="003F62BF" w:rsidRPr="001F490D" w:rsidRDefault="003F62BF" w:rsidP="00B954D3">
            <w:pPr>
              <w:spacing w:before="0" w:after="0"/>
              <w:ind w:left="0" w:right="0"/>
              <w:jc w:val="center"/>
              <w:rPr>
                <w:rFonts w:ascii="Verdana" w:hAnsi="Verdana"/>
                <w:noProof/>
                <w:sz w:val="22"/>
                <w:szCs w:val="22"/>
              </w:rPr>
            </w:pPr>
            <w:r>
              <w:rPr>
                <w:rFonts w:ascii="Verdana" w:hAnsi="Verdana"/>
                <w:noProof/>
                <w:sz w:val="22"/>
                <w:szCs w:val="22"/>
              </w:rPr>
              <w:t>0</w:t>
            </w:r>
          </w:p>
        </w:tc>
      </w:tr>
      <w:tr w:rsidR="003F62BF" w:rsidRPr="001F490D" w14:paraId="4EA6867A" w14:textId="77777777" w:rsidTr="003F62BF">
        <w:trPr>
          <w:trHeight w:val="178"/>
        </w:trPr>
        <w:tc>
          <w:tcPr>
            <w:tcW w:w="170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14:paraId="37991FE5" w14:textId="4D07CFA3" w:rsidR="003F62BF" w:rsidRPr="001F490D" w:rsidRDefault="003F62BF" w:rsidP="00B954D3">
            <w:pPr>
              <w:spacing w:before="0" w:after="0"/>
              <w:ind w:left="0" w:right="0"/>
              <w:rPr>
                <w:rFonts w:ascii="Verdana" w:hAnsi="Verdana"/>
                <w:noProof/>
                <w:sz w:val="22"/>
                <w:szCs w:val="22"/>
              </w:rPr>
            </w:pPr>
            <w:r w:rsidRPr="003F62BF">
              <w:rPr>
                <w:rFonts w:ascii="Verdana" w:hAnsi="Verdana"/>
                <w:noProof/>
                <w:sz w:val="22"/>
                <w:szCs w:val="22"/>
              </w:rPr>
              <w:t>Nustendi</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tcPr>
          <w:p w14:paraId="08696724" w14:textId="326E21DC" w:rsidR="003F62BF" w:rsidRPr="001F490D" w:rsidRDefault="003F62BF" w:rsidP="00B954D3">
            <w:pPr>
              <w:spacing w:before="0" w:after="0"/>
              <w:ind w:left="0" w:right="0"/>
              <w:jc w:val="center"/>
              <w:rPr>
                <w:rFonts w:ascii="Verdana" w:hAnsi="Verdana"/>
                <w:noProof/>
                <w:sz w:val="22"/>
                <w:szCs w:val="22"/>
              </w:rPr>
            </w:pPr>
            <w:r>
              <w:rPr>
                <w:rFonts w:ascii="Verdana" w:hAnsi="Verdana"/>
                <w:noProof/>
                <w:sz w:val="22"/>
                <w:szCs w:val="22"/>
              </w:rPr>
              <w:t>0</w:t>
            </w:r>
          </w:p>
        </w:tc>
      </w:tr>
      <w:tr w:rsidR="003F62BF" w:rsidRPr="001F490D" w14:paraId="0CDEF549" w14:textId="77777777" w:rsidTr="003F62BF">
        <w:trPr>
          <w:trHeight w:val="330"/>
        </w:trPr>
        <w:tc>
          <w:tcPr>
            <w:tcW w:w="170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14:paraId="6581CB36" w14:textId="4B5A18AD" w:rsidR="003F62BF" w:rsidRPr="001F490D" w:rsidRDefault="003F62BF" w:rsidP="00B954D3">
            <w:pPr>
              <w:spacing w:before="0" w:after="0"/>
              <w:ind w:left="0" w:right="0"/>
              <w:rPr>
                <w:rFonts w:ascii="Verdana" w:hAnsi="Verdana"/>
                <w:noProof/>
                <w:sz w:val="22"/>
                <w:szCs w:val="22"/>
              </w:rPr>
            </w:pPr>
            <w:r w:rsidRPr="003F62BF">
              <w:rPr>
                <w:rFonts w:ascii="Verdana" w:hAnsi="Verdana"/>
                <w:noProof/>
                <w:sz w:val="22"/>
                <w:szCs w:val="22"/>
              </w:rPr>
              <w:t>Nilemdo</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tcPr>
          <w:p w14:paraId="3F5DCF1A" w14:textId="4615C120" w:rsidR="003F62BF" w:rsidRPr="001F490D" w:rsidRDefault="003F62BF" w:rsidP="00B954D3">
            <w:pPr>
              <w:spacing w:before="0" w:after="0"/>
              <w:ind w:left="0" w:right="0"/>
              <w:jc w:val="center"/>
              <w:rPr>
                <w:rFonts w:ascii="Verdana" w:hAnsi="Verdana"/>
                <w:noProof/>
                <w:sz w:val="22"/>
                <w:szCs w:val="22"/>
              </w:rPr>
            </w:pPr>
            <w:r>
              <w:rPr>
                <w:rFonts w:ascii="Verdana" w:hAnsi="Verdana"/>
                <w:noProof/>
                <w:sz w:val="22"/>
                <w:szCs w:val="22"/>
              </w:rPr>
              <w:t>0</w:t>
            </w:r>
          </w:p>
        </w:tc>
      </w:tr>
      <w:tr w:rsidR="003F62BF" w:rsidRPr="001F490D" w14:paraId="65E88722" w14:textId="77777777" w:rsidTr="003F62BF">
        <w:trPr>
          <w:trHeight w:val="112"/>
        </w:trPr>
        <w:tc>
          <w:tcPr>
            <w:tcW w:w="170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14:paraId="6074A704" w14:textId="12C7A0BE" w:rsidR="003F62BF" w:rsidRPr="001F490D" w:rsidRDefault="003F62BF" w:rsidP="00B954D3">
            <w:pPr>
              <w:spacing w:before="0" w:after="0"/>
              <w:ind w:left="0" w:right="0"/>
              <w:rPr>
                <w:rFonts w:ascii="Verdana" w:hAnsi="Verdana"/>
                <w:noProof/>
                <w:sz w:val="22"/>
                <w:szCs w:val="22"/>
              </w:rPr>
            </w:pPr>
            <w:r w:rsidRPr="003F62BF">
              <w:rPr>
                <w:rFonts w:ascii="Verdana" w:hAnsi="Verdana"/>
                <w:noProof/>
                <w:sz w:val="22"/>
                <w:szCs w:val="22"/>
              </w:rPr>
              <w:t>Praluent</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tcPr>
          <w:p w14:paraId="763838D0" w14:textId="0F6E4263" w:rsidR="003F62BF" w:rsidRPr="001F490D" w:rsidRDefault="003F62BF" w:rsidP="00B954D3">
            <w:pPr>
              <w:spacing w:before="0" w:after="0"/>
              <w:ind w:left="0" w:right="0"/>
              <w:jc w:val="center"/>
              <w:rPr>
                <w:rFonts w:ascii="Verdana" w:hAnsi="Verdana"/>
                <w:noProof/>
                <w:sz w:val="22"/>
                <w:szCs w:val="22"/>
              </w:rPr>
            </w:pPr>
            <w:r>
              <w:rPr>
                <w:rFonts w:ascii="Verdana" w:hAnsi="Verdana"/>
                <w:noProof/>
                <w:sz w:val="22"/>
                <w:szCs w:val="22"/>
              </w:rPr>
              <w:t>5</w:t>
            </w:r>
          </w:p>
        </w:tc>
      </w:tr>
      <w:tr w:rsidR="003F62BF" w:rsidRPr="001F490D" w14:paraId="4FBE5945" w14:textId="77777777" w:rsidTr="003F62BF">
        <w:trPr>
          <w:trHeight w:val="112"/>
        </w:trPr>
        <w:tc>
          <w:tcPr>
            <w:tcW w:w="170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14:paraId="7CA14719" w14:textId="0866DADE" w:rsidR="003F62BF" w:rsidRPr="003F62BF" w:rsidRDefault="003F62BF" w:rsidP="003F62BF">
            <w:pPr>
              <w:spacing w:before="0" w:after="0"/>
              <w:ind w:left="0" w:right="0"/>
              <w:rPr>
                <w:rFonts w:ascii="Verdana" w:hAnsi="Verdana"/>
                <w:noProof/>
                <w:sz w:val="22"/>
                <w:szCs w:val="22"/>
              </w:rPr>
            </w:pPr>
            <w:r w:rsidRPr="003F62BF">
              <w:rPr>
                <w:rFonts w:ascii="Verdana" w:hAnsi="Verdana"/>
                <w:noProof/>
                <w:sz w:val="22"/>
                <w:szCs w:val="22"/>
              </w:rPr>
              <w:t>Repatha</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tcPr>
          <w:p w14:paraId="52317E12" w14:textId="6CE732D0" w:rsidR="003F62BF" w:rsidRDefault="003F62BF" w:rsidP="003F62BF">
            <w:pPr>
              <w:spacing w:before="0" w:after="0"/>
              <w:ind w:left="0" w:right="0"/>
              <w:jc w:val="center"/>
              <w:rPr>
                <w:rFonts w:ascii="Verdana" w:hAnsi="Verdana"/>
                <w:noProof/>
                <w:sz w:val="22"/>
                <w:szCs w:val="22"/>
              </w:rPr>
            </w:pPr>
            <w:r>
              <w:rPr>
                <w:rFonts w:ascii="Verdana" w:hAnsi="Verdana"/>
                <w:noProof/>
                <w:sz w:val="22"/>
                <w:szCs w:val="22"/>
              </w:rPr>
              <w:t>21</w:t>
            </w:r>
          </w:p>
        </w:tc>
      </w:tr>
      <w:tr w:rsidR="003F62BF" w:rsidRPr="001F490D" w14:paraId="599F078D" w14:textId="77777777" w:rsidTr="003F62BF">
        <w:trPr>
          <w:trHeight w:val="68"/>
        </w:trPr>
        <w:tc>
          <w:tcPr>
            <w:tcW w:w="170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14:paraId="2495220F" w14:textId="34A8076F" w:rsidR="003F62BF" w:rsidRPr="001F490D" w:rsidRDefault="003F62BF" w:rsidP="003F62BF">
            <w:pPr>
              <w:spacing w:before="0" w:after="0"/>
              <w:ind w:left="0" w:right="0"/>
              <w:rPr>
                <w:rFonts w:ascii="Verdana" w:hAnsi="Verdana"/>
                <w:noProof/>
                <w:sz w:val="22"/>
                <w:szCs w:val="22"/>
              </w:rPr>
            </w:pPr>
            <w:r w:rsidRPr="003F62BF">
              <w:rPr>
                <w:rFonts w:ascii="Verdana" w:hAnsi="Verdana"/>
                <w:noProof/>
                <w:sz w:val="22"/>
                <w:szCs w:val="22"/>
              </w:rPr>
              <w:t>Leqvio</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tcPr>
          <w:p w14:paraId="084852D9" w14:textId="2D31F3D5" w:rsidR="003F62BF" w:rsidRPr="001F490D" w:rsidRDefault="003F62BF" w:rsidP="003F62BF">
            <w:pPr>
              <w:spacing w:before="0" w:after="0"/>
              <w:ind w:left="0" w:right="0"/>
              <w:jc w:val="center"/>
              <w:rPr>
                <w:rFonts w:ascii="Verdana" w:hAnsi="Verdana"/>
                <w:noProof/>
                <w:sz w:val="22"/>
                <w:szCs w:val="22"/>
              </w:rPr>
            </w:pPr>
            <w:r>
              <w:rPr>
                <w:rFonts w:ascii="Verdana" w:hAnsi="Verdana"/>
                <w:noProof/>
                <w:sz w:val="22"/>
                <w:szCs w:val="22"/>
              </w:rPr>
              <w:t>0</w:t>
            </w:r>
          </w:p>
        </w:tc>
      </w:tr>
    </w:tbl>
    <w:p w14:paraId="15430A4E" w14:textId="77777777" w:rsidR="003F62BF" w:rsidRPr="003F62BF" w:rsidRDefault="003F62BF" w:rsidP="00421E7F">
      <w:pPr>
        <w:rPr>
          <w:rFonts w:ascii="Verdana" w:hAnsi="Verdana"/>
          <w:noProof/>
          <w:sz w:val="22"/>
          <w:szCs w:val="22"/>
        </w:rPr>
      </w:pPr>
    </w:p>
    <w:p w14:paraId="3C8C7F9E" w14:textId="51E0D90A" w:rsidR="003F62BF" w:rsidRPr="007831A0" w:rsidRDefault="003F62BF" w:rsidP="00421E7F">
      <w:pPr>
        <w:rPr>
          <w:rFonts w:ascii="Verdana" w:hAnsi="Verdana"/>
          <w:noProof/>
          <w:sz w:val="22"/>
          <w:szCs w:val="22"/>
          <w:u w:val="single"/>
        </w:rPr>
      </w:pPr>
      <w:r w:rsidRPr="007831A0">
        <w:rPr>
          <w:rFonts w:ascii="Verdana" w:hAnsi="Verdana"/>
          <w:noProof/>
          <w:sz w:val="22"/>
          <w:szCs w:val="22"/>
          <w:u w:val="single"/>
        </w:rPr>
        <w:t>PRIMARY CARE</w:t>
      </w:r>
    </w:p>
    <w:p w14:paraId="6C5165A8" w14:textId="2843E469" w:rsidR="003F62BF" w:rsidRPr="00335AAE" w:rsidRDefault="003F62BF" w:rsidP="00CC643D">
      <w:pPr>
        <w:rPr>
          <w:rFonts w:ascii="Verdana" w:hAnsi="Verdana"/>
          <w:b/>
          <w:bCs/>
          <w:noProof/>
          <w:sz w:val="22"/>
          <w:szCs w:val="22"/>
        </w:rPr>
      </w:pPr>
      <w:r w:rsidRPr="003F62BF">
        <w:rPr>
          <w:rFonts w:ascii="Verdana" w:hAnsi="Verdana"/>
          <w:noProof/>
          <w:sz w:val="22"/>
          <w:szCs w:val="22"/>
        </w:rPr>
        <w:t>Patient level data is not held</w:t>
      </w:r>
      <w:r w:rsidR="006B75DF">
        <w:rPr>
          <w:rFonts w:ascii="Verdana" w:hAnsi="Verdana"/>
          <w:noProof/>
          <w:sz w:val="22"/>
          <w:szCs w:val="22"/>
        </w:rPr>
        <w:t xml:space="preserve"> </w:t>
      </w:r>
      <w:r w:rsidRPr="003738EA">
        <w:rPr>
          <w:rFonts w:ascii="Verdana" w:hAnsi="Verdana"/>
          <w:noProof/>
          <w:sz w:val="22"/>
          <w:szCs w:val="22"/>
        </w:rPr>
        <w:t>centrally.</w:t>
      </w:r>
      <w:r>
        <w:rPr>
          <w:rFonts w:ascii="Verdana" w:hAnsi="Verdana"/>
          <w:b/>
          <w:bCs/>
          <w:noProof/>
          <w:sz w:val="22"/>
          <w:szCs w:val="22"/>
        </w:rPr>
        <w:t xml:space="preserve"> </w:t>
      </w:r>
      <w:r w:rsidRPr="00FC3B42">
        <w:rPr>
          <w:rFonts w:ascii="Verdana" w:hAnsi="Verdana"/>
          <w:sz w:val="22"/>
          <w:szCs w:val="22"/>
        </w:rPr>
        <w:t xml:space="preserve">To obtain this information would involve a manual trawl and search of records which we have estimated would significantly exceed the 18 hours limit set down by the FOI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provides that we are not obliged to spend </w:t>
      </w:r>
      <w:proofErr w:type="gramStart"/>
      <w:r w:rsidRPr="00FC3B42">
        <w:rPr>
          <w:rFonts w:ascii="Verdana" w:hAnsi="Verdana"/>
          <w:sz w:val="22"/>
          <w:szCs w:val="22"/>
        </w:rPr>
        <w:t>in excess of</w:t>
      </w:r>
      <w:proofErr w:type="gramEnd"/>
      <w:r w:rsidRPr="00FC3B42">
        <w:rPr>
          <w:rFonts w:ascii="Verdana" w:hAnsi="Verdana"/>
          <w:sz w:val="22"/>
          <w:szCs w:val="22"/>
        </w:rPr>
        <w:t xml:space="preserve"> 18 hours in any </w:t>
      </w:r>
      <w:proofErr w:type="gramStart"/>
      <w:r w:rsidRPr="00FC3B42">
        <w:rPr>
          <w:rFonts w:ascii="Verdana" w:hAnsi="Verdana"/>
          <w:sz w:val="22"/>
          <w:szCs w:val="22"/>
        </w:rPr>
        <w:t>sixty day</w:t>
      </w:r>
      <w:proofErr w:type="gramEnd"/>
      <w:r w:rsidRPr="00FC3B42">
        <w:rPr>
          <w:rFonts w:ascii="Verdana" w:hAnsi="Verdana"/>
          <w:sz w:val="22"/>
          <w:szCs w:val="22"/>
        </w:rPr>
        <w:t xml:space="preserve"> period locating, retrieving and identifying information </w:t>
      </w:r>
      <w:proofErr w:type="gramStart"/>
      <w:r w:rsidRPr="00FC3B42">
        <w:rPr>
          <w:rFonts w:ascii="Verdana" w:hAnsi="Verdana"/>
          <w:sz w:val="22"/>
          <w:szCs w:val="22"/>
        </w:rPr>
        <w:t>in order to</w:t>
      </w:r>
      <w:proofErr w:type="gramEnd"/>
      <w:r w:rsidRPr="00FC3B42">
        <w:rPr>
          <w:rFonts w:ascii="Verdana" w:hAnsi="Verdana"/>
          <w:sz w:val="22"/>
          <w:szCs w:val="22"/>
        </w:rPr>
        <w:t xml:space="preserve"> deal with a request for information and therefore we are withholding this information </w:t>
      </w:r>
      <w:proofErr w:type="gramStart"/>
      <w:r w:rsidRPr="00FC3B42">
        <w:rPr>
          <w:rFonts w:ascii="Verdana" w:hAnsi="Verdana"/>
          <w:sz w:val="22"/>
          <w:szCs w:val="22"/>
        </w:rPr>
        <w:t>at this time</w:t>
      </w:r>
      <w:proofErr w:type="gramEnd"/>
      <w:r w:rsidRPr="00FC3B42">
        <w:rPr>
          <w:rFonts w:ascii="Verdana" w:hAnsi="Verdana"/>
          <w:sz w:val="22"/>
          <w:szCs w:val="22"/>
        </w:rPr>
        <w:t xml:space="preserve">. </w:t>
      </w:r>
      <w:r>
        <w:rPr>
          <w:rFonts w:ascii="Verdana" w:hAnsi="Verdana"/>
          <w:b/>
          <w:bCs/>
          <w:noProof/>
          <w:sz w:val="22"/>
          <w:szCs w:val="22"/>
        </w:rPr>
        <w:br/>
      </w:r>
    </w:p>
    <w:p w14:paraId="75970B72" w14:textId="659057EC" w:rsidR="00A10460" w:rsidRDefault="00421E7F" w:rsidP="00421E7F">
      <w:pPr>
        <w:rPr>
          <w:rFonts w:ascii="Verdana" w:hAnsi="Verdana"/>
          <w:b/>
          <w:bCs/>
          <w:noProof/>
          <w:sz w:val="22"/>
          <w:szCs w:val="22"/>
        </w:rPr>
      </w:pPr>
      <w:r w:rsidRPr="003F62BF">
        <w:rPr>
          <w:rFonts w:ascii="Verdana" w:hAnsi="Verdana"/>
          <w:noProof/>
          <w:sz w:val="22"/>
          <w:szCs w:val="22"/>
        </w:rPr>
        <w:br/>
      </w:r>
      <w:r>
        <w:rPr>
          <w:rFonts w:ascii="Verdana" w:hAnsi="Verdana"/>
          <w:b/>
          <w:bCs/>
          <w:noProof/>
          <w:sz w:val="22"/>
          <w:szCs w:val="22"/>
        </w:rP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F991388"/>
    <w:multiLevelType w:val="hybridMultilevel"/>
    <w:tmpl w:val="D432FF3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D835870"/>
    <w:multiLevelType w:val="multilevel"/>
    <w:tmpl w:val="27CC20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55564B5"/>
    <w:multiLevelType w:val="hybridMultilevel"/>
    <w:tmpl w:val="7D98C83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CBF3686"/>
    <w:multiLevelType w:val="hybridMultilevel"/>
    <w:tmpl w:val="EB62AF08"/>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6"/>
  </w:num>
  <w:num w:numId="2" w16cid:durableId="828599020">
    <w:abstractNumId w:val="0"/>
  </w:num>
  <w:num w:numId="3" w16cid:durableId="1966037800">
    <w:abstractNumId w:val="11"/>
  </w:num>
  <w:num w:numId="4" w16cid:durableId="1125923312">
    <w:abstractNumId w:val="18"/>
  </w:num>
  <w:num w:numId="5" w16cid:durableId="1143425367">
    <w:abstractNumId w:val="5"/>
  </w:num>
  <w:num w:numId="6" w16cid:durableId="1293360629">
    <w:abstractNumId w:val="4"/>
  </w:num>
  <w:num w:numId="7" w16cid:durableId="479228409">
    <w:abstractNumId w:val="13"/>
  </w:num>
  <w:num w:numId="8" w16cid:durableId="1553300907">
    <w:abstractNumId w:val="17"/>
  </w:num>
  <w:num w:numId="9" w16cid:durableId="687946864">
    <w:abstractNumId w:val="21"/>
  </w:num>
  <w:num w:numId="10" w16cid:durableId="993416643">
    <w:abstractNumId w:val="1"/>
  </w:num>
  <w:num w:numId="11" w16cid:durableId="1541481371">
    <w:abstractNumId w:val="12"/>
  </w:num>
  <w:num w:numId="12" w16cid:durableId="1525171868">
    <w:abstractNumId w:val="15"/>
  </w:num>
  <w:num w:numId="13" w16cid:durableId="200629463">
    <w:abstractNumId w:val="19"/>
  </w:num>
  <w:num w:numId="14" w16cid:durableId="5438320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4"/>
  </w:num>
  <w:num w:numId="17" w16cid:durableId="1764229674">
    <w:abstractNumId w:val="8"/>
  </w:num>
  <w:num w:numId="18" w16cid:durableId="949163570">
    <w:abstractNumId w:val="2"/>
  </w:num>
  <w:num w:numId="19" w16cid:durableId="1379012637">
    <w:abstractNumId w:val="20"/>
  </w:num>
  <w:num w:numId="20" w16cid:durableId="1550920845">
    <w:abstractNumId w:val="6"/>
  </w:num>
  <w:num w:numId="21" w16cid:durableId="1111585262">
    <w:abstractNumId w:val="3"/>
  </w:num>
  <w:num w:numId="22" w16cid:durableId="200188279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121E6"/>
    <w:rsid w:val="00040038"/>
    <w:rsid w:val="00095DF5"/>
    <w:rsid w:val="000A785B"/>
    <w:rsid w:val="000C00ED"/>
    <w:rsid w:val="000F6539"/>
    <w:rsid w:val="00111757"/>
    <w:rsid w:val="001276F0"/>
    <w:rsid w:val="001508FC"/>
    <w:rsid w:val="00185784"/>
    <w:rsid w:val="001B1339"/>
    <w:rsid w:val="001E2D50"/>
    <w:rsid w:val="001F490D"/>
    <w:rsid w:val="00213076"/>
    <w:rsid w:val="002156AF"/>
    <w:rsid w:val="00236F74"/>
    <w:rsid w:val="00257A6E"/>
    <w:rsid w:val="002677FD"/>
    <w:rsid w:val="00286642"/>
    <w:rsid w:val="002939FD"/>
    <w:rsid w:val="00296FDA"/>
    <w:rsid w:val="002B74C8"/>
    <w:rsid w:val="002C252B"/>
    <w:rsid w:val="002D32B6"/>
    <w:rsid w:val="002E02A9"/>
    <w:rsid w:val="00304A21"/>
    <w:rsid w:val="0035435D"/>
    <w:rsid w:val="00355B9A"/>
    <w:rsid w:val="003648A8"/>
    <w:rsid w:val="0039422D"/>
    <w:rsid w:val="003B09B5"/>
    <w:rsid w:val="003C3C79"/>
    <w:rsid w:val="003F2312"/>
    <w:rsid w:val="003F62BF"/>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A0B3A"/>
    <w:rsid w:val="005F0E79"/>
    <w:rsid w:val="00602EE5"/>
    <w:rsid w:val="006137E4"/>
    <w:rsid w:val="00635BDA"/>
    <w:rsid w:val="006564DF"/>
    <w:rsid w:val="00684641"/>
    <w:rsid w:val="006B42B2"/>
    <w:rsid w:val="006B75DF"/>
    <w:rsid w:val="006C4048"/>
    <w:rsid w:val="006D5578"/>
    <w:rsid w:val="006F4A69"/>
    <w:rsid w:val="006F5A5D"/>
    <w:rsid w:val="00730DD2"/>
    <w:rsid w:val="00734492"/>
    <w:rsid w:val="0073651A"/>
    <w:rsid w:val="00771F1B"/>
    <w:rsid w:val="007778CB"/>
    <w:rsid w:val="007831A0"/>
    <w:rsid w:val="00790973"/>
    <w:rsid w:val="007953A0"/>
    <w:rsid w:val="00795AD1"/>
    <w:rsid w:val="007A5616"/>
    <w:rsid w:val="007B0951"/>
    <w:rsid w:val="007B516B"/>
    <w:rsid w:val="007B6D99"/>
    <w:rsid w:val="007D0444"/>
    <w:rsid w:val="007D06BB"/>
    <w:rsid w:val="007D6A3E"/>
    <w:rsid w:val="007F192C"/>
    <w:rsid w:val="00816437"/>
    <w:rsid w:val="008241DD"/>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0130"/>
    <w:rsid w:val="00B61DE2"/>
    <w:rsid w:val="00B73D24"/>
    <w:rsid w:val="00B82C9E"/>
    <w:rsid w:val="00B8458F"/>
    <w:rsid w:val="00BA6C19"/>
    <w:rsid w:val="00BB4931"/>
    <w:rsid w:val="00BC67E1"/>
    <w:rsid w:val="00C021A4"/>
    <w:rsid w:val="00C050BE"/>
    <w:rsid w:val="00C21013"/>
    <w:rsid w:val="00C75A00"/>
    <w:rsid w:val="00C82520"/>
    <w:rsid w:val="00CA07E3"/>
    <w:rsid w:val="00CB2BBE"/>
    <w:rsid w:val="00CC643D"/>
    <w:rsid w:val="00CE1516"/>
    <w:rsid w:val="00CE325E"/>
    <w:rsid w:val="00CE3DBC"/>
    <w:rsid w:val="00D15865"/>
    <w:rsid w:val="00D45020"/>
    <w:rsid w:val="00D62A67"/>
    <w:rsid w:val="00DC0D5A"/>
    <w:rsid w:val="00DC47F3"/>
    <w:rsid w:val="00DC7FA9"/>
    <w:rsid w:val="00DD5E37"/>
    <w:rsid w:val="00DF2EA1"/>
    <w:rsid w:val="00E11F2D"/>
    <w:rsid w:val="00E26720"/>
    <w:rsid w:val="00E545D8"/>
    <w:rsid w:val="00E817B3"/>
    <w:rsid w:val="00E90BC7"/>
    <w:rsid w:val="00EE0615"/>
    <w:rsid w:val="00F26B29"/>
    <w:rsid w:val="00F35166"/>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0121E6"/>
    <w:rPr>
      <w:sz w:val="16"/>
      <w:szCs w:val="16"/>
    </w:rPr>
  </w:style>
  <w:style w:type="paragraph" w:styleId="CommentText">
    <w:name w:val="annotation text"/>
    <w:basedOn w:val="Normal"/>
    <w:link w:val="CommentTextChar"/>
    <w:uiPriority w:val="99"/>
    <w:unhideWhenUsed/>
    <w:rsid w:val="000121E6"/>
    <w:pPr>
      <w:spacing w:line="240" w:lineRule="auto"/>
    </w:pPr>
    <w:rPr>
      <w:sz w:val="20"/>
      <w:szCs w:val="20"/>
    </w:rPr>
  </w:style>
  <w:style w:type="character" w:customStyle="1" w:styleId="CommentTextChar">
    <w:name w:val="Comment Text Char"/>
    <w:basedOn w:val="DefaultParagraphFont"/>
    <w:link w:val="CommentText"/>
    <w:uiPriority w:val="99"/>
    <w:rsid w:val="000121E6"/>
  </w:style>
  <w:style w:type="paragraph" w:styleId="CommentSubject">
    <w:name w:val="annotation subject"/>
    <w:basedOn w:val="CommentText"/>
    <w:next w:val="CommentText"/>
    <w:link w:val="CommentSubjectChar"/>
    <w:uiPriority w:val="99"/>
    <w:semiHidden/>
    <w:unhideWhenUsed/>
    <w:rsid w:val="000121E6"/>
    <w:rPr>
      <w:b/>
      <w:bCs/>
    </w:rPr>
  </w:style>
  <w:style w:type="character" w:customStyle="1" w:styleId="CommentSubjectChar">
    <w:name w:val="Comment Subject Char"/>
    <w:basedOn w:val="CommentTextChar"/>
    <w:link w:val="CommentSubject"/>
    <w:uiPriority w:val="99"/>
    <w:semiHidden/>
    <w:rsid w:val="000121E6"/>
    <w:rPr>
      <w:b/>
      <w:bCs/>
    </w:rPr>
  </w:style>
  <w:style w:type="paragraph" w:styleId="Revision">
    <w:name w:val="Revision"/>
    <w:hidden/>
    <w:uiPriority w:val="99"/>
    <w:semiHidden/>
    <w:rsid w:val="003C3C79"/>
    <w:rPr>
      <w:sz w:val="24"/>
      <w:szCs w:val="24"/>
    </w:rPr>
  </w:style>
  <w:style w:type="paragraph" w:customStyle="1" w:styleId="elementtoproof">
    <w:name w:val="elementtoproof"/>
    <w:basedOn w:val="Normal"/>
    <w:rsid w:val="006B75DF"/>
    <w:pPr>
      <w:spacing w:before="100" w:beforeAutospacing="1" w:after="100" w:afterAutospacing="1" w:line="240" w:lineRule="auto"/>
      <w:ind w:left="0" w:right="0"/>
    </w:pPr>
    <w:rPr>
      <w:rFonts w:ascii="Aptos" w:eastAsiaTheme="minorHAnsi" w:hAnsi="Aptos" w:cs="Apto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110</TotalTime>
  <Pages>2</Pages>
  <Words>391</Words>
  <Characters>2150</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32</cp:revision>
  <cp:lastPrinted>2025-11-19T11:22:00Z</cp:lastPrinted>
  <dcterms:created xsi:type="dcterms:W3CDTF">2021-09-13T07:38:00Z</dcterms:created>
  <dcterms:modified xsi:type="dcterms:W3CDTF">2025-11-19T11:23:00Z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f50a3895-f951-4739-9a9f-46c37e0c56ab</vt:lpwstr>
  </property>
</Properties>
</file>