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D3F781D" w14:textId="77777777" w:rsidR="00DC7FA9" w:rsidRPr="00B902BD" w:rsidRDefault="00A10460" w:rsidP="00D62A67">
      <w:pPr>
        <w:spacing w:before="280"/>
        <w:rPr>
          <w:rFonts w:ascii="Verdana" w:hAnsi="Verdana"/>
          <w:sz w:val="22"/>
          <w:szCs w:val="22"/>
        </w:rPr>
      </w:pPr>
      <w:r w:rsidRPr="00B902BD">
        <w:rPr>
          <w:rFonts w:ascii="Verdana" w:hAnsi="Verdana"/>
          <w:noProof/>
          <w:sz w:val="22"/>
          <w:szCs w:val="22"/>
        </w:rPr>
        <mc:AlternateContent>
          <mc:Choice Requires="wps">
            <w:drawing>
              <wp:anchor distT="0" distB="0" distL="114300" distR="114300" simplePos="0" relativeHeight="251660288" behindDoc="0" locked="0" layoutInCell="1" allowOverlap="1" wp14:anchorId="7600F913" wp14:editId="1E603B26">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wps:spPr>
                      <wps:txbx>
                        <w:txbxContent>
                          <w:p w14:paraId="6B840BE9" w14:textId="1E24EFA5" w:rsidR="00DC7FA9" w:rsidRPr="00A10460" w:rsidRDefault="00A10460" w:rsidP="00DC7FA9">
                            <w:pPr>
                              <w:pStyle w:val="NoSpacing"/>
                              <w:ind w:left="0"/>
                              <w:rPr>
                                <w:rFonts w:ascii="Verdana" w:hAnsi="Verdana"/>
                                <w:b/>
                                <w:sz w:val="22"/>
                                <w:szCs w:val="22"/>
                              </w:rPr>
                            </w:pPr>
                            <w:proofErr w:type="spellStart"/>
                            <w:r w:rsidRPr="00A10460">
                              <w:rPr>
                                <w:rFonts w:ascii="Verdana" w:hAnsi="Verdana"/>
                                <w:b/>
                                <w:sz w:val="22"/>
                                <w:szCs w:val="22"/>
                              </w:rPr>
                              <w:t>Cais</w:t>
                            </w:r>
                            <w:proofErr w:type="spellEnd"/>
                            <w:r w:rsidRPr="00A10460">
                              <w:rPr>
                                <w:rFonts w:ascii="Verdana" w:hAnsi="Verdana"/>
                                <w:b/>
                                <w:sz w:val="22"/>
                                <w:szCs w:val="22"/>
                              </w:rPr>
                              <w:t xml:space="preserve"> </w:t>
                            </w:r>
                            <w:proofErr w:type="spellStart"/>
                            <w:r w:rsidRPr="00A10460">
                              <w:rPr>
                                <w:rFonts w:ascii="Verdana" w:hAnsi="Verdana"/>
                                <w:b/>
                                <w:sz w:val="22"/>
                                <w:szCs w:val="22"/>
                              </w:rPr>
                              <w:t>Rhyddid</w:t>
                            </w:r>
                            <w:proofErr w:type="spellEnd"/>
                            <w:r w:rsidRPr="00A10460">
                              <w:rPr>
                                <w:rFonts w:ascii="Verdana" w:hAnsi="Verdana"/>
                                <w:b/>
                                <w:sz w:val="22"/>
                                <w:szCs w:val="22"/>
                              </w:rPr>
                              <w:t xml:space="preserve"> </w:t>
                            </w:r>
                            <w:proofErr w:type="spellStart"/>
                            <w:r w:rsidRPr="00A10460">
                              <w:rPr>
                                <w:rFonts w:ascii="Verdana" w:hAnsi="Verdana"/>
                                <w:b/>
                                <w:sz w:val="22"/>
                                <w:szCs w:val="22"/>
                              </w:rPr>
                              <w:t>Gwybodaeth</w:t>
                            </w:r>
                            <w:proofErr w:type="spellEnd"/>
                            <w:r w:rsidRPr="00A10460">
                              <w:rPr>
                                <w:rFonts w:ascii="Verdana" w:hAnsi="Verdana"/>
                                <w:b/>
                                <w:sz w:val="22"/>
                                <w:szCs w:val="22"/>
                              </w:rPr>
                              <w:t xml:space="preserve"> / Freedom of Information request</w:t>
                            </w:r>
                            <w:r w:rsidRPr="00A10460">
                              <w:rPr>
                                <w:rFonts w:ascii="Verdana" w:hAnsi="Verdana"/>
                                <w:b/>
                                <w:sz w:val="22"/>
                                <w:szCs w:val="22"/>
                              </w:rPr>
                              <w:br/>
                            </w:r>
                            <w:r w:rsidR="00DC7FA9" w:rsidRPr="00A10460">
                              <w:rPr>
                                <w:rFonts w:ascii="Verdana" w:hAnsi="Verdana"/>
                                <w:b/>
                                <w:sz w:val="22"/>
                                <w:szCs w:val="22"/>
                              </w:rPr>
                              <w:t xml:space="preserve">Ein </w:t>
                            </w:r>
                            <w:proofErr w:type="spellStart"/>
                            <w:r w:rsidR="00DC7FA9" w:rsidRPr="00A10460">
                              <w:rPr>
                                <w:rFonts w:ascii="Verdana" w:hAnsi="Verdana"/>
                                <w:b/>
                                <w:sz w:val="22"/>
                                <w:szCs w:val="22"/>
                              </w:rPr>
                              <w:t>Cyf</w:t>
                            </w:r>
                            <w:proofErr w:type="spellEnd"/>
                            <w:r w:rsidR="00DC7FA9" w:rsidRPr="00A10460">
                              <w:rPr>
                                <w:rFonts w:ascii="Verdana" w:hAnsi="Verdana"/>
                                <w:b/>
                                <w:sz w:val="22"/>
                                <w:szCs w:val="22"/>
                              </w:rPr>
                              <w:t xml:space="preserve"> / Our Ref:</w:t>
                            </w:r>
                            <w:r w:rsidR="00213076" w:rsidRPr="00A10460">
                              <w:rPr>
                                <w:rFonts w:ascii="Verdana" w:hAnsi="Verdana"/>
                                <w:b/>
                                <w:sz w:val="22"/>
                                <w:szCs w:val="22"/>
                              </w:rPr>
                              <w:t xml:space="preserve"> </w:t>
                            </w:r>
                            <w:r w:rsidR="00F72D5C">
                              <w:rPr>
                                <w:rFonts w:ascii="Verdana" w:hAnsi="Verdana"/>
                                <w:b/>
                                <w:sz w:val="22"/>
                                <w:szCs w:val="22"/>
                              </w:rPr>
                              <w:t>25-J-021</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600F913"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" filled="f" stroked="f">
                <v:textbox>
                  <w:txbxContent>
                    <w:p w14:paraId="6B840BE9" w14:textId="1E24EFA5"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F72D5C">
                        <w:rPr>
                          <w:rFonts w:ascii="Verdana" w:hAnsi="Verdana"/>
                          <w:b/>
                          <w:sz w:val="22"/>
                          <w:szCs w:val="22"/>
                        </w:rPr>
                        <w:t>25-J-021</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v:textbox>
              </v:shape>
            </w:pict>
          </mc:Fallback>
        </mc:AlternateContent>
      </w:r>
    </w:p>
    <w:p w14:paraId="76EFAA14" w14:textId="77777777" w:rsidR="00DC7FA9" w:rsidRPr="00B902BD" w:rsidRDefault="00DC7FA9" w:rsidP="00D62A67">
      <w:pPr>
        <w:spacing w:before="280"/>
        <w:rPr>
          <w:rFonts w:ascii="Verdana" w:hAnsi="Verdana"/>
          <w:sz w:val="22"/>
          <w:szCs w:val="22"/>
        </w:rPr>
      </w:pPr>
    </w:p>
    <w:p w14:paraId="635CAE49" w14:textId="7EAEA7E9" w:rsidR="00DC0D5A" w:rsidRPr="00B902BD" w:rsidRDefault="00A10460" w:rsidP="00DC0D5A">
      <w:pPr>
        <w:spacing w:before="280"/>
        <w:rPr>
          <w:rFonts w:ascii="Verdana" w:hAnsi="Verdana"/>
          <w:b/>
          <w:sz w:val="22"/>
          <w:szCs w:val="22"/>
        </w:rPr>
      </w:pPr>
      <w:r w:rsidRPr="00B902BD">
        <w:rPr>
          <w:rFonts w:ascii="Verdana" w:hAnsi="Verdana"/>
          <w:b/>
          <w:sz w:val="22"/>
          <w:szCs w:val="22"/>
        </w:rPr>
        <w:t>You asked:</w:t>
      </w:r>
    </w:p>
    <w:p w14:paraId="06A4C9F7" w14:textId="332AC979" w:rsidR="00B902BD" w:rsidRPr="00B902BD" w:rsidRDefault="00B902BD" w:rsidP="00B902BD">
      <w:pPr>
        <w:rPr>
          <w:rFonts w:ascii="Verdana" w:hAnsi="Verdana"/>
          <w:b/>
          <w:bCs/>
          <w:noProof/>
          <w:sz w:val="22"/>
          <w:szCs w:val="22"/>
          <w:lang w:val="en-IN"/>
        </w:rPr>
      </w:pPr>
      <w:r w:rsidRPr="00B902BD">
        <w:rPr>
          <w:rFonts w:ascii="Verdana" w:hAnsi="Verdana"/>
          <w:b/>
          <w:bCs/>
          <w:noProof/>
          <w:sz w:val="22"/>
          <w:szCs w:val="22"/>
          <w:lang w:val="en-US"/>
        </w:rPr>
        <w:t xml:space="preserve">Q1. How many non-small cell lung cancer (NSCLC) patients were treated in the past 3 months </w:t>
      </w:r>
      <w:r w:rsidR="00980F6F">
        <w:rPr>
          <w:rFonts w:ascii="Verdana" w:hAnsi="Verdana"/>
          <w:b/>
          <w:bCs/>
          <w:noProof/>
          <w:sz w:val="22"/>
          <w:szCs w:val="22"/>
          <w:lang w:val="en-US"/>
        </w:rPr>
        <w:t xml:space="preserve">(July to September 2025) </w:t>
      </w:r>
      <w:r w:rsidRPr="00B902BD">
        <w:rPr>
          <w:rFonts w:ascii="Verdana" w:hAnsi="Verdana"/>
          <w:b/>
          <w:bCs/>
          <w:noProof/>
          <w:sz w:val="22"/>
          <w:szCs w:val="22"/>
          <w:lang w:val="en-US"/>
        </w:rPr>
        <w:t xml:space="preserve">with: </w:t>
      </w:r>
    </w:p>
    <w:tbl>
      <w:tblPr>
        <w:tblStyle w:val="GridTable4-Accent2"/>
        <w:tblW w:w="10343" w:type="dxa"/>
        <w:tblLook w:val="0400" w:firstRow="0" w:lastRow="0" w:firstColumn="0" w:lastColumn="0" w:noHBand="0" w:noVBand="1"/>
      </w:tblPr>
      <w:tblGrid>
        <w:gridCol w:w="8784"/>
        <w:gridCol w:w="1559"/>
      </w:tblGrid>
      <w:tr w:rsidR="00B902BD" w:rsidRPr="00B902BD" w14:paraId="368A18EA" w14:textId="77777777" w:rsidTr="00B902BD">
        <w:trPr>
          <w:cnfStyle w:val="000000100000" w:firstRow="0" w:lastRow="0" w:firstColumn="0" w:lastColumn="0" w:oddVBand="0" w:evenVBand="0" w:oddHBand="1" w:evenHBand="0" w:firstRowFirstColumn="0" w:firstRowLastColumn="0" w:lastRowFirstColumn="0" w:lastRowLastColumn="0"/>
          <w:trHeight w:val="300"/>
        </w:trPr>
        <w:tc>
          <w:tcPr>
            <w:tcW w:w="8784" w:type="dxa"/>
            <w:noWrap/>
            <w:hideMark/>
          </w:tcPr>
          <w:p w14:paraId="38964AA8" w14:textId="77777777" w:rsidR="00B902BD" w:rsidRPr="00B902BD" w:rsidRDefault="00B902BD" w:rsidP="00B902BD">
            <w:pPr>
              <w:pStyle w:val="ListParagraph"/>
              <w:numPr>
                <w:ilvl w:val="0"/>
                <w:numId w:val="20"/>
              </w:numPr>
              <w:spacing w:before="0" w:after="0" w:line="240" w:lineRule="auto"/>
              <w:ind w:right="0"/>
              <w:rPr>
                <w:rFonts w:ascii="Verdana" w:eastAsia="Times New Roman" w:hAnsi="Verdana" w:cs="Calibri"/>
                <w:color w:val="000000"/>
                <w:sz w:val="22"/>
                <w:szCs w:val="22"/>
              </w:rPr>
            </w:pPr>
            <w:r w:rsidRPr="00B902BD">
              <w:rPr>
                <w:rFonts w:ascii="Verdana" w:eastAsia="Times New Roman" w:hAnsi="Verdana" w:cs="Calibri"/>
                <w:color w:val="000000"/>
                <w:sz w:val="22"/>
                <w:szCs w:val="22"/>
              </w:rPr>
              <w:t>ALK Inhibitors (</w:t>
            </w:r>
            <w:proofErr w:type="spellStart"/>
            <w:r w:rsidRPr="00B902BD">
              <w:rPr>
                <w:rFonts w:ascii="Verdana" w:eastAsia="Times New Roman" w:hAnsi="Verdana" w:cs="Calibri"/>
                <w:color w:val="000000"/>
                <w:sz w:val="22"/>
                <w:szCs w:val="22"/>
              </w:rPr>
              <w:t>Alectinib</w:t>
            </w:r>
            <w:proofErr w:type="spellEnd"/>
            <w:r w:rsidRPr="00B902BD">
              <w:rPr>
                <w:rFonts w:ascii="Verdana" w:eastAsia="Times New Roman" w:hAnsi="Verdana" w:cs="Calibri"/>
                <w:color w:val="000000"/>
                <w:sz w:val="22"/>
                <w:szCs w:val="22"/>
              </w:rPr>
              <w:t xml:space="preserve">, </w:t>
            </w:r>
            <w:proofErr w:type="spellStart"/>
            <w:r w:rsidRPr="00B902BD">
              <w:rPr>
                <w:rFonts w:ascii="Verdana" w:eastAsia="Times New Roman" w:hAnsi="Verdana" w:cs="Calibri"/>
                <w:color w:val="000000"/>
                <w:sz w:val="22"/>
                <w:szCs w:val="22"/>
              </w:rPr>
              <w:t>Brigatinib</w:t>
            </w:r>
            <w:proofErr w:type="spellEnd"/>
            <w:r w:rsidRPr="00B902BD">
              <w:rPr>
                <w:rFonts w:ascii="Verdana" w:eastAsia="Times New Roman" w:hAnsi="Verdana" w:cs="Calibri"/>
                <w:color w:val="000000"/>
                <w:sz w:val="22"/>
                <w:szCs w:val="22"/>
              </w:rPr>
              <w:t xml:space="preserve">, </w:t>
            </w:r>
            <w:proofErr w:type="spellStart"/>
            <w:r w:rsidRPr="00B902BD">
              <w:rPr>
                <w:rFonts w:ascii="Verdana" w:eastAsia="Times New Roman" w:hAnsi="Verdana" w:cs="Calibri"/>
                <w:color w:val="000000"/>
                <w:sz w:val="22"/>
                <w:szCs w:val="22"/>
              </w:rPr>
              <w:t>Ceritinib</w:t>
            </w:r>
            <w:proofErr w:type="spellEnd"/>
            <w:r w:rsidRPr="00B902BD">
              <w:rPr>
                <w:rFonts w:ascii="Verdana" w:eastAsia="Times New Roman" w:hAnsi="Verdana" w:cs="Calibri"/>
                <w:color w:val="000000"/>
                <w:sz w:val="22"/>
                <w:szCs w:val="22"/>
              </w:rPr>
              <w:t xml:space="preserve">, </w:t>
            </w:r>
            <w:proofErr w:type="spellStart"/>
            <w:r w:rsidRPr="00B902BD">
              <w:rPr>
                <w:rFonts w:ascii="Verdana" w:eastAsia="Times New Roman" w:hAnsi="Verdana" w:cs="Calibri"/>
                <w:color w:val="000000"/>
                <w:sz w:val="22"/>
                <w:szCs w:val="22"/>
              </w:rPr>
              <w:t>Crizotinib</w:t>
            </w:r>
            <w:proofErr w:type="spellEnd"/>
            <w:r w:rsidRPr="00B902BD">
              <w:rPr>
                <w:rFonts w:ascii="Verdana" w:eastAsia="Times New Roman" w:hAnsi="Verdana" w:cs="Calibri"/>
                <w:color w:val="000000"/>
                <w:sz w:val="22"/>
                <w:szCs w:val="22"/>
              </w:rPr>
              <w:t xml:space="preserve">, </w:t>
            </w:r>
            <w:proofErr w:type="spellStart"/>
            <w:r w:rsidRPr="00B902BD">
              <w:rPr>
                <w:rFonts w:ascii="Verdana" w:eastAsia="Times New Roman" w:hAnsi="Verdana" w:cs="Calibri"/>
                <w:color w:val="000000"/>
                <w:sz w:val="22"/>
                <w:szCs w:val="22"/>
              </w:rPr>
              <w:t>Lorlatinib</w:t>
            </w:r>
            <w:proofErr w:type="spellEnd"/>
            <w:r w:rsidRPr="00B902BD">
              <w:rPr>
                <w:rFonts w:ascii="Verdana" w:eastAsia="Times New Roman" w:hAnsi="Verdana" w:cs="Calibri"/>
                <w:color w:val="000000"/>
                <w:sz w:val="22"/>
                <w:szCs w:val="22"/>
              </w:rPr>
              <w:t>)</w:t>
            </w:r>
          </w:p>
        </w:tc>
        <w:tc>
          <w:tcPr>
            <w:tcW w:w="1559" w:type="dxa"/>
            <w:noWrap/>
            <w:hideMark/>
          </w:tcPr>
          <w:p w14:paraId="78BAEFB0" w14:textId="3D366EAD" w:rsidR="00B902BD" w:rsidRPr="00B902BD" w:rsidRDefault="00B902BD" w:rsidP="00B902BD">
            <w:pPr>
              <w:spacing w:before="0" w:after="0" w:line="240" w:lineRule="auto"/>
              <w:ind w:left="0" w:right="0"/>
              <w:jc w:val="center"/>
              <w:rPr>
                <w:rFonts w:ascii="Verdana" w:eastAsia="Times New Roman" w:hAnsi="Verdana" w:cs="Calibri"/>
                <w:color w:val="000000"/>
                <w:sz w:val="22"/>
                <w:szCs w:val="22"/>
              </w:rPr>
            </w:pPr>
            <w:r w:rsidRPr="00B902BD">
              <w:rPr>
                <w:rFonts w:ascii="Verdana" w:eastAsia="Times New Roman" w:hAnsi="Verdana" w:cs="Calibri"/>
                <w:color w:val="000000"/>
                <w:sz w:val="22"/>
                <w:szCs w:val="22"/>
              </w:rPr>
              <w:t>&lt;5*</w:t>
            </w:r>
          </w:p>
        </w:tc>
      </w:tr>
      <w:tr w:rsidR="00B902BD" w:rsidRPr="00B902BD" w14:paraId="21711E3A" w14:textId="77777777" w:rsidTr="00B902BD">
        <w:trPr>
          <w:trHeight w:val="300"/>
        </w:trPr>
        <w:tc>
          <w:tcPr>
            <w:tcW w:w="8784" w:type="dxa"/>
            <w:noWrap/>
            <w:hideMark/>
          </w:tcPr>
          <w:p w14:paraId="6AEAAB16" w14:textId="77777777" w:rsidR="00B902BD" w:rsidRPr="00B902BD" w:rsidRDefault="00B902BD" w:rsidP="00B902BD">
            <w:pPr>
              <w:pStyle w:val="ListParagraph"/>
              <w:numPr>
                <w:ilvl w:val="0"/>
                <w:numId w:val="20"/>
              </w:numPr>
              <w:spacing w:before="0" w:after="0" w:line="240" w:lineRule="auto"/>
              <w:ind w:right="0"/>
              <w:rPr>
                <w:rFonts w:ascii="Verdana" w:eastAsia="Times New Roman" w:hAnsi="Verdana" w:cs="Calibri"/>
                <w:color w:val="000000"/>
                <w:sz w:val="22"/>
                <w:szCs w:val="22"/>
              </w:rPr>
            </w:pPr>
            <w:proofErr w:type="spellStart"/>
            <w:r w:rsidRPr="00B902BD">
              <w:rPr>
                <w:rFonts w:ascii="Verdana" w:eastAsia="Times New Roman" w:hAnsi="Verdana" w:cs="Calibri"/>
                <w:color w:val="000000"/>
                <w:sz w:val="22"/>
                <w:szCs w:val="22"/>
              </w:rPr>
              <w:t>Amivantamab</w:t>
            </w:r>
            <w:proofErr w:type="spellEnd"/>
          </w:p>
        </w:tc>
        <w:tc>
          <w:tcPr>
            <w:tcW w:w="1559" w:type="dxa"/>
            <w:noWrap/>
            <w:hideMark/>
          </w:tcPr>
          <w:p w14:paraId="47B26247" w14:textId="77777777" w:rsidR="00B902BD" w:rsidRPr="00B902BD" w:rsidRDefault="00B902BD" w:rsidP="00B902BD">
            <w:pPr>
              <w:spacing w:before="0" w:after="0" w:line="240" w:lineRule="auto"/>
              <w:ind w:left="0" w:right="0"/>
              <w:jc w:val="center"/>
              <w:rPr>
                <w:rFonts w:ascii="Verdana" w:eastAsia="Times New Roman" w:hAnsi="Verdana" w:cs="Calibri"/>
                <w:color w:val="000000"/>
                <w:sz w:val="22"/>
                <w:szCs w:val="22"/>
              </w:rPr>
            </w:pPr>
            <w:r w:rsidRPr="00B902BD">
              <w:rPr>
                <w:rFonts w:ascii="Verdana" w:eastAsia="Times New Roman" w:hAnsi="Verdana" w:cs="Calibri"/>
                <w:color w:val="000000"/>
                <w:sz w:val="22"/>
                <w:szCs w:val="22"/>
              </w:rPr>
              <w:t>Nil</w:t>
            </w:r>
          </w:p>
        </w:tc>
      </w:tr>
      <w:tr w:rsidR="00B902BD" w:rsidRPr="00B902BD" w14:paraId="0C9AD39C" w14:textId="77777777" w:rsidTr="00B902BD">
        <w:trPr>
          <w:cnfStyle w:val="000000100000" w:firstRow="0" w:lastRow="0" w:firstColumn="0" w:lastColumn="0" w:oddVBand="0" w:evenVBand="0" w:oddHBand="1" w:evenHBand="0" w:firstRowFirstColumn="0" w:firstRowLastColumn="0" w:lastRowFirstColumn="0" w:lastRowLastColumn="0"/>
          <w:trHeight w:val="300"/>
        </w:trPr>
        <w:tc>
          <w:tcPr>
            <w:tcW w:w="8784" w:type="dxa"/>
            <w:noWrap/>
            <w:hideMark/>
          </w:tcPr>
          <w:p w14:paraId="0BA16825" w14:textId="77777777" w:rsidR="00B902BD" w:rsidRPr="00B902BD" w:rsidRDefault="00B902BD" w:rsidP="00B902BD">
            <w:pPr>
              <w:pStyle w:val="ListParagraph"/>
              <w:numPr>
                <w:ilvl w:val="0"/>
                <w:numId w:val="20"/>
              </w:numPr>
              <w:spacing w:before="0" w:after="0" w:line="240" w:lineRule="auto"/>
              <w:ind w:right="0"/>
              <w:rPr>
                <w:rFonts w:ascii="Verdana" w:eastAsia="Times New Roman" w:hAnsi="Verdana" w:cs="Calibri"/>
                <w:color w:val="000000"/>
                <w:sz w:val="22"/>
                <w:szCs w:val="22"/>
              </w:rPr>
            </w:pPr>
            <w:r w:rsidRPr="00B902BD">
              <w:rPr>
                <w:rFonts w:ascii="Verdana" w:eastAsia="Times New Roman" w:hAnsi="Verdana" w:cs="Calibri"/>
                <w:color w:val="000000"/>
                <w:sz w:val="22"/>
                <w:szCs w:val="22"/>
              </w:rPr>
              <w:t>Atezolizumab monotherapy</w:t>
            </w:r>
          </w:p>
        </w:tc>
        <w:tc>
          <w:tcPr>
            <w:tcW w:w="1559" w:type="dxa"/>
            <w:noWrap/>
            <w:hideMark/>
          </w:tcPr>
          <w:p w14:paraId="4A251B72" w14:textId="77777777" w:rsidR="00B902BD" w:rsidRPr="00B902BD" w:rsidRDefault="00B902BD" w:rsidP="00B902BD">
            <w:pPr>
              <w:spacing w:before="0" w:after="0" w:line="240" w:lineRule="auto"/>
              <w:ind w:left="0" w:right="0"/>
              <w:jc w:val="center"/>
              <w:rPr>
                <w:rFonts w:ascii="Verdana" w:eastAsia="Times New Roman" w:hAnsi="Verdana" w:cs="Calibri"/>
                <w:color w:val="000000"/>
                <w:sz w:val="22"/>
                <w:szCs w:val="22"/>
              </w:rPr>
            </w:pPr>
            <w:r w:rsidRPr="00B902BD">
              <w:rPr>
                <w:rFonts w:ascii="Verdana" w:eastAsia="Times New Roman" w:hAnsi="Verdana" w:cs="Calibri"/>
                <w:color w:val="000000"/>
                <w:sz w:val="22"/>
                <w:szCs w:val="22"/>
              </w:rPr>
              <w:t>Nil</w:t>
            </w:r>
          </w:p>
        </w:tc>
      </w:tr>
      <w:tr w:rsidR="00B902BD" w:rsidRPr="00B902BD" w14:paraId="015E04AA" w14:textId="77777777" w:rsidTr="00B902BD">
        <w:trPr>
          <w:trHeight w:val="300"/>
        </w:trPr>
        <w:tc>
          <w:tcPr>
            <w:tcW w:w="8784" w:type="dxa"/>
            <w:noWrap/>
            <w:hideMark/>
          </w:tcPr>
          <w:p w14:paraId="2AB4D06E" w14:textId="77777777" w:rsidR="00B902BD" w:rsidRPr="00B902BD" w:rsidRDefault="00B902BD" w:rsidP="00B902BD">
            <w:pPr>
              <w:pStyle w:val="ListParagraph"/>
              <w:numPr>
                <w:ilvl w:val="0"/>
                <w:numId w:val="20"/>
              </w:numPr>
              <w:spacing w:before="0" w:after="0" w:line="240" w:lineRule="auto"/>
              <w:ind w:right="0"/>
              <w:rPr>
                <w:rFonts w:ascii="Verdana" w:eastAsia="Times New Roman" w:hAnsi="Verdana" w:cs="Calibri"/>
                <w:color w:val="000000"/>
                <w:sz w:val="22"/>
                <w:szCs w:val="22"/>
              </w:rPr>
            </w:pPr>
            <w:r w:rsidRPr="00B902BD">
              <w:rPr>
                <w:rFonts w:ascii="Verdana" w:eastAsia="Times New Roman" w:hAnsi="Verdana" w:cs="Calibri"/>
                <w:color w:val="000000"/>
                <w:sz w:val="22"/>
                <w:szCs w:val="22"/>
              </w:rPr>
              <w:t>Atezolizumab + Bevacizumab + Carboplatin + Paclitaxel</w:t>
            </w:r>
          </w:p>
        </w:tc>
        <w:tc>
          <w:tcPr>
            <w:tcW w:w="1559" w:type="dxa"/>
            <w:noWrap/>
            <w:hideMark/>
          </w:tcPr>
          <w:p w14:paraId="75ACCDBF" w14:textId="0C352B41" w:rsidR="00B902BD" w:rsidRPr="00B902BD" w:rsidRDefault="00B902BD" w:rsidP="00B902BD">
            <w:pPr>
              <w:spacing w:before="0" w:after="0" w:line="240" w:lineRule="auto"/>
              <w:ind w:left="0" w:right="0"/>
              <w:jc w:val="center"/>
              <w:rPr>
                <w:rFonts w:ascii="Verdana" w:eastAsia="Times New Roman" w:hAnsi="Verdana" w:cs="Calibri"/>
                <w:color w:val="000000"/>
                <w:sz w:val="22"/>
                <w:szCs w:val="22"/>
              </w:rPr>
            </w:pPr>
            <w:r w:rsidRPr="00B902BD">
              <w:rPr>
                <w:rFonts w:ascii="Verdana" w:eastAsia="Times New Roman" w:hAnsi="Verdana" w:cs="Calibri"/>
                <w:color w:val="000000"/>
                <w:sz w:val="22"/>
                <w:szCs w:val="22"/>
              </w:rPr>
              <w:t>&lt;5*</w:t>
            </w:r>
          </w:p>
        </w:tc>
      </w:tr>
      <w:tr w:rsidR="00B902BD" w:rsidRPr="00B902BD" w14:paraId="39A9CE02" w14:textId="77777777" w:rsidTr="00B902BD">
        <w:trPr>
          <w:cnfStyle w:val="000000100000" w:firstRow="0" w:lastRow="0" w:firstColumn="0" w:lastColumn="0" w:oddVBand="0" w:evenVBand="0" w:oddHBand="1" w:evenHBand="0" w:firstRowFirstColumn="0" w:firstRowLastColumn="0" w:lastRowFirstColumn="0" w:lastRowLastColumn="0"/>
          <w:trHeight w:val="300"/>
        </w:trPr>
        <w:tc>
          <w:tcPr>
            <w:tcW w:w="8784" w:type="dxa"/>
            <w:noWrap/>
            <w:hideMark/>
          </w:tcPr>
          <w:p w14:paraId="0EE58D02" w14:textId="77777777" w:rsidR="00B902BD" w:rsidRPr="00B902BD" w:rsidRDefault="00B902BD" w:rsidP="00B902BD">
            <w:pPr>
              <w:pStyle w:val="ListParagraph"/>
              <w:numPr>
                <w:ilvl w:val="0"/>
                <w:numId w:val="20"/>
              </w:numPr>
              <w:spacing w:before="0" w:after="0" w:line="240" w:lineRule="auto"/>
              <w:ind w:right="0"/>
              <w:rPr>
                <w:rFonts w:ascii="Verdana" w:eastAsia="Times New Roman" w:hAnsi="Verdana" w:cs="Calibri"/>
                <w:color w:val="000000"/>
                <w:sz w:val="22"/>
                <w:szCs w:val="22"/>
              </w:rPr>
            </w:pPr>
            <w:r w:rsidRPr="00B902BD">
              <w:rPr>
                <w:rFonts w:ascii="Verdana" w:eastAsia="Times New Roman" w:hAnsi="Verdana" w:cs="Calibri"/>
                <w:color w:val="000000"/>
                <w:sz w:val="22"/>
                <w:szCs w:val="22"/>
              </w:rPr>
              <w:t>Atezolizumab subcutaneous</w:t>
            </w:r>
          </w:p>
        </w:tc>
        <w:tc>
          <w:tcPr>
            <w:tcW w:w="1559" w:type="dxa"/>
            <w:noWrap/>
            <w:hideMark/>
          </w:tcPr>
          <w:p w14:paraId="175F2F64" w14:textId="332A6C24" w:rsidR="00B902BD" w:rsidRPr="00B902BD" w:rsidRDefault="00B902BD" w:rsidP="00B902BD">
            <w:pPr>
              <w:spacing w:before="0" w:after="0" w:line="240" w:lineRule="auto"/>
              <w:ind w:left="0" w:right="0"/>
              <w:jc w:val="center"/>
              <w:rPr>
                <w:rFonts w:ascii="Verdana" w:eastAsia="Times New Roman" w:hAnsi="Verdana" w:cs="Calibri"/>
                <w:color w:val="000000"/>
                <w:sz w:val="22"/>
                <w:szCs w:val="22"/>
              </w:rPr>
            </w:pPr>
            <w:r w:rsidRPr="00B902BD">
              <w:rPr>
                <w:rFonts w:ascii="Verdana" w:eastAsia="Times New Roman" w:hAnsi="Verdana" w:cs="Calibri"/>
                <w:color w:val="000000"/>
                <w:sz w:val="22"/>
                <w:szCs w:val="22"/>
              </w:rPr>
              <w:t>&lt;5*</w:t>
            </w:r>
          </w:p>
        </w:tc>
      </w:tr>
      <w:tr w:rsidR="00B902BD" w:rsidRPr="00B902BD" w14:paraId="7B886000" w14:textId="77777777" w:rsidTr="00B902BD">
        <w:trPr>
          <w:trHeight w:val="300"/>
        </w:trPr>
        <w:tc>
          <w:tcPr>
            <w:tcW w:w="8784" w:type="dxa"/>
            <w:noWrap/>
            <w:hideMark/>
          </w:tcPr>
          <w:p w14:paraId="4250E72C" w14:textId="77777777" w:rsidR="00B902BD" w:rsidRPr="00B902BD" w:rsidRDefault="00B902BD" w:rsidP="00B902BD">
            <w:pPr>
              <w:pStyle w:val="ListParagraph"/>
              <w:numPr>
                <w:ilvl w:val="0"/>
                <w:numId w:val="20"/>
              </w:numPr>
              <w:spacing w:before="0" w:after="0" w:line="240" w:lineRule="auto"/>
              <w:ind w:right="0"/>
              <w:rPr>
                <w:rFonts w:ascii="Verdana" w:eastAsia="Times New Roman" w:hAnsi="Verdana" w:cs="Calibri"/>
                <w:color w:val="000000"/>
                <w:sz w:val="22"/>
                <w:szCs w:val="22"/>
              </w:rPr>
            </w:pPr>
            <w:r w:rsidRPr="00B902BD">
              <w:rPr>
                <w:rFonts w:ascii="Verdana" w:eastAsia="Times New Roman" w:hAnsi="Verdana" w:cs="Calibri"/>
                <w:color w:val="000000"/>
                <w:sz w:val="22"/>
                <w:szCs w:val="22"/>
              </w:rPr>
              <w:t>Dabrafenib with Trametinib</w:t>
            </w:r>
          </w:p>
        </w:tc>
        <w:tc>
          <w:tcPr>
            <w:tcW w:w="1559" w:type="dxa"/>
            <w:noWrap/>
            <w:hideMark/>
          </w:tcPr>
          <w:p w14:paraId="34C16D3C" w14:textId="77777777" w:rsidR="00B902BD" w:rsidRPr="00B902BD" w:rsidRDefault="00B902BD" w:rsidP="00B902BD">
            <w:pPr>
              <w:spacing w:before="0" w:after="0" w:line="240" w:lineRule="auto"/>
              <w:ind w:left="0" w:right="0"/>
              <w:jc w:val="center"/>
              <w:rPr>
                <w:rFonts w:ascii="Verdana" w:eastAsia="Times New Roman" w:hAnsi="Verdana" w:cs="Calibri"/>
                <w:color w:val="000000"/>
                <w:sz w:val="22"/>
                <w:szCs w:val="22"/>
              </w:rPr>
            </w:pPr>
            <w:r w:rsidRPr="00B902BD">
              <w:rPr>
                <w:rFonts w:ascii="Verdana" w:eastAsia="Times New Roman" w:hAnsi="Verdana" w:cs="Calibri"/>
                <w:color w:val="000000"/>
                <w:sz w:val="22"/>
                <w:szCs w:val="22"/>
              </w:rPr>
              <w:t>Nil</w:t>
            </w:r>
          </w:p>
        </w:tc>
      </w:tr>
      <w:tr w:rsidR="00B902BD" w:rsidRPr="00B902BD" w14:paraId="760239C4" w14:textId="77777777" w:rsidTr="00B902BD">
        <w:trPr>
          <w:cnfStyle w:val="000000100000" w:firstRow="0" w:lastRow="0" w:firstColumn="0" w:lastColumn="0" w:oddVBand="0" w:evenVBand="0" w:oddHBand="1" w:evenHBand="0" w:firstRowFirstColumn="0" w:firstRowLastColumn="0" w:lastRowFirstColumn="0" w:lastRowLastColumn="0"/>
          <w:trHeight w:val="300"/>
        </w:trPr>
        <w:tc>
          <w:tcPr>
            <w:tcW w:w="8784" w:type="dxa"/>
            <w:noWrap/>
            <w:hideMark/>
          </w:tcPr>
          <w:p w14:paraId="39D7CB99" w14:textId="77777777" w:rsidR="00B902BD" w:rsidRPr="00B902BD" w:rsidRDefault="00B902BD" w:rsidP="00B902BD">
            <w:pPr>
              <w:pStyle w:val="ListParagraph"/>
              <w:numPr>
                <w:ilvl w:val="0"/>
                <w:numId w:val="20"/>
              </w:numPr>
              <w:spacing w:before="0" w:after="0" w:line="240" w:lineRule="auto"/>
              <w:ind w:right="0"/>
              <w:rPr>
                <w:rFonts w:ascii="Verdana" w:eastAsia="Times New Roman" w:hAnsi="Verdana" w:cs="Calibri"/>
                <w:color w:val="000000"/>
                <w:sz w:val="22"/>
                <w:szCs w:val="22"/>
              </w:rPr>
            </w:pPr>
            <w:r w:rsidRPr="00B902BD">
              <w:rPr>
                <w:rFonts w:ascii="Verdana" w:eastAsia="Times New Roman" w:hAnsi="Verdana" w:cs="Calibri"/>
                <w:color w:val="000000"/>
                <w:sz w:val="22"/>
                <w:szCs w:val="22"/>
              </w:rPr>
              <w:t>Docetaxel monotherapy or in combination with Carboplatin/Cisplatin</w:t>
            </w:r>
          </w:p>
        </w:tc>
        <w:tc>
          <w:tcPr>
            <w:tcW w:w="1559" w:type="dxa"/>
            <w:noWrap/>
            <w:hideMark/>
          </w:tcPr>
          <w:p w14:paraId="26AA8021" w14:textId="34D3804A" w:rsidR="00B902BD" w:rsidRPr="00B902BD" w:rsidRDefault="00B902BD" w:rsidP="00B902BD">
            <w:pPr>
              <w:spacing w:before="0" w:after="0" w:line="240" w:lineRule="auto"/>
              <w:ind w:left="0" w:right="0"/>
              <w:jc w:val="center"/>
              <w:rPr>
                <w:rFonts w:ascii="Verdana" w:eastAsia="Times New Roman" w:hAnsi="Verdana" w:cs="Calibri"/>
                <w:color w:val="000000"/>
                <w:sz w:val="22"/>
                <w:szCs w:val="22"/>
              </w:rPr>
            </w:pPr>
            <w:r w:rsidRPr="00B902BD">
              <w:rPr>
                <w:rFonts w:ascii="Verdana" w:eastAsia="Times New Roman" w:hAnsi="Verdana" w:cs="Calibri"/>
                <w:color w:val="000000"/>
                <w:sz w:val="22"/>
                <w:szCs w:val="22"/>
              </w:rPr>
              <w:t>&lt;5*</w:t>
            </w:r>
          </w:p>
        </w:tc>
      </w:tr>
      <w:tr w:rsidR="00B902BD" w:rsidRPr="00B902BD" w14:paraId="445DB5BF" w14:textId="77777777" w:rsidTr="00B902BD">
        <w:trPr>
          <w:trHeight w:val="300"/>
        </w:trPr>
        <w:tc>
          <w:tcPr>
            <w:tcW w:w="8784" w:type="dxa"/>
            <w:noWrap/>
            <w:hideMark/>
          </w:tcPr>
          <w:p w14:paraId="4E6F14DB" w14:textId="77777777" w:rsidR="00B902BD" w:rsidRPr="00B902BD" w:rsidRDefault="00B902BD" w:rsidP="00B902BD">
            <w:pPr>
              <w:pStyle w:val="ListParagraph"/>
              <w:numPr>
                <w:ilvl w:val="0"/>
                <w:numId w:val="20"/>
              </w:numPr>
              <w:spacing w:before="0" w:after="0" w:line="240" w:lineRule="auto"/>
              <w:ind w:right="0"/>
              <w:rPr>
                <w:rFonts w:ascii="Verdana" w:eastAsia="Times New Roman" w:hAnsi="Verdana" w:cs="Calibri"/>
                <w:color w:val="000000"/>
                <w:sz w:val="22"/>
                <w:szCs w:val="22"/>
              </w:rPr>
            </w:pPr>
            <w:r w:rsidRPr="00B902BD">
              <w:rPr>
                <w:rFonts w:ascii="Verdana" w:eastAsia="Times New Roman" w:hAnsi="Verdana" w:cs="Calibri"/>
                <w:color w:val="000000"/>
                <w:sz w:val="22"/>
                <w:szCs w:val="22"/>
              </w:rPr>
              <w:t xml:space="preserve">Durvalumab </w:t>
            </w:r>
          </w:p>
        </w:tc>
        <w:tc>
          <w:tcPr>
            <w:tcW w:w="1559" w:type="dxa"/>
            <w:noWrap/>
            <w:hideMark/>
          </w:tcPr>
          <w:p w14:paraId="167FEAC1" w14:textId="1FA2BF89" w:rsidR="00B902BD" w:rsidRPr="00B902BD" w:rsidRDefault="00B902BD" w:rsidP="00B902BD">
            <w:pPr>
              <w:spacing w:before="0" w:after="0" w:line="240" w:lineRule="auto"/>
              <w:ind w:left="0" w:right="0"/>
              <w:jc w:val="center"/>
              <w:rPr>
                <w:rFonts w:ascii="Verdana" w:eastAsia="Times New Roman" w:hAnsi="Verdana" w:cs="Calibri"/>
                <w:color w:val="000000"/>
                <w:sz w:val="22"/>
                <w:szCs w:val="22"/>
              </w:rPr>
            </w:pPr>
            <w:r w:rsidRPr="00B902BD">
              <w:rPr>
                <w:rFonts w:ascii="Verdana" w:eastAsia="Times New Roman" w:hAnsi="Verdana" w:cs="Calibri"/>
                <w:color w:val="000000"/>
                <w:sz w:val="22"/>
                <w:szCs w:val="22"/>
              </w:rPr>
              <w:t>&lt;5*</w:t>
            </w:r>
          </w:p>
        </w:tc>
      </w:tr>
      <w:tr w:rsidR="00B902BD" w:rsidRPr="00B902BD" w14:paraId="0CE4A219" w14:textId="77777777" w:rsidTr="00B902BD">
        <w:trPr>
          <w:cnfStyle w:val="000000100000" w:firstRow="0" w:lastRow="0" w:firstColumn="0" w:lastColumn="0" w:oddVBand="0" w:evenVBand="0" w:oddHBand="1" w:evenHBand="0" w:firstRowFirstColumn="0" w:firstRowLastColumn="0" w:lastRowFirstColumn="0" w:lastRowLastColumn="0"/>
          <w:trHeight w:val="300"/>
        </w:trPr>
        <w:tc>
          <w:tcPr>
            <w:tcW w:w="8784" w:type="dxa"/>
            <w:noWrap/>
            <w:hideMark/>
          </w:tcPr>
          <w:p w14:paraId="5A122CBD" w14:textId="77777777" w:rsidR="00B902BD" w:rsidRPr="00B902BD" w:rsidRDefault="00B902BD" w:rsidP="00B902BD">
            <w:pPr>
              <w:pStyle w:val="ListParagraph"/>
              <w:numPr>
                <w:ilvl w:val="0"/>
                <w:numId w:val="20"/>
              </w:numPr>
              <w:spacing w:before="0" w:after="0" w:line="240" w:lineRule="auto"/>
              <w:ind w:right="0"/>
              <w:rPr>
                <w:rFonts w:ascii="Verdana" w:eastAsia="Times New Roman" w:hAnsi="Verdana" w:cs="Calibri"/>
                <w:sz w:val="22"/>
                <w:szCs w:val="22"/>
              </w:rPr>
            </w:pPr>
            <w:r w:rsidRPr="00B902BD">
              <w:rPr>
                <w:rFonts w:ascii="Verdana" w:eastAsia="Times New Roman" w:hAnsi="Verdana" w:cs="Calibri"/>
                <w:sz w:val="22"/>
                <w:szCs w:val="22"/>
              </w:rPr>
              <w:t>Gemcitabine</w:t>
            </w:r>
          </w:p>
        </w:tc>
        <w:tc>
          <w:tcPr>
            <w:tcW w:w="1559" w:type="dxa"/>
            <w:noWrap/>
            <w:hideMark/>
          </w:tcPr>
          <w:p w14:paraId="064B2C06" w14:textId="77777777" w:rsidR="00B902BD" w:rsidRPr="00B902BD" w:rsidRDefault="00B902BD" w:rsidP="00B902BD">
            <w:pPr>
              <w:spacing w:before="0" w:after="0" w:line="240" w:lineRule="auto"/>
              <w:ind w:left="0" w:right="0"/>
              <w:jc w:val="center"/>
              <w:rPr>
                <w:rFonts w:ascii="Verdana" w:eastAsia="Times New Roman" w:hAnsi="Verdana" w:cs="Calibri"/>
                <w:color w:val="000000"/>
                <w:sz w:val="22"/>
                <w:szCs w:val="22"/>
              </w:rPr>
            </w:pPr>
            <w:r w:rsidRPr="00B902BD">
              <w:rPr>
                <w:rFonts w:ascii="Verdana" w:eastAsia="Times New Roman" w:hAnsi="Verdana" w:cs="Calibri"/>
                <w:color w:val="000000"/>
                <w:sz w:val="22"/>
                <w:szCs w:val="22"/>
              </w:rPr>
              <w:t>Nil</w:t>
            </w:r>
          </w:p>
        </w:tc>
      </w:tr>
      <w:tr w:rsidR="00B902BD" w:rsidRPr="00B902BD" w14:paraId="0883698B" w14:textId="77777777" w:rsidTr="00B902BD">
        <w:trPr>
          <w:trHeight w:val="300"/>
        </w:trPr>
        <w:tc>
          <w:tcPr>
            <w:tcW w:w="8784" w:type="dxa"/>
            <w:noWrap/>
            <w:hideMark/>
          </w:tcPr>
          <w:p w14:paraId="3A2B4A3C" w14:textId="77777777" w:rsidR="00B902BD" w:rsidRPr="00B902BD" w:rsidRDefault="00B902BD" w:rsidP="00B902BD">
            <w:pPr>
              <w:pStyle w:val="ListParagraph"/>
              <w:numPr>
                <w:ilvl w:val="0"/>
                <w:numId w:val="20"/>
              </w:numPr>
              <w:spacing w:before="0" w:after="0" w:line="240" w:lineRule="auto"/>
              <w:ind w:right="0"/>
              <w:rPr>
                <w:rFonts w:ascii="Verdana" w:eastAsia="Times New Roman" w:hAnsi="Verdana" w:cs="Calibri"/>
                <w:color w:val="000000"/>
                <w:sz w:val="22"/>
                <w:szCs w:val="22"/>
              </w:rPr>
            </w:pPr>
            <w:proofErr w:type="spellStart"/>
            <w:r w:rsidRPr="00B902BD">
              <w:rPr>
                <w:rFonts w:ascii="Verdana" w:eastAsia="Times New Roman" w:hAnsi="Verdana" w:cs="Calibri"/>
                <w:color w:val="000000"/>
                <w:sz w:val="22"/>
                <w:szCs w:val="22"/>
              </w:rPr>
              <w:t>Nintedanib</w:t>
            </w:r>
            <w:proofErr w:type="spellEnd"/>
            <w:r w:rsidRPr="00B902BD">
              <w:rPr>
                <w:rFonts w:ascii="Verdana" w:eastAsia="Times New Roman" w:hAnsi="Verdana" w:cs="Calibri"/>
                <w:color w:val="000000"/>
                <w:sz w:val="22"/>
                <w:szCs w:val="22"/>
              </w:rPr>
              <w:t xml:space="preserve"> with Docetaxel</w:t>
            </w:r>
          </w:p>
        </w:tc>
        <w:tc>
          <w:tcPr>
            <w:tcW w:w="1559" w:type="dxa"/>
            <w:noWrap/>
            <w:hideMark/>
          </w:tcPr>
          <w:p w14:paraId="29CBBFA2" w14:textId="77777777" w:rsidR="00B902BD" w:rsidRPr="00B902BD" w:rsidRDefault="00B902BD" w:rsidP="00B902BD">
            <w:pPr>
              <w:spacing w:before="0" w:after="0" w:line="240" w:lineRule="auto"/>
              <w:ind w:left="0" w:right="0"/>
              <w:jc w:val="center"/>
              <w:rPr>
                <w:rFonts w:ascii="Verdana" w:eastAsia="Times New Roman" w:hAnsi="Verdana" w:cs="Calibri"/>
                <w:color w:val="000000"/>
                <w:sz w:val="22"/>
                <w:szCs w:val="22"/>
              </w:rPr>
            </w:pPr>
            <w:r w:rsidRPr="00B902BD">
              <w:rPr>
                <w:rFonts w:ascii="Verdana" w:eastAsia="Times New Roman" w:hAnsi="Verdana" w:cs="Calibri"/>
                <w:color w:val="000000"/>
                <w:sz w:val="22"/>
                <w:szCs w:val="22"/>
              </w:rPr>
              <w:t>Nil</w:t>
            </w:r>
          </w:p>
        </w:tc>
      </w:tr>
      <w:tr w:rsidR="00B902BD" w:rsidRPr="00B902BD" w14:paraId="177ABF4B" w14:textId="77777777" w:rsidTr="00B902BD">
        <w:trPr>
          <w:cnfStyle w:val="000000100000" w:firstRow="0" w:lastRow="0" w:firstColumn="0" w:lastColumn="0" w:oddVBand="0" w:evenVBand="0" w:oddHBand="1" w:evenHBand="0" w:firstRowFirstColumn="0" w:firstRowLastColumn="0" w:lastRowFirstColumn="0" w:lastRowLastColumn="0"/>
          <w:trHeight w:val="300"/>
        </w:trPr>
        <w:tc>
          <w:tcPr>
            <w:tcW w:w="8784" w:type="dxa"/>
            <w:noWrap/>
            <w:hideMark/>
          </w:tcPr>
          <w:p w14:paraId="3474BC1C" w14:textId="77777777" w:rsidR="00B902BD" w:rsidRPr="00B902BD" w:rsidRDefault="00B902BD" w:rsidP="00B902BD">
            <w:pPr>
              <w:pStyle w:val="ListParagraph"/>
              <w:numPr>
                <w:ilvl w:val="0"/>
                <w:numId w:val="20"/>
              </w:numPr>
              <w:spacing w:before="0" w:after="0" w:line="240" w:lineRule="auto"/>
              <w:ind w:right="0"/>
              <w:rPr>
                <w:rFonts w:ascii="Verdana" w:eastAsia="Times New Roman" w:hAnsi="Verdana" w:cs="Calibri"/>
                <w:color w:val="000000"/>
                <w:sz w:val="22"/>
                <w:szCs w:val="22"/>
              </w:rPr>
            </w:pPr>
            <w:r w:rsidRPr="00B902BD">
              <w:rPr>
                <w:rFonts w:ascii="Verdana" w:eastAsia="Times New Roman" w:hAnsi="Verdana" w:cs="Calibri"/>
                <w:color w:val="000000"/>
                <w:sz w:val="22"/>
                <w:szCs w:val="22"/>
              </w:rPr>
              <w:t>Nivolumab</w:t>
            </w:r>
          </w:p>
        </w:tc>
        <w:tc>
          <w:tcPr>
            <w:tcW w:w="1559" w:type="dxa"/>
            <w:noWrap/>
            <w:hideMark/>
          </w:tcPr>
          <w:p w14:paraId="7D614400" w14:textId="77777777" w:rsidR="00B902BD" w:rsidRPr="00B902BD" w:rsidRDefault="00B902BD" w:rsidP="00B902BD">
            <w:pPr>
              <w:spacing w:before="0" w:after="0" w:line="240" w:lineRule="auto"/>
              <w:ind w:left="0" w:right="0"/>
              <w:jc w:val="center"/>
              <w:rPr>
                <w:rFonts w:ascii="Verdana" w:eastAsia="Times New Roman" w:hAnsi="Verdana" w:cs="Calibri"/>
                <w:color w:val="000000"/>
                <w:sz w:val="22"/>
                <w:szCs w:val="22"/>
              </w:rPr>
            </w:pPr>
            <w:r w:rsidRPr="00B902BD">
              <w:rPr>
                <w:rFonts w:ascii="Verdana" w:eastAsia="Times New Roman" w:hAnsi="Verdana" w:cs="Calibri"/>
                <w:color w:val="000000"/>
                <w:sz w:val="22"/>
                <w:szCs w:val="22"/>
              </w:rPr>
              <w:t>Nil</w:t>
            </w:r>
          </w:p>
        </w:tc>
      </w:tr>
      <w:tr w:rsidR="00B902BD" w:rsidRPr="00B902BD" w14:paraId="759C2883" w14:textId="77777777" w:rsidTr="00B902BD">
        <w:trPr>
          <w:trHeight w:val="300"/>
        </w:trPr>
        <w:tc>
          <w:tcPr>
            <w:tcW w:w="8784" w:type="dxa"/>
            <w:noWrap/>
            <w:hideMark/>
          </w:tcPr>
          <w:p w14:paraId="5B096D7F" w14:textId="77777777" w:rsidR="00B902BD" w:rsidRPr="00B902BD" w:rsidRDefault="00B902BD" w:rsidP="00B902BD">
            <w:pPr>
              <w:pStyle w:val="ListParagraph"/>
              <w:numPr>
                <w:ilvl w:val="0"/>
                <w:numId w:val="20"/>
              </w:numPr>
              <w:spacing w:before="0" w:after="0" w:line="240" w:lineRule="auto"/>
              <w:ind w:right="0"/>
              <w:rPr>
                <w:rFonts w:ascii="Verdana" w:eastAsia="Times New Roman" w:hAnsi="Verdana" w:cs="Calibri"/>
                <w:color w:val="000000"/>
                <w:sz w:val="22"/>
                <w:szCs w:val="22"/>
              </w:rPr>
            </w:pPr>
            <w:r w:rsidRPr="00B902BD">
              <w:rPr>
                <w:rFonts w:ascii="Verdana" w:eastAsia="Times New Roman" w:hAnsi="Verdana" w:cs="Calibri"/>
                <w:color w:val="000000"/>
                <w:sz w:val="22"/>
                <w:szCs w:val="22"/>
              </w:rPr>
              <w:t>Osimertinib</w:t>
            </w:r>
          </w:p>
        </w:tc>
        <w:tc>
          <w:tcPr>
            <w:tcW w:w="1559" w:type="dxa"/>
            <w:noWrap/>
            <w:hideMark/>
          </w:tcPr>
          <w:p w14:paraId="13BA8565" w14:textId="77777777" w:rsidR="00B902BD" w:rsidRPr="00B902BD" w:rsidRDefault="00B902BD" w:rsidP="00B902BD">
            <w:pPr>
              <w:spacing w:before="0" w:after="0" w:line="240" w:lineRule="auto"/>
              <w:ind w:left="0" w:right="0"/>
              <w:jc w:val="center"/>
              <w:rPr>
                <w:rFonts w:ascii="Verdana" w:eastAsia="Times New Roman" w:hAnsi="Verdana" w:cs="Calibri"/>
                <w:color w:val="000000"/>
                <w:sz w:val="22"/>
                <w:szCs w:val="22"/>
              </w:rPr>
            </w:pPr>
            <w:r w:rsidRPr="00B902BD">
              <w:rPr>
                <w:rFonts w:ascii="Verdana" w:eastAsia="Times New Roman" w:hAnsi="Verdana" w:cs="Calibri"/>
                <w:color w:val="000000"/>
                <w:sz w:val="22"/>
                <w:szCs w:val="22"/>
              </w:rPr>
              <w:t>10</w:t>
            </w:r>
          </w:p>
        </w:tc>
      </w:tr>
      <w:tr w:rsidR="00B902BD" w:rsidRPr="00B902BD" w14:paraId="28A23B18" w14:textId="77777777" w:rsidTr="00B902BD">
        <w:trPr>
          <w:cnfStyle w:val="000000100000" w:firstRow="0" w:lastRow="0" w:firstColumn="0" w:lastColumn="0" w:oddVBand="0" w:evenVBand="0" w:oddHBand="1" w:evenHBand="0" w:firstRowFirstColumn="0" w:firstRowLastColumn="0" w:lastRowFirstColumn="0" w:lastRowLastColumn="0"/>
          <w:trHeight w:val="300"/>
        </w:trPr>
        <w:tc>
          <w:tcPr>
            <w:tcW w:w="8784" w:type="dxa"/>
            <w:noWrap/>
            <w:hideMark/>
          </w:tcPr>
          <w:p w14:paraId="02CB2BF8" w14:textId="77777777" w:rsidR="00B902BD" w:rsidRPr="00B902BD" w:rsidRDefault="00B902BD" w:rsidP="00B902BD">
            <w:pPr>
              <w:pStyle w:val="ListParagraph"/>
              <w:numPr>
                <w:ilvl w:val="0"/>
                <w:numId w:val="20"/>
              </w:numPr>
              <w:spacing w:before="0" w:after="0" w:line="240" w:lineRule="auto"/>
              <w:ind w:right="0"/>
              <w:rPr>
                <w:rFonts w:ascii="Verdana" w:eastAsia="Times New Roman" w:hAnsi="Verdana" w:cs="Calibri"/>
                <w:color w:val="000000"/>
                <w:sz w:val="22"/>
                <w:szCs w:val="22"/>
              </w:rPr>
            </w:pPr>
            <w:r w:rsidRPr="00B902BD">
              <w:rPr>
                <w:rFonts w:ascii="Verdana" w:eastAsia="Times New Roman" w:hAnsi="Verdana" w:cs="Calibri"/>
                <w:color w:val="000000"/>
                <w:sz w:val="22"/>
                <w:szCs w:val="22"/>
              </w:rPr>
              <w:t xml:space="preserve">Other EGFR Inhibitors (Afatinib, Erlotinib, Gefitinib, Dacomitinib, </w:t>
            </w:r>
            <w:proofErr w:type="spellStart"/>
            <w:r w:rsidRPr="00B902BD">
              <w:rPr>
                <w:rFonts w:ascii="Verdana" w:eastAsia="Times New Roman" w:hAnsi="Verdana" w:cs="Calibri"/>
                <w:color w:val="000000"/>
                <w:sz w:val="22"/>
                <w:szCs w:val="22"/>
              </w:rPr>
              <w:t>Mobocertinib</w:t>
            </w:r>
            <w:proofErr w:type="spellEnd"/>
            <w:r w:rsidRPr="00B902BD">
              <w:rPr>
                <w:rFonts w:ascii="Verdana" w:eastAsia="Times New Roman" w:hAnsi="Verdana" w:cs="Calibri"/>
                <w:color w:val="000000"/>
                <w:sz w:val="22"/>
                <w:szCs w:val="22"/>
              </w:rPr>
              <w:t>)</w:t>
            </w:r>
          </w:p>
        </w:tc>
        <w:tc>
          <w:tcPr>
            <w:tcW w:w="1559" w:type="dxa"/>
            <w:noWrap/>
            <w:hideMark/>
          </w:tcPr>
          <w:p w14:paraId="47627EAB" w14:textId="77777777" w:rsidR="00B902BD" w:rsidRPr="00B902BD" w:rsidRDefault="00B902BD" w:rsidP="00B902BD">
            <w:pPr>
              <w:spacing w:before="0" w:after="0" w:line="240" w:lineRule="auto"/>
              <w:ind w:left="0" w:right="0"/>
              <w:jc w:val="center"/>
              <w:rPr>
                <w:rFonts w:ascii="Verdana" w:eastAsia="Times New Roman" w:hAnsi="Verdana" w:cs="Calibri"/>
                <w:color w:val="000000"/>
                <w:sz w:val="22"/>
                <w:szCs w:val="22"/>
              </w:rPr>
            </w:pPr>
            <w:r w:rsidRPr="00B902BD">
              <w:rPr>
                <w:rFonts w:ascii="Verdana" w:eastAsia="Times New Roman" w:hAnsi="Verdana" w:cs="Calibri"/>
                <w:color w:val="000000"/>
                <w:sz w:val="22"/>
                <w:szCs w:val="22"/>
              </w:rPr>
              <w:t>7</w:t>
            </w:r>
          </w:p>
        </w:tc>
      </w:tr>
      <w:tr w:rsidR="00B902BD" w:rsidRPr="00B902BD" w14:paraId="0B234ABD" w14:textId="77777777" w:rsidTr="00B902BD">
        <w:trPr>
          <w:trHeight w:val="300"/>
        </w:trPr>
        <w:tc>
          <w:tcPr>
            <w:tcW w:w="8784" w:type="dxa"/>
            <w:noWrap/>
            <w:hideMark/>
          </w:tcPr>
          <w:p w14:paraId="72C1D172" w14:textId="77777777" w:rsidR="00B902BD" w:rsidRPr="00B902BD" w:rsidRDefault="00B902BD" w:rsidP="00B902BD">
            <w:pPr>
              <w:pStyle w:val="ListParagraph"/>
              <w:numPr>
                <w:ilvl w:val="0"/>
                <w:numId w:val="20"/>
              </w:numPr>
              <w:spacing w:before="0" w:after="0" w:line="240" w:lineRule="auto"/>
              <w:ind w:right="0"/>
              <w:rPr>
                <w:rFonts w:ascii="Verdana" w:eastAsia="Times New Roman" w:hAnsi="Verdana" w:cs="Calibri"/>
                <w:color w:val="000000"/>
                <w:sz w:val="22"/>
                <w:szCs w:val="22"/>
              </w:rPr>
            </w:pPr>
            <w:r w:rsidRPr="00B902BD">
              <w:rPr>
                <w:rFonts w:ascii="Verdana" w:eastAsia="Times New Roman" w:hAnsi="Verdana" w:cs="Calibri"/>
                <w:color w:val="000000"/>
                <w:sz w:val="22"/>
                <w:szCs w:val="22"/>
              </w:rPr>
              <w:t>Paclitaxel</w:t>
            </w:r>
          </w:p>
        </w:tc>
        <w:tc>
          <w:tcPr>
            <w:tcW w:w="1559" w:type="dxa"/>
            <w:noWrap/>
            <w:hideMark/>
          </w:tcPr>
          <w:p w14:paraId="108CF86E" w14:textId="77777777" w:rsidR="00B902BD" w:rsidRPr="00B902BD" w:rsidRDefault="00B902BD" w:rsidP="00B902BD">
            <w:pPr>
              <w:spacing w:before="0" w:after="0" w:line="240" w:lineRule="auto"/>
              <w:ind w:left="0" w:right="0"/>
              <w:jc w:val="center"/>
              <w:rPr>
                <w:rFonts w:ascii="Verdana" w:eastAsia="Times New Roman" w:hAnsi="Verdana" w:cs="Calibri"/>
                <w:color w:val="000000"/>
                <w:sz w:val="22"/>
                <w:szCs w:val="22"/>
              </w:rPr>
            </w:pPr>
            <w:r w:rsidRPr="00B902BD">
              <w:rPr>
                <w:rFonts w:ascii="Verdana" w:eastAsia="Times New Roman" w:hAnsi="Verdana" w:cs="Calibri"/>
                <w:color w:val="000000"/>
                <w:sz w:val="22"/>
                <w:szCs w:val="22"/>
              </w:rPr>
              <w:t>Nil</w:t>
            </w:r>
          </w:p>
        </w:tc>
      </w:tr>
      <w:tr w:rsidR="00B902BD" w:rsidRPr="00B902BD" w14:paraId="501AE9B5" w14:textId="77777777" w:rsidTr="00B902BD">
        <w:trPr>
          <w:cnfStyle w:val="000000100000" w:firstRow="0" w:lastRow="0" w:firstColumn="0" w:lastColumn="0" w:oddVBand="0" w:evenVBand="0" w:oddHBand="1" w:evenHBand="0" w:firstRowFirstColumn="0" w:firstRowLastColumn="0" w:lastRowFirstColumn="0" w:lastRowLastColumn="0"/>
          <w:trHeight w:val="300"/>
        </w:trPr>
        <w:tc>
          <w:tcPr>
            <w:tcW w:w="8784" w:type="dxa"/>
            <w:noWrap/>
            <w:hideMark/>
          </w:tcPr>
          <w:p w14:paraId="63F6DFAB" w14:textId="77777777" w:rsidR="00B902BD" w:rsidRPr="00B902BD" w:rsidRDefault="00B902BD" w:rsidP="00B902BD">
            <w:pPr>
              <w:pStyle w:val="ListParagraph"/>
              <w:numPr>
                <w:ilvl w:val="0"/>
                <w:numId w:val="20"/>
              </w:numPr>
              <w:spacing w:before="0" w:after="0" w:line="240" w:lineRule="auto"/>
              <w:ind w:right="0"/>
              <w:rPr>
                <w:rFonts w:ascii="Verdana" w:eastAsia="Times New Roman" w:hAnsi="Verdana" w:cs="Calibri"/>
                <w:color w:val="000000"/>
                <w:sz w:val="22"/>
                <w:szCs w:val="22"/>
              </w:rPr>
            </w:pPr>
            <w:r w:rsidRPr="00B902BD">
              <w:rPr>
                <w:rFonts w:ascii="Verdana" w:eastAsia="Times New Roman" w:hAnsi="Verdana" w:cs="Calibri"/>
                <w:color w:val="000000"/>
                <w:sz w:val="22"/>
                <w:szCs w:val="22"/>
              </w:rPr>
              <w:t>Pembrolizumab monotherapy</w:t>
            </w:r>
          </w:p>
        </w:tc>
        <w:tc>
          <w:tcPr>
            <w:tcW w:w="1559" w:type="dxa"/>
            <w:noWrap/>
            <w:hideMark/>
          </w:tcPr>
          <w:p w14:paraId="10EF8701" w14:textId="77777777" w:rsidR="00B902BD" w:rsidRPr="00B902BD" w:rsidRDefault="00B902BD" w:rsidP="00B902BD">
            <w:pPr>
              <w:spacing w:before="0" w:after="0" w:line="240" w:lineRule="auto"/>
              <w:ind w:left="0" w:right="0"/>
              <w:jc w:val="center"/>
              <w:rPr>
                <w:rFonts w:ascii="Verdana" w:eastAsia="Times New Roman" w:hAnsi="Verdana" w:cs="Calibri"/>
                <w:color w:val="000000"/>
                <w:sz w:val="22"/>
                <w:szCs w:val="22"/>
              </w:rPr>
            </w:pPr>
            <w:r w:rsidRPr="00B902BD">
              <w:rPr>
                <w:rFonts w:ascii="Verdana" w:eastAsia="Times New Roman" w:hAnsi="Verdana" w:cs="Calibri"/>
                <w:color w:val="000000"/>
                <w:sz w:val="22"/>
                <w:szCs w:val="22"/>
              </w:rPr>
              <w:t>24</w:t>
            </w:r>
          </w:p>
        </w:tc>
      </w:tr>
      <w:tr w:rsidR="00B902BD" w:rsidRPr="00B902BD" w14:paraId="711108FA" w14:textId="77777777" w:rsidTr="00B902BD">
        <w:trPr>
          <w:trHeight w:val="300"/>
        </w:trPr>
        <w:tc>
          <w:tcPr>
            <w:tcW w:w="8784" w:type="dxa"/>
            <w:noWrap/>
            <w:hideMark/>
          </w:tcPr>
          <w:p w14:paraId="3384B55F" w14:textId="77777777" w:rsidR="00B902BD" w:rsidRPr="00B902BD" w:rsidRDefault="00B902BD" w:rsidP="00B902BD">
            <w:pPr>
              <w:pStyle w:val="ListParagraph"/>
              <w:numPr>
                <w:ilvl w:val="0"/>
                <w:numId w:val="20"/>
              </w:numPr>
              <w:spacing w:before="0" w:after="0" w:line="240" w:lineRule="auto"/>
              <w:ind w:right="0"/>
              <w:rPr>
                <w:rFonts w:ascii="Verdana" w:eastAsia="Times New Roman" w:hAnsi="Verdana" w:cs="Calibri"/>
                <w:color w:val="000000"/>
                <w:sz w:val="22"/>
                <w:szCs w:val="22"/>
              </w:rPr>
            </w:pPr>
            <w:r w:rsidRPr="00B902BD">
              <w:rPr>
                <w:rFonts w:ascii="Verdana" w:eastAsia="Times New Roman" w:hAnsi="Verdana" w:cs="Calibri"/>
                <w:color w:val="000000"/>
                <w:sz w:val="22"/>
                <w:szCs w:val="22"/>
              </w:rPr>
              <w:t>Pembrolizumab + Paclitaxel + Platinum (Carboplatin/Cisplatin)</w:t>
            </w:r>
          </w:p>
        </w:tc>
        <w:tc>
          <w:tcPr>
            <w:tcW w:w="1559" w:type="dxa"/>
            <w:noWrap/>
            <w:hideMark/>
          </w:tcPr>
          <w:p w14:paraId="052ED794" w14:textId="77777777" w:rsidR="00B902BD" w:rsidRPr="00B902BD" w:rsidRDefault="00B902BD" w:rsidP="00B902BD">
            <w:pPr>
              <w:spacing w:before="0" w:after="0" w:line="240" w:lineRule="auto"/>
              <w:ind w:left="0" w:right="0"/>
              <w:jc w:val="center"/>
              <w:rPr>
                <w:rFonts w:ascii="Verdana" w:eastAsia="Times New Roman" w:hAnsi="Verdana" w:cs="Calibri"/>
                <w:color w:val="000000"/>
                <w:sz w:val="22"/>
                <w:szCs w:val="22"/>
              </w:rPr>
            </w:pPr>
            <w:r w:rsidRPr="00B902BD">
              <w:rPr>
                <w:rFonts w:ascii="Verdana" w:eastAsia="Times New Roman" w:hAnsi="Verdana" w:cs="Calibri"/>
                <w:color w:val="000000"/>
                <w:sz w:val="22"/>
                <w:szCs w:val="22"/>
              </w:rPr>
              <w:t>14</w:t>
            </w:r>
          </w:p>
        </w:tc>
      </w:tr>
      <w:tr w:rsidR="00B902BD" w:rsidRPr="00B902BD" w14:paraId="5059DB48" w14:textId="77777777" w:rsidTr="00B902BD">
        <w:trPr>
          <w:cnfStyle w:val="000000100000" w:firstRow="0" w:lastRow="0" w:firstColumn="0" w:lastColumn="0" w:oddVBand="0" w:evenVBand="0" w:oddHBand="1" w:evenHBand="0" w:firstRowFirstColumn="0" w:firstRowLastColumn="0" w:lastRowFirstColumn="0" w:lastRowLastColumn="0"/>
          <w:trHeight w:val="300"/>
        </w:trPr>
        <w:tc>
          <w:tcPr>
            <w:tcW w:w="8784" w:type="dxa"/>
            <w:noWrap/>
            <w:hideMark/>
          </w:tcPr>
          <w:p w14:paraId="35925236" w14:textId="77777777" w:rsidR="00B902BD" w:rsidRPr="00B902BD" w:rsidRDefault="00B902BD" w:rsidP="00B902BD">
            <w:pPr>
              <w:pStyle w:val="ListParagraph"/>
              <w:numPr>
                <w:ilvl w:val="0"/>
                <w:numId w:val="20"/>
              </w:numPr>
              <w:spacing w:before="0" w:after="0" w:line="240" w:lineRule="auto"/>
              <w:ind w:right="0"/>
              <w:rPr>
                <w:rFonts w:ascii="Verdana" w:eastAsia="Times New Roman" w:hAnsi="Verdana" w:cs="Calibri"/>
                <w:color w:val="000000"/>
                <w:sz w:val="22"/>
                <w:szCs w:val="22"/>
              </w:rPr>
            </w:pPr>
            <w:r w:rsidRPr="00B902BD">
              <w:rPr>
                <w:rFonts w:ascii="Verdana" w:eastAsia="Times New Roman" w:hAnsi="Verdana" w:cs="Calibri"/>
                <w:color w:val="000000"/>
                <w:sz w:val="22"/>
                <w:szCs w:val="22"/>
              </w:rPr>
              <w:t>Pembrolizumab + Pemetrexed + Platinum (Carboplatin/Cisplatin)</w:t>
            </w:r>
          </w:p>
        </w:tc>
        <w:tc>
          <w:tcPr>
            <w:tcW w:w="1559" w:type="dxa"/>
            <w:noWrap/>
            <w:hideMark/>
          </w:tcPr>
          <w:p w14:paraId="4968B0F7" w14:textId="77777777" w:rsidR="00B902BD" w:rsidRPr="00B902BD" w:rsidRDefault="00B902BD" w:rsidP="00B902BD">
            <w:pPr>
              <w:spacing w:before="0" w:after="0" w:line="240" w:lineRule="auto"/>
              <w:ind w:left="0" w:right="0"/>
              <w:jc w:val="center"/>
              <w:rPr>
                <w:rFonts w:ascii="Verdana" w:eastAsia="Times New Roman" w:hAnsi="Verdana" w:cs="Calibri"/>
                <w:color w:val="000000"/>
                <w:sz w:val="22"/>
                <w:szCs w:val="22"/>
              </w:rPr>
            </w:pPr>
            <w:r w:rsidRPr="00B902BD">
              <w:rPr>
                <w:rFonts w:ascii="Verdana" w:eastAsia="Times New Roman" w:hAnsi="Verdana" w:cs="Calibri"/>
                <w:color w:val="000000"/>
                <w:sz w:val="22"/>
                <w:szCs w:val="22"/>
              </w:rPr>
              <w:t>15</w:t>
            </w:r>
          </w:p>
        </w:tc>
      </w:tr>
      <w:tr w:rsidR="00B902BD" w:rsidRPr="00B902BD" w14:paraId="336BA48F" w14:textId="77777777" w:rsidTr="00B902BD">
        <w:trPr>
          <w:trHeight w:val="282"/>
        </w:trPr>
        <w:tc>
          <w:tcPr>
            <w:tcW w:w="8784" w:type="dxa"/>
            <w:noWrap/>
            <w:hideMark/>
          </w:tcPr>
          <w:p w14:paraId="223E340C" w14:textId="77777777" w:rsidR="00B902BD" w:rsidRPr="00B902BD" w:rsidRDefault="00B902BD" w:rsidP="00B902BD">
            <w:pPr>
              <w:pStyle w:val="ListParagraph"/>
              <w:numPr>
                <w:ilvl w:val="0"/>
                <w:numId w:val="20"/>
              </w:numPr>
              <w:spacing w:before="0" w:after="0" w:line="240" w:lineRule="auto"/>
              <w:ind w:right="0"/>
              <w:rPr>
                <w:rFonts w:ascii="Verdana" w:eastAsia="Times New Roman" w:hAnsi="Verdana" w:cs="Calibri"/>
                <w:color w:val="000000"/>
                <w:sz w:val="22"/>
                <w:szCs w:val="22"/>
              </w:rPr>
            </w:pPr>
            <w:r w:rsidRPr="00B902BD">
              <w:rPr>
                <w:rFonts w:ascii="Verdana" w:eastAsia="Times New Roman" w:hAnsi="Verdana" w:cs="Calibri"/>
                <w:color w:val="000000"/>
                <w:sz w:val="22"/>
                <w:szCs w:val="22"/>
              </w:rPr>
              <w:t>Pemetrexed + Platinum (Carboplatin/Cisplatin)</w:t>
            </w:r>
          </w:p>
        </w:tc>
        <w:tc>
          <w:tcPr>
            <w:tcW w:w="1559" w:type="dxa"/>
            <w:noWrap/>
            <w:hideMark/>
          </w:tcPr>
          <w:p w14:paraId="475F707F" w14:textId="77777777" w:rsidR="00B902BD" w:rsidRPr="00B902BD" w:rsidRDefault="00B902BD" w:rsidP="00B902BD">
            <w:pPr>
              <w:spacing w:before="0" w:after="0" w:line="240" w:lineRule="auto"/>
              <w:ind w:left="0" w:right="0"/>
              <w:jc w:val="center"/>
              <w:rPr>
                <w:rFonts w:ascii="Verdana" w:eastAsia="Times New Roman" w:hAnsi="Verdana" w:cs="Calibri"/>
                <w:color w:val="000000"/>
                <w:sz w:val="22"/>
                <w:szCs w:val="22"/>
              </w:rPr>
            </w:pPr>
            <w:r w:rsidRPr="00B902BD">
              <w:rPr>
                <w:rFonts w:ascii="Verdana" w:eastAsia="Times New Roman" w:hAnsi="Verdana" w:cs="Calibri"/>
                <w:color w:val="000000"/>
                <w:sz w:val="22"/>
                <w:szCs w:val="22"/>
              </w:rPr>
              <w:t>Nil</w:t>
            </w:r>
          </w:p>
        </w:tc>
      </w:tr>
      <w:tr w:rsidR="00B902BD" w:rsidRPr="00B902BD" w14:paraId="1C4E17C6" w14:textId="77777777" w:rsidTr="00B902BD">
        <w:trPr>
          <w:cnfStyle w:val="000000100000" w:firstRow="0" w:lastRow="0" w:firstColumn="0" w:lastColumn="0" w:oddVBand="0" w:evenVBand="0" w:oddHBand="1" w:evenHBand="0" w:firstRowFirstColumn="0" w:firstRowLastColumn="0" w:lastRowFirstColumn="0" w:lastRowLastColumn="0"/>
          <w:trHeight w:val="282"/>
        </w:trPr>
        <w:tc>
          <w:tcPr>
            <w:tcW w:w="8784" w:type="dxa"/>
            <w:noWrap/>
            <w:hideMark/>
          </w:tcPr>
          <w:p w14:paraId="4394D56B" w14:textId="77777777" w:rsidR="00B902BD" w:rsidRPr="00B902BD" w:rsidRDefault="00B902BD" w:rsidP="00B902BD">
            <w:pPr>
              <w:pStyle w:val="ListParagraph"/>
              <w:numPr>
                <w:ilvl w:val="0"/>
                <w:numId w:val="20"/>
              </w:numPr>
              <w:spacing w:before="0" w:after="0" w:line="240" w:lineRule="auto"/>
              <w:ind w:right="0"/>
              <w:rPr>
                <w:rFonts w:ascii="Verdana" w:eastAsia="Times New Roman" w:hAnsi="Verdana" w:cs="Calibri"/>
                <w:color w:val="000000"/>
                <w:sz w:val="22"/>
                <w:szCs w:val="22"/>
              </w:rPr>
            </w:pPr>
            <w:r w:rsidRPr="00B902BD">
              <w:rPr>
                <w:rFonts w:ascii="Verdana" w:eastAsia="Times New Roman" w:hAnsi="Verdana" w:cs="Calibri"/>
                <w:color w:val="000000"/>
                <w:sz w:val="22"/>
                <w:szCs w:val="22"/>
              </w:rPr>
              <w:t>RET Inhibitors (</w:t>
            </w:r>
            <w:proofErr w:type="spellStart"/>
            <w:r w:rsidRPr="00B902BD">
              <w:rPr>
                <w:rFonts w:ascii="Verdana" w:eastAsia="Times New Roman" w:hAnsi="Verdana" w:cs="Calibri"/>
                <w:color w:val="000000"/>
                <w:sz w:val="22"/>
                <w:szCs w:val="22"/>
              </w:rPr>
              <w:t>Pralsetinib</w:t>
            </w:r>
            <w:proofErr w:type="spellEnd"/>
            <w:r w:rsidRPr="00B902BD">
              <w:rPr>
                <w:rFonts w:ascii="Verdana" w:eastAsia="Times New Roman" w:hAnsi="Verdana" w:cs="Calibri"/>
                <w:color w:val="000000"/>
                <w:sz w:val="22"/>
                <w:szCs w:val="22"/>
              </w:rPr>
              <w:t xml:space="preserve">, </w:t>
            </w:r>
            <w:proofErr w:type="spellStart"/>
            <w:r w:rsidRPr="00B902BD">
              <w:rPr>
                <w:rFonts w:ascii="Verdana" w:eastAsia="Times New Roman" w:hAnsi="Verdana" w:cs="Calibri"/>
                <w:color w:val="000000"/>
                <w:sz w:val="22"/>
                <w:szCs w:val="22"/>
              </w:rPr>
              <w:t>Selpercatinib</w:t>
            </w:r>
            <w:proofErr w:type="spellEnd"/>
            <w:r w:rsidRPr="00B902BD">
              <w:rPr>
                <w:rFonts w:ascii="Verdana" w:eastAsia="Times New Roman" w:hAnsi="Verdana" w:cs="Calibri"/>
                <w:color w:val="000000"/>
                <w:sz w:val="22"/>
                <w:szCs w:val="22"/>
              </w:rPr>
              <w:t>)</w:t>
            </w:r>
          </w:p>
        </w:tc>
        <w:tc>
          <w:tcPr>
            <w:tcW w:w="1559" w:type="dxa"/>
            <w:noWrap/>
            <w:hideMark/>
          </w:tcPr>
          <w:p w14:paraId="3FCC510C" w14:textId="77777777" w:rsidR="00B902BD" w:rsidRPr="00B902BD" w:rsidRDefault="00B902BD" w:rsidP="00B902BD">
            <w:pPr>
              <w:spacing w:before="0" w:after="0" w:line="240" w:lineRule="auto"/>
              <w:ind w:left="0" w:right="0"/>
              <w:jc w:val="center"/>
              <w:rPr>
                <w:rFonts w:ascii="Verdana" w:eastAsia="Times New Roman" w:hAnsi="Verdana" w:cs="Calibri"/>
                <w:color w:val="000000"/>
                <w:sz w:val="22"/>
                <w:szCs w:val="22"/>
              </w:rPr>
            </w:pPr>
            <w:r w:rsidRPr="00B902BD">
              <w:rPr>
                <w:rFonts w:ascii="Verdana" w:eastAsia="Times New Roman" w:hAnsi="Verdana" w:cs="Calibri"/>
                <w:color w:val="000000"/>
                <w:sz w:val="22"/>
                <w:szCs w:val="22"/>
              </w:rPr>
              <w:t>Nil</w:t>
            </w:r>
          </w:p>
        </w:tc>
      </w:tr>
      <w:tr w:rsidR="00B902BD" w:rsidRPr="00B902BD" w14:paraId="62EB901D" w14:textId="77777777" w:rsidTr="00B902BD">
        <w:trPr>
          <w:trHeight w:val="300"/>
        </w:trPr>
        <w:tc>
          <w:tcPr>
            <w:tcW w:w="8784" w:type="dxa"/>
            <w:noWrap/>
            <w:hideMark/>
          </w:tcPr>
          <w:p w14:paraId="7AF2B54F" w14:textId="77777777" w:rsidR="00B902BD" w:rsidRPr="00B902BD" w:rsidRDefault="00B902BD" w:rsidP="00B902BD">
            <w:pPr>
              <w:pStyle w:val="ListParagraph"/>
              <w:numPr>
                <w:ilvl w:val="0"/>
                <w:numId w:val="20"/>
              </w:numPr>
              <w:spacing w:before="0" w:after="0" w:line="240" w:lineRule="auto"/>
              <w:ind w:right="0"/>
              <w:rPr>
                <w:rFonts w:ascii="Verdana" w:eastAsia="Times New Roman" w:hAnsi="Verdana" w:cs="Calibri"/>
                <w:color w:val="000000"/>
                <w:sz w:val="22"/>
                <w:szCs w:val="22"/>
              </w:rPr>
            </w:pPr>
            <w:proofErr w:type="spellStart"/>
            <w:r w:rsidRPr="00B902BD">
              <w:rPr>
                <w:rFonts w:ascii="Verdana" w:eastAsia="Times New Roman" w:hAnsi="Verdana" w:cs="Calibri"/>
                <w:color w:val="000000"/>
                <w:sz w:val="22"/>
                <w:szCs w:val="22"/>
              </w:rPr>
              <w:t>Sotorasib</w:t>
            </w:r>
            <w:proofErr w:type="spellEnd"/>
          </w:p>
        </w:tc>
        <w:tc>
          <w:tcPr>
            <w:tcW w:w="1559" w:type="dxa"/>
            <w:noWrap/>
            <w:hideMark/>
          </w:tcPr>
          <w:p w14:paraId="4C22823F" w14:textId="68A0AFE9" w:rsidR="00B902BD" w:rsidRPr="00B902BD" w:rsidRDefault="00B902BD" w:rsidP="00B902BD">
            <w:pPr>
              <w:spacing w:before="0" w:after="0" w:line="240" w:lineRule="auto"/>
              <w:ind w:left="0" w:right="0"/>
              <w:jc w:val="center"/>
              <w:rPr>
                <w:rFonts w:ascii="Verdana" w:eastAsia="Times New Roman" w:hAnsi="Verdana" w:cs="Calibri"/>
                <w:color w:val="000000"/>
                <w:sz w:val="22"/>
                <w:szCs w:val="22"/>
              </w:rPr>
            </w:pPr>
            <w:r w:rsidRPr="00B902BD">
              <w:rPr>
                <w:rFonts w:ascii="Verdana" w:eastAsia="Times New Roman" w:hAnsi="Verdana" w:cs="Calibri"/>
                <w:color w:val="000000"/>
                <w:sz w:val="22"/>
                <w:szCs w:val="22"/>
              </w:rPr>
              <w:t>&lt;5*</w:t>
            </w:r>
          </w:p>
        </w:tc>
      </w:tr>
      <w:tr w:rsidR="00B902BD" w:rsidRPr="00B902BD" w14:paraId="5715C20E" w14:textId="77777777" w:rsidTr="00B902BD">
        <w:trPr>
          <w:cnfStyle w:val="000000100000" w:firstRow="0" w:lastRow="0" w:firstColumn="0" w:lastColumn="0" w:oddVBand="0" w:evenVBand="0" w:oddHBand="1" w:evenHBand="0" w:firstRowFirstColumn="0" w:firstRowLastColumn="0" w:lastRowFirstColumn="0" w:lastRowLastColumn="0"/>
          <w:trHeight w:val="300"/>
        </w:trPr>
        <w:tc>
          <w:tcPr>
            <w:tcW w:w="8784" w:type="dxa"/>
            <w:noWrap/>
            <w:hideMark/>
          </w:tcPr>
          <w:p w14:paraId="02049197" w14:textId="77777777" w:rsidR="00B902BD" w:rsidRPr="00B902BD" w:rsidRDefault="00B902BD" w:rsidP="00B902BD">
            <w:pPr>
              <w:pStyle w:val="ListParagraph"/>
              <w:numPr>
                <w:ilvl w:val="0"/>
                <w:numId w:val="20"/>
              </w:numPr>
              <w:spacing w:before="0" w:after="0" w:line="240" w:lineRule="auto"/>
              <w:ind w:right="0"/>
              <w:rPr>
                <w:rFonts w:ascii="Verdana" w:eastAsia="Times New Roman" w:hAnsi="Verdana" w:cs="Calibri"/>
                <w:color w:val="000000"/>
                <w:sz w:val="22"/>
                <w:szCs w:val="22"/>
              </w:rPr>
            </w:pPr>
            <w:proofErr w:type="spellStart"/>
            <w:r w:rsidRPr="00B902BD">
              <w:rPr>
                <w:rFonts w:ascii="Verdana" w:eastAsia="Times New Roman" w:hAnsi="Verdana" w:cs="Calibri"/>
                <w:color w:val="000000"/>
                <w:sz w:val="22"/>
                <w:szCs w:val="22"/>
              </w:rPr>
              <w:t>Tepotinib</w:t>
            </w:r>
            <w:proofErr w:type="spellEnd"/>
          </w:p>
        </w:tc>
        <w:tc>
          <w:tcPr>
            <w:tcW w:w="1559" w:type="dxa"/>
            <w:noWrap/>
            <w:hideMark/>
          </w:tcPr>
          <w:p w14:paraId="0451F44C" w14:textId="7051C3A4" w:rsidR="00B902BD" w:rsidRPr="00B902BD" w:rsidRDefault="00B902BD" w:rsidP="00B902BD">
            <w:pPr>
              <w:spacing w:before="0" w:after="0" w:line="240" w:lineRule="auto"/>
              <w:ind w:left="0" w:right="0"/>
              <w:jc w:val="center"/>
              <w:rPr>
                <w:rFonts w:ascii="Verdana" w:eastAsia="Times New Roman" w:hAnsi="Verdana" w:cs="Calibri"/>
                <w:color w:val="000000"/>
                <w:sz w:val="22"/>
                <w:szCs w:val="22"/>
              </w:rPr>
            </w:pPr>
            <w:r w:rsidRPr="00B902BD">
              <w:rPr>
                <w:rFonts w:ascii="Verdana" w:eastAsia="Times New Roman" w:hAnsi="Verdana" w:cs="Calibri"/>
                <w:color w:val="000000"/>
                <w:sz w:val="22"/>
                <w:szCs w:val="22"/>
              </w:rPr>
              <w:t>&lt;5*</w:t>
            </w:r>
          </w:p>
        </w:tc>
      </w:tr>
      <w:tr w:rsidR="00B902BD" w:rsidRPr="00B902BD" w14:paraId="22455136" w14:textId="77777777" w:rsidTr="00B902BD">
        <w:trPr>
          <w:trHeight w:val="300"/>
        </w:trPr>
        <w:tc>
          <w:tcPr>
            <w:tcW w:w="8784" w:type="dxa"/>
            <w:noWrap/>
            <w:hideMark/>
          </w:tcPr>
          <w:p w14:paraId="78C277A1" w14:textId="77777777" w:rsidR="00B902BD" w:rsidRPr="00B902BD" w:rsidRDefault="00B902BD" w:rsidP="00B902BD">
            <w:pPr>
              <w:pStyle w:val="ListParagraph"/>
              <w:numPr>
                <w:ilvl w:val="0"/>
                <w:numId w:val="20"/>
              </w:numPr>
              <w:spacing w:before="0" w:after="0" w:line="240" w:lineRule="auto"/>
              <w:ind w:right="0"/>
              <w:rPr>
                <w:rFonts w:ascii="Verdana" w:eastAsia="Times New Roman" w:hAnsi="Verdana" w:cs="Calibri"/>
                <w:color w:val="000000"/>
                <w:sz w:val="22"/>
                <w:szCs w:val="22"/>
              </w:rPr>
            </w:pPr>
            <w:r w:rsidRPr="00B902BD">
              <w:rPr>
                <w:rFonts w:ascii="Verdana" w:eastAsia="Times New Roman" w:hAnsi="Verdana" w:cs="Calibri"/>
                <w:color w:val="000000"/>
                <w:sz w:val="22"/>
                <w:szCs w:val="22"/>
              </w:rPr>
              <w:t>Vinorelbine monotherapy or in combination with Carboplatin/Cisplatin</w:t>
            </w:r>
          </w:p>
        </w:tc>
        <w:tc>
          <w:tcPr>
            <w:tcW w:w="1559" w:type="dxa"/>
            <w:noWrap/>
            <w:hideMark/>
          </w:tcPr>
          <w:p w14:paraId="57744343" w14:textId="77777777" w:rsidR="00B902BD" w:rsidRPr="00B902BD" w:rsidRDefault="00B902BD" w:rsidP="00B902BD">
            <w:pPr>
              <w:spacing w:before="0" w:after="0" w:line="240" w:lineRule="auto"/>
              <w:ind w:left="0" w:right="0"/>
              <w:jc w:val="center"/>
              <w:rPr>
                <w:rFonts w:ascii="Verdana" w:eastAsia="Times New Roman" w:hAnsi="Verdana" w:cs="Calibri"/>
                <w:color w:val="000000"/>
                <w:sz w:val="22"/>
                <w:szCs w:val="22"/>
              </w:rPr>
            </w:pPr>
            <w:r w:rsidRPr="00B902BD">
              <w:rPr>
                <w:rFonts w:ascii="Verdana" w:eastAsia="Times New Roman" w:hAnsi="Verdana" w:cs="Calibri"/>
                <w:color w:val="000000"/>
                <w:sz w:val="22"/>
                <w:szCs w:val="22"/>
              </w:rPr>
              <w:t>5</w:t>
            </w:r>
          </w:p>
        </w:tc>
      </w:tr>
      <w:tr w:rsidR="00B902BD" w:rsidRPr="00B902BD" w14:paraId="50516F1C" w14:textId="77777777" w:rsidTr="00B902BD">
        <w:trPr>
          <w:cnfStyle w:val="000000100000" w:firstRow="0" w:lastRow="0" w:firstColumn="0" w:lastColumn="0" w:oddVBand="0" w:evenVBand="0" w:oddHBand="1" w:evenHBand="0" w:firstRowFirstColumn="0" w:firstRowLastColumn="0" w:lastRowFirstColumn="0" w:lastRowLastColumn="0"/>
          <w:trHeight w:val="300"/>
        </w:trPr>
        <w:tc>
          <w:tcPr>
            <w:tcW w:w="8784" w:type="dxa"/>
            <w:noWrap/>
            <w:hideMark/>
          </w:tcPr>
          <w:p w14:paraId="58493F5C" w14:textId="77777777" w:rsidR="00B902BD" w:rsidRPr="00B902BD" w:rsidRDefault="00B902BD" w:rsidP="00B902BD">
            <w:pPr>
              <w:pStyle w:val="ListParagraph"/>
              <w:numPr>
                <w:ilvl w:val="0"/>
                <w:numId w:val="20"/>
              </w:numPr>
              <w:spacing w:before="0" w:after="0" w:line="240" w:lineRule="auto"/>
              <w:ind w:right="0"/>
              <w:rPr>
                <w:rFonts w:ascii="Verdana" w:eastAsia="Times New Roman" w:hAnsi="Verdana" w:cs="Calibri"/>
                <w:color w:val="000000"/>
                <w:sz w:val="22"/>
                <w:szCs w:val="22"/>
              </w:rPr>
            </w:pPr>
            <w:r w:rsidRPr="00B902BD">
              <w:rPr>
                <w:rFonts w:ascii="Verdana" w:eastAsia="Times New Roman" w:hAnsi="Verdana" w:cs="Calibri"/>
                <w:color w:val="000000"/>
                <w:sz w:val="22"/>
                <w:szCs w:val="22"/>
              </w:rPr>
              <w:t>Other active systemic anti-cancer therapy (SACT)</w:t>
            </w:r>
          </w:p>
        </w:tc>
        <w:tc>
          <w:tcPr>
            <w:tcW w:w="1559" w:type="dxa"/>
            <w:noWrap/>
            <w:hideMark/>
          </w:tcPr>
          <w:p w14:paraId="0D1095D9" w14:textId="77777777" w:rsidR="00B902BD" w:rsidRPr="00B902BD" w:rsidRDefault="00B902BD" w:rsidP="00B902BD">
            <w:pPr>
              <w:spacing w:before="0" w:after="0" w:line="240" w:lineRule="auto"/>
              <w:ind w:left="0" w:right="0"/>
              <w:jc w:val="center"/>
              <w:rPr>
                <w:rFonts w:ascii="Verdana" w:eastAsia="Times New Roman" w:hAnsi="Verdana" w:cs="Calibri"/>
                <w:color w:val="000000"/>
                <w:sz w:val="22"/>
                <w:szCs w:val="22"/>
              </w:rPr>
            </w:pPr>
            <w:r w:rsidRPr="00B902BD">
              <w:rPr>
                <w:rFonts w:ascii="Verdana" w:eastAsia="Times New Roman" w:hAnsi="Verdana" w:cs="Calibri"/>
                <w:color w:val="000000"/>
                <w:sz w:val="22"/>
                <w:szCs w:val="22"/>
              </w:rPr>
              <w:t>6</w:t>
            </w:r>
          </w:p>
        </w:tc>
      </w:tr>
      <w:tr w:rsidR="00B902BD" w:rsidRPr="00B902BD" w14:paraId="0565DD27" w14:textId="77777777" w:rsidTr="00B902BD">
        <w:trPr>
          <w:trHeight w:val="300"/>
        </w:trPr>
        <w:tc>
          <w:tcPr>
            <w:tcW w:w="8784" w:type="dxa"/>
            <w:noWrap/>
            <w:hideMark/>
          </w:tcPr>
          <w:p w14:paraId="5F2077BC" w14:textId="77777777" w:rsidR="00B902BD" w:rsidRPr="00B902BD" w:rsidRDefault="00B902BD" w:rsidP="00B902BD">
            <w:pPr>
              <w:pStyle w:val="ListParagraph"/>
              <w:numPr>
                <w:ilvl w:val="0"/>
                <w:numId w:val="20"/>
              </w:numPr>
              <w:spacing w:before="0" w:after="0" w:line="240" w:lineRule="auto"/>
              <w:ind w:right="0"/>
              <w:rPr>
                <w:rFonts w:ascii="Verdana" w:eastAsia="Times New Roman" w:hAnsi="Verdana" w:cs="Calibri"/>
                <w:color w:val="000000"/>
                <w:sz w:val="22"/>
                <w:szCs w:val="22"/>
              </w:rPr>
            </w:pPr>
            <w:r w:rsidRPr="00B902BD">
              <w:rPr>
                <w:rFonts w:ascii="Verdana" w:eastAsia="Times New Roman" w:hAnsi="Verdana" w:cs="Calibri"/>
                <w:color w:val="000000"/>
                <w:sz w:val="22"/>
                <w:szCs w:val="22"/>
              </w:rPr>
              <w:t>Palliative care only</w:t>
            </w:r>
          </w:p>
        </w:tc>
        <w:tc>
          <w:tcPr>
            <w:tcW w:w="1559" w:type="dxa"/>
            <w:noWrap/>
            <w:hideMark/>
          </w:tcPr>
          <w:p w14:paraId="7B9E5D15" w14:textId="43869172" w:rsidR="00B902BD" w:rsidRPr="00B902BD" w:rsidRDefault="00B902BD" w:rsidP="00B902BD">
            <w:pPr>
              <w:spacing w:before="0" w:after="0" w:line="240" w:lineRule="auto"/>
              <w:ind w:left="0" w:right="0"/>
              <w:jc w:val="center"/>
              <w:rPr>
                <w:rFonts w:ascii="Verdana" w:eastAsia="Times New Roman" w:hAnsi="Verdana" w:cs="Calibri"/>
                <w:color w:val="000000"/>
                <w:sz w:val="22"/>
                <w:szCs w:val="22"/>
              </w:rPr>
            </w:pPr>
            <w:r w:rsidRPr="00B902BD">
              <w:rPr>
                <w:rFonts w:ascii="Verdana" w:eastAsia="Times New Roman" w:hAnsi="Verdana" w:cs="Calibri"/>
                <w:color w:val="000000"/>
                <w:sz w:val="22"/>
                <w:szCs w:val="22"/>
              </w:rPr>
              <w:t>Not available**</w:t>
            </w:r>
          </w:p>
        </w:tc>
      </w:tr>
      <w:tr w:rsidR="00B902BD" w:rsidRPr="00B902BD" w14:paraId="4D3CC7CC" w14:textId="77777777" w:rsidTr="00B902BD">
        <w:trPr>
          <w:cnfStyle w:val="000000100000" w:firstRow="0" w:lastRow="0" w:firstColumn="0" w:lastColumn="0" w:oddVBand="0" w:evenVBand="0" w:oddHBand="1" w:evenHBand="0" w:firstRowFirstColumn="0" w:firstRowLastColumn="0" w:lastRowFirstColumn="0" w:lastRowLastColumn="0"/>
          <w:trHeight w:val="300"/>
        </w:trPr>
        <w:tc>
          <w:tcPr>
            <w:tcW w:w="8784" w:type="dxa"/>
            <w:noWrap/>
            <w:hideMark/>
          </w:tcPr>
          <w:p w14:paraId="2FE1D1A6" w14:textId="77777777" w:rsidR="00B902BD" w:rsidRPr="00B902BD" w:rsidRDefault="00B902BD" w:rsidP="00B902BD">
            <w:pPr>
              <w:pStyle w:val="ListParagraph"/>
              <w:numPr>
                <w:ilvl w:val="0"/>
                <w:numId w:val="20"/>
              </w:numPr>
              <w:spacing w:before="0" w:after="0" w:line="240" w:lineRule="auto"/>
              <w:ind w:right="0"/>
              <w:rPr>
                <w:rFonts w:ascii="Verdana" w:eastAsia="Times New Roman" w:hAnsi="Verdana" w:cs="Calibri"/>
                <w:color w:val="000000"/>
                <w:sz w:val="22"/>
                <w:szCs w:val="22"/>
              </w:rPr>
            </w:pPr>
            <w:proofErr w:type="spellStart"/>
            <w:r w:rsidRPr="00B902BD">
              <w:rPr>
                <w:rFonts w:ascii="Verdana" w:eastAsia="Times New Roman" w:hAnsi="Verdana" w:cs="Calibri"/>
                <w:color w:val="000000"/>
                <w:sz w:val="22"/>
                <w:szCs w:val="22"/>
              </w:rPr>
              <w:t>Amivantamab</w:t>
            </w:r>
            <w:proofErr w:type="spellEnd"/>
            <w:r w:rsidRPr="00B902BD">
              <w:rPr>
                <w:rFonts w:ascii="Verdana" w:eastAsia="Times New Roman" w:hAnsi="Verdana" w:cs="Calibri"/>
                <w:color w:val="000000"/>
                <w:sz w:val="22"/>
                <w:szCs w:val="22"/>
              </w:rPr>
              <w:t xml:space="preserve"> with carboplatin and pemetrexed</w:t>
            </w:r>
          </w:p>
        </w:tc>
        <w:tc>
          <w:tcPr>
            <w:tcW w:w="1559" w:type="dxa"/>
            <w:noWrap/>
            <w:hideMark/>
          </w:tcPr>
          <w:p w14:paraId="053494CA" w14:textId="77777777" w:rsidR="00B902BD" w:rsidRPr="00B902BD" w:rsidRDefault="00B902BD" w:rsidP="00B902BD">
            <w:pPr>
              <w:spacing w:before="0" w:after="0" w:line="240" w:lineRule="auto"/>
              <w:ind w:left="0" w:right="0"/>
              <w:jc w:val="center"/>
              <w:rPr>
                <w:rFonts w:ascii="Verdana" w:eastAsia="Times New Roman" w:hAnsi="Verdana" w:cs="Calibri"/>
                <w:color w:val="000000"/>
                <w:sz w:val="22"/>
                <w:szCs w:val="22"/>
              </w:rPr>
            </w:pPr>
            <w:r w:rsidRPr="00B902BD">
              <w:rPr>
                <w:rFonts w:ascii="Verdana" w:eastAsia="Times New Roman" w:hAnsi="Verdana" w:cs="Calibri"/>
                <w:color w:val="000000"/>
                <w:sz w:val="22"/>
                <w:szCs w:val="22"/>
              </w:rPr>
              <w:t>Nil</w:t>
            </w:r>
          </w:p>
        </w:tc>
      </w:tr>
      <w:tr w:rsidR="00B902BD" w:rsidRPr="00B902BD" w14:paraId="26C28981" w14:textId="77777777" w:rsidTr="00B902BD">
        <w:trPr>
          <w:trHeight w:val="300"/>
        </w:trPr>
        <w:tc>
          <w:tcPr>
            <w:tcW w:w="8784" w:type="dxa"/>
            <w:noWrap/>
            <w:hideMark/>
          </w:tcPr>
          <w:p w14:paraId="2FC9C2B7" w14:textId="77777777" w:rsidR="00B902BD" w:rsidRPr="00B902BD" w:rsidRDefault="00B902BD" w:rsidP="00B902BD">
            <w:pPr>
              <w:pStyle w:val="ListParagraph"/>
              <w:numPr>
                <w:ilvl w:val="0"/>
                <w:numId w:val="20"/>
              </w:numPr>
              <w:spacing w:before="0" w:after="0" w:line="240" w:lineRule="auto"/>
              <w:ind w:right="0"/>
              <w:rPr>
                <w:rFonts w:ascii="Verdana" w:eastAsia="Times New Roman" w:hAnsi="Verdana" w:cs="Calibri"/>
                <w:color w:val="000000"/>
                <w:sz w:val="22"/>
                <w:szCs w:val="22"/>
              </w:rPr>
            </w:pPr>
            <w:proofErr w:type="spellStart"/>
            <w:r w:rsidRPr="00B902BD">
              <w:rPr>
                <w:rFonts w:ascii="Verdana" w:eastAsia="Times New Roman" w:hAnsi="Verdana" w:cs="Calibri"/>
                <w:color w:val="000000"/>
                <w:sz w:val="22"/>
                <w:szCs w:val="22"/>
              </w:rPr>
              <w:t>Cemiplimab</w:t>
            </w:r>
            <w:proofErr w:type="spellEnd"/>
            <w:r w:rsidRPr="00B902BD">
              <w:rPr>
                <w:rFonts w:ascii="Verdana" w:eastAsia="Times New Roman" w:hAnsi="Verdana" w:cs="Calibri"/>
                <w:color w:val="000000"/>
                <w:sz w:val="22"/>
                <w:szCs w:val="22"/>
              </w:rPr>
              <w:t xml:space="preserve"> with platinum-based chemotherapy</w:t>
            </w:r>
          </w:p>
        </w:tc>
        <w:tc>
          <w:tcPr>
            <w:tcW w:w="1559" w:type="dxa"/>
            <w:noWrap/>
            <w:hideMark/>
          </w:tcPr>
          <w:p w14:paraId="6A3FA5A5" w14:textId="77777777" w:rsidR="00B902BD" w:rsidRPr="00B902BD" w:rsidRDefault="00B902BD" w:rsidP="00B902BD">
            <w:pPr>
              <w:spacing w:before="0" w:after="0" w:line="240" w:lineRule="auto"/>
              <w:ind w:left="0" w:right="0"/>
              <w:jc w:val="center"/>
              <w:rPr>
                <w:rFonts w:ascii="Verdana" w:eastAsia="Times New Roman" w:hAnsi="Verdana" w:cs="Calibri"/>
                <w:color w:val="000000"/>
                <w:sz w:val="22"/>
                <w:szCs w:val="22"/>
              </w:rPr>
            </w:pPr>
            <w:r w:rsidRPr="00B902BD">
              <w:rPr>
                <w:rFonts w:ascii="Verdana" w:eastAsia="Times New Roman" w:hAnsi="Verdana" w:cs="Calibri"/>
                <w:color w:val="000000"/>
                <w:sz w:val="22"/>
                <w:szCs w:val="22"/>
              </w:rPr>
              <w:t>Nil</w:t>
            </w:r>
          </w:p>
        </w:tc>
      </w:tr>
    </w:tbl>
    <w:p w14:paraId="7F94B98A" w14:textId="77777777" w:rsidR="00B902BD" w:rsidRPr="00B902BD" w:rsidRDefault="00B902BD" w:rsidP="001454DB">
      <w:pPr>
        <w:rPr>
          <w:rFonts w:ascii="Verdana" w:hAnsi="Verdana"/>
          <w:noProof/>
          <w:sz w:val="22"/>
          <w:szCs w:val="22"/>
        </w:rPr>
      </w:pPr>
    </w:p>
    <w:p w14:paraId="228D003F" w14:textId="4FB2207A" w:rsidR="00B902BD" w:rsidRPr="00B902BD" w:rsidRDefault="00B902BD" w:rsidP="001454DB">
      <w:pPr>
        <w:rPr>
          <w:rFonts w:ascii="Verdana" w:hAnsi="Verdana"/>
          <w:noProof/>
          <w:sz w:val="22"/>
          <w:szCs w:val="22"/>
        </w:rPr>
      </w:pPr>
      <w:r w:rsidRPr="00B902BD">
        <w:rPr>
          <w:rFonts w:ascii="Verdana" w:hAnsi="Verdana"/>
          <w:noProof/>
          <w:sz w:val="22"/>
          <w:szCs w:val="22"/>
        </w:rPr>
        <w:t xml:space="preserve">*Where fewer than 5 has been indicated we are unable to provide you with the exact number of patients as due to the low numbers, there is a potential risk of identifying individuals if this was disclosed.  We are therefore withholding this detail under </w:t>
      </w:r>
      <w:r w:rsidRPr="00B902BD">
        <w:rPr>
          <w:rFonts w:ascii="Verdana" w:hAnsi="Verdana"/>
          <w:noProof/>
          <w:sz w:val="22"/>
          <w:szCs w:val="22"/>
        </w:rPr>
        <w:lastRenderedPageBreak/>
        <w:t xml:space="preserve">Section 40(2) of the Freedom of Information Act 2000.  This information is protected by the </w:t>
      </w:r>
      <w:r w:rsidRPr="00B902BD">
        <w:rPr>
          <w:rFonts w:ascii="Verdana" w:hAnsi="Verdana"/>
          <w:iCs/>
          <w:noProof/>
          <w:sz w:val="22"/>
          <w:szCs w:val="22"/>
        </w:rPr>
        <w:t xml:space="preserve">General Data Protection Regulation (GDPR) and Data Protection Act 2018 and its disclosure would be contrary to the data protection principles and constitute as unfair and unlawful processing </w:t>
      </w:r>
      <w:r w:rsidRPr="00B902BD">
        <w:rPr>
          <w:rFonts w:ascii="Verdana" w:hAnsi="Verdana"/>
          <w:bCs/>
          <w:iCs/>
          <w:noProof/>
          <w:sz w:val="22"/>
          <w:szCs w:val="22"/>
        </w:rPr>
        <w:t>in regard to</w:t>
      </w:r>
      <w:r w:rsidRPr="00B902BD">
        <w:rPr>
          <w:rFonts w:ascii="Verdana" w:hAnsi="Verdana"/>
          <w:iCs/>
          <w:noProof/>
          <w:sz w:val="22"/>
          <w:szCs w:val="22"/>
        </w:rPr>
        <w:t xml:space="preserve"> Articles 5, 6, and 9 of GDPR.  </w:t>
      </w:r>
      <w:r w:rsidRPr="00B902BD">
        <w:rPr>
          <w:rFonts w:ascii="Verdana" w:hAnsi="Verdana"/>
          <w:noProof/>
          <w:sz w:val="22"/>
          <w:szCs w:val="22"/>
        </w:rPr>
        <w:t>This exemption is absolute and therefore there is no requirement to apply the public interest test.</w:t>
      </w:r>
    </w:p>
    <w:p w14:paraId="5C3CDE5F" w14:textId="0D6C8B36" w:rsidR="00B902BD" w:rsidRPr="00B902BD" w:rsidRDefault="00B902BD" w:rsidP="00B902BD">
      <w:pPr>
        <w:rPr>
          <w:rFonts w:ascii="Verdana" w:hAnsi="Verdana"/>
          <w:b/>
          <w:bCs/>
          <w:noProof/>
          <w:sz w:val="22"/>
          <w:szCs w:val="22"/>
          <w:lang w:val="en-US"/>
        </w:rPr>
      </w:pPr>
      <w:r w:rsidRPr="00B902BD">
        <w:rPr>
          <w:rFonts w:ascii="Verdana" w:hAnsi="Verdana"/>
          <w:noProof/>
          <w:sz w:val="22"/>
          <w:szCs w:val="22"/>
        </w:rPr>
        <w:t>**This information is not held centrally.</w:t>
      </w:r>
      <w:r w:rsidRPr="00B902BD">
        <w:rPr>
          <w:rFonts w:ascii="Verdana" w:hAnsi="Verdana"/>
          <w:b/>
          <w:bCs/>
          <w:noProof/>
          <w:sz w:val="22"/>
          <w:szCs w:val="22"/>
        </w:rPr>
        <w:t xml:space="preserve"> </w:t>
      </w:r>
      <w:r w:rsidRPr="00B902BD">
        <w:rPr>
          <w:rFonts w:ascii="Verdana" w:hAnsi="Verdana"/>
          <w:sz w:val="22"/>
          <w:szCs w:val="22"/>
        </w:rPr>
        <w:t xml:space="preserve">To obtain this information would involve a manual trawl and search of records which we have estimated would significantly exceed the 18 hours limit set down by the FOI Act as the reasonable limit. </w:t>
      </w:r>
      <w:r w:rsidRPr="00B902BD">
        <w:rPr>
          <w:rFonts w:ascii="Verdana" w:hAnsi="Verdana" w:cs="Tahoma"/>
          <w:sz w:val="22"/>
          <w:szCs w:val="22"/>
        </w:rPr>
        <w:t>Section 12 of the FOI Act and T</w:t>
      </w:r>
      <w:r w:rsidRPr="00B902BD">
        <w:rPr>
          <w:rFonts w:ascii="Verdana" w:hAnsi="Verdana"/>
          <w:sz w:val="22"/>
          <w:szCs w:val="22"/>
        </w:rPr>
        <w:t xml:space="preserve">he Freedom of Information and Data Protection (Appropriate Limit and Fees) Regulation 2004 provides that we are not obliged to spend in excess of 18 hours in any sixty day period locating, retrieving and identifying information in order to deal with a request for information and therefore we are withholding this information at this time. </w:t>
      </w:r>
      <w:r w:rsidRPr="00B902BD">
        <w:rPr>
          <w:rFonts w:ascii="Verdana" w:hAnsi="Verdana"/>
          <w:b/>
          <w:bCs/>
          <w:noProof/>
          <w:sz w:val="22"/>
          <w:szCs w:val="22"/>
        </w:rPr>
        <w:br/>
      </w:r>
    </w:p>
    <w:p w14:paraId="262BB71C" w14:textId="10E10E57" w:rsidR="00B902BD" w:rsidRPr="00B902BD" w:rsidRDefault="00B902BD" w:rsidP="00B902BD">
      <w:pPr>
        <w:rPr>
          <w:rFonts w:ascii="Verdana" w:hAnsi="Verdana"/>
          <w:b/>
          <w:bCs/>
          <w:noProof/>
          <w:sz w:val="22"/>
          <w:szCs w:val="22"/>
          <w:lang w:val="en-IN"/>
        </w:rPr>
      </w:pPr>
      <w:r w:rsidRPr="00B902BD">
        <w:rPr>
          <w:rFonts w:ascii="Verdana" w:hAnsi="Verdana"/>
          <w:b/>
          <w:bCs/>
          <w:noProof/>
          <w:sz w:val="22"/>
          <w:szCs w:val="22"/>
          <w:lang w:val="en-US"/>
        </w:rPr>
        <w:t>Q2. Does your health board participate in any clinical trials for Non-Small Cell Lung Cancer? If so, please provide the name of each trial, and the number of patients taking part.</w:t>
      </w:r>
    </w:p>
    <w:p w14:paraId="23DF621B" w14:textId="139879EE" w:rsidR="00873328" w:rsidRPr="00B902BD" w:rsidRDefault="00B902BD" w:rsidP="00421E7F">
      <w:pPr>
        <w:rPr>
          <w:rFonts w:ascii="Verdana" w:hAnsi="Verdana"/>
          <w:b/>
          <w:bCs/>
          <w:noProof/>
          <w:sz w:val="22"/>
          <w:szCs w:val="22"/>
        </w:rPr>
      </w:pPr>
      <w:r w:rsidRPr="00B902BD">
        <w:rPr>
          <w:rFonts w:ascii="Verdana" w:hAnsi="Verdana"/>
          <w:noProof/>
          <w:sz w:val="22"/>
          <w:szCs w:val="22"/>
        </w:rPr>
        <w:t>We do not have any open clinical trials for Non-Small Cell Lung Cancer.</w:t>
      </w:r>
    </w:p>
    <w:p w14:paraId="75970B72" w14:textId="4BC3614D" w:rsidR="00A10460" w:rsidRPr="00B902BD" w:rsidRDefault="00421E7F" w:rsidP="00421E7F">
      <w:pPr>
        <w:rPr>
          <w:rFonts w:ascii="Verdana" w:hAnsi="Verdana"/>
          <w:b/>
          <w:bCs/>
          <w:noProof/>
          <w:sz w:val="22"/>
          <w:szCs w:val="22"/>
        </w:rPr>
      </w:pPr>
      <w:r w:rsidRPr="00B902BD">
        <w:rPr>
          <w:rFonts w:ascii="Verdana" w:hAnsi="Verdana"/>
          <w:b/>
          <w:bCs/>
          <w:noProof/>
          <w:sz w:val="22"/>
          <w:szCs w:val="22"/>
        </w:rPr>
        <w:br/>
        <w:t xml:space="preserve">_____________________________________________________________ </w:t>
      </w:r>
    </w:p>
    <w:p w14:paraId="6644CEA6" w14:textId="77777777" w:rsidR="004F001A" w:rsidRPr="00B902BD" w:rsidRDefault="004F001A" w:rsidP="004F001A">
      <w:pPr>
        <w:spacing w:before="0" w:after="0" w:line="240" w:lineRule="auto"/>
        <w:ind w:left="0" w:right="0"/>
        <w:rPr>
          <w:rFonts w:ascii="Verdana" w:hAnsi="Verdana"/>
          <w:b/>
          <w:bCs/>
          <w:noProof/>
          <w:sz w:val="22"/>
          <w:szCs w:val="22"/>
        </w:rPr>
      </w:pPr>
    </w:p>
    <w:sectPr w:rsidR="004F001A" w:rsidRPr="00B902BD" w:rsidSect="00B902BD">
      <w:footerReference w:type="default" r:id="rId8"/>
      <w:headerReference w:type="first" r:id="rId9"/>
      <w:footerReference w:type="first" r:id="rId10"/>
      <w:pgSz w:w="11906" w:h="16838"/>
      <w:pgMar w:top="720" w:right="720" w:bottom="2268"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E9AD818" w14:textId="77777777" w:rsidR="00DD5E37" w:rsidRDefault="00DD5E37" w:rsidP="007D6A3E">
      <w:pPr>
        <w:spacing w:before="0" w:after="0" w:line="240" w:lineRule="auto"/>
      </w:pPr>
      <w:r>
        <w:separator/>
      </w:r>
    </w:p>
  </w:endnote>
  <w:endnote w:type="continuationSeparator" w:id="0">
    <w:p w14:paraId="3848DA1B" w14:textId="77777777"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1D7D837" w14:textId="417D348D"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8480" behindDoc="1" locked="0" layoutInCell="1" allowOverlap="1" wp14:anchorId="6CFD05E3" wp14:editId="44851B82">
          <wp:simplePos x="0" y="0"/>
          <wp:positionH relativeFrom="column">
            <wp:posOffset>5037455</wp:posOffset>
          </wp:positionH>
          <wp:positionV relativeFrom="paragraph">
            <wp:posOffset>-386715</wp:posOffset>
          </wp:positionV>
          <wp:extent cx="3797300" cy="2400300"/>
          <wp:effectExtent l="0" t="0" r="0" b="0"/>
          <wp:wrapNone/>
          <wp:docPr id="454578371" name="Picture 454578371"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proofErr w:type="spellStart"/>
    <w:r>
      <w:rPr>
        <w:b/>
        <w:bCs/>
        <w:color w:val="1F355E"/>
        <w:sz w:val="14"/>
        <w:szCs w:val="14"/>
      </w:rPr>
      <w:t>Rydym</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croesawu</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neu'r</w:t>
    </w:r>
    <w:proofErr w:type="spellEnd"/>
    <w:r>
      <w:rPr>
        <w:b/>
        <w:bCs/>
        <w:color w:val="1F355E"/>
        <w:sz w:val="14"/>
        <w:szCs w:val="14"/>
      </w:rPr>
      <w:t xml:space="preserve"> </w:t>
    </w:r>
    <w:proofErr w:type="spellStart"/>
    <w:r>
      <w:rPr>
        <w:b/>
        <w:bCs/>
        <w:color w:val="1F355E"/>
        <w:sz w:val="14"/>
        <w:szCs w:val="14"/>
      </w:rPr>
      <w:t>Saesneg</w:t>
    </w:r>
    <w:proofErr w:type="spellEnd"/>
    <w:r>
      <w:rPr>
        <w:b/>
        <w:bCs/>
        <w:color w:val="1F355E"/>
        <w:sz w:val="14"/>
        <w:szCs w:val="14"/>
      </w:rPr>
      <w:t xml:space="preserve">. </w:t>
    </w:r>
    <w:proofErr w:type="spellStart"/>
    <w:r>
      <w:rPr>
        <w:b/>
        <w:bCs/>
        <w:color w:val="1F355E"/>
        <w:sz w:val="14"/>
        <w:szCs w:val="14"/>
      </w:rPr>
      <w:t>Atebir</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ac </w:t>
    </w:r>
    <w:proofErr w:type="spellStart"/>
    <w:r>
      <w:rPr>
        <w:b/>
        <w:bCs/>
        <w:color w:val="1F355E"/>
        <w:sz w:val="14"/>
        <w:szCs w:val="14"/>
      </w:rPr>
      <w:t>ni</w:t>
    </w:r>
    <w:proofErr w:type="spellEnd"/>
    <w:r>
      <w:rPr>
        <w:b/>
        <w:bCs/>
        <w:color w:val="1F355E"/>
        <w:sz w:val="14"/>
        <w:szCs w:val="14"/>
      </w:rPr>
      <w:t xml:space="preserve"> </w:t>
    </w:r>
    <w:proofErr w:type="spellStart"/>
    <w:r>
      <w:rPr>
        <w:b/>
        <w:bCs/>
        <w:color w:val="1F355E"/>
        <w:sz w:val="14"/>
        <w:szCs w:val="14"/>
      </w:rPr>
      <w:t>fydd</w:t>
    </w:r>
    <w:proofErr w:type="spellEnd"/>
    <w:r>
      <w:rPr>
        <w:b/>
        <w:bCs/>
        <w:color w:val="1F355E"/>
        <w:sz w:val="14"/>
        <w:szCs w:val="14"/>
      </w:rPr>
      <w:t xml:space="preserve"> </w:t>
    </w:r>
    <w:proofErr w:type="spellStart"/>
    <w:r>
      <w:rPr>
        <w:b/>
        <w:bCs/>
        <w:color w:val="1F355E"/>
        <w:sz w:val="14"/>
        <w:szCs w:val="14"/>
      </w:rPr>
      <w:t>hyn</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arwain</w:t>
    </w:r>
    <w:proofErr w:type="spellEnd"/>
    <w:r>
      <w:rPr>
        <w:b/>
        <w:bCs/>
        <w:color w:val="1F355E"/>
        <w:sz w:val="14"/>
        <w:szCs w:val="14"/>
      </w:rPr>
      <w:t xml:space="preserve"> at </w:t>
    </w:r>
    <w:proofErr w:type="spellStart"/>
    <w:r>
      <w:rPr>
        <w:b/>
        <w:bCs/>
        <w:color w:val="1F355E"/>
        <w:sz w:val="14"/>
        <w:szCs w:val="14"/>
      </w:rPr>
      <w:t>oedi</w:t>
    </w:r>
    <w:proofErr w:type="spellEnd"/>
    <w:r>
      <w:rPr>
        <w:b/>
        <w:bCs/>
        <w:color w:val="1F355E"/>
        <w:sz w:val="14"/>
        <w:szCs w:val="14"/>
      </w:rPr>
      <w:t>.</w:t>
    </w:r>
  </w:p>
  <w:p w14:paraId="108E8E79"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47FC7F4A"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proofErr w:type="spellStart"/>
    <w:r>
      <w:rPr>
        <w:b/>
        <w:color w:val="1F355E"/>
        <w:sz w:val="14"/>
        <w:szCs w:val="14"/>
      </w:rPr>
      <w:t>Cadeirydd</w:t>
    </w:r>
    <w:proofErr w:type="spellEnd"/>
    <w:r>
      <w:rPr>
        <w:b/>
        <w:color w:val="1F355E"/>
        <w:sz w:val="14"/>
        <w:szCs w:val="14"/>
      </w:rPr>
      <w:t xml:space="preserve">/Chair: </w:t>
    </w:r>
    <w:r>
      <w:rPr>
        <w:bCs/>
        <w:color w:val="1F355E"/>
        <w:sz w:val="14"/>
        <w:szCs w:val="14"/>
      </w:rPr>
      <w:t>Jan Williams</w:t>
    </w:r>
    <w:r>
      <w:rPr>
        <w:b/>
        <w:color w:val="1F355E"/>
        <w:sz w:val="14"/>
        <w:szCs w:val="14"/>
      </w:rPr>
      <w:t xml:space="preserve"> Prif Weithredwr/Chief Executive: </w:t>
    </w:r>
    <w:r>
      <w:rPr>
        <w:bCs/>
        <w:color w:val="1F355E"/>
        <w:sz w:val="14"/>
        <w:szCs w:val="14"/>
      </w:rPr>
      <w:t>Abigail Harris</w:t>
    </w:r>
  </w:p>
  <w:p w14:paraId="3CAC10B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proofErr w:type="spellStart"/>
    <w:r>
      <w:rPr>
        <w:b/>
        <w:color w:val="1F355E"/>
        <w:sz w:val="14"/>
        <w:szCs w:val="14"/>
      </w:rPr>
      <w:t>Pencadlys</w:t>
    </w:r>
    <w:proofErr w:type="spellEnd"/>
    <w:r>
      <w:rPr>
        <w:b/>
        <w:color w:val="1F355E"/>
        <w:sz w:val="14"/>
        <w:szCs w:val="14"/>
      </w:rPr>
      <w:t xml:space="preserve"> BIP Bae Abertawe, Un </w:t>
    </w:r>
    <w:proofErr w:type="spellStart"/>
    <w:r>
      <w:rPr>
        <w:b/>
        <w:color w:val="1F355E"/>
        <w:sz w:val="14"/>
        <w:szCs w:val="14"/>
      </w:rPr>
      <w:t>Porthfa</w:t>
    </w:r>
    <w:proofErr w:type="spellEnd"/>
    <w:r>
      <w:rPr>
        <w:b/>
        <w:color w:val="1F355E"/>
        <w:sz w:val="14"/>
        <w:szCs w:val="14"/>
      </w:rPr>
      <w:t xml:space="preserve"> Talbot, Port Talbot, SA12 7BR </w:t>
    </w:r>
  </w:p>
  <w:p w14:paraId="300A770E"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Prifysgol</w:t>
    </w:r>
    <w:proofErr w:type="spellEnd"/>
    <w:r>
      <w:rPr>
        <w:color w:val="1F355E"/>
        <w:sz w:val="14"/>
        <w:szCs w:val="14"/>
      </w:rPr>
      <w:t xml:space="preserve"> Bae Abertawe </w:t>
    </w:r>
    <w:proofErr w:type="spellStart"/>
    <w:r>
      <w:rPr>
        <w:color w:val="1F355E"/>
        <w:sz w:val="14"/>
        <w:szCs w:val="14"/>
      </w:rPr>
      <w:t>yw</w:t>
    </w:r>
    <w:proofErr w:type="spellEnd"/>
    <w:r>
      <w:rPr>
        <w:color w:val="1F355E"/>
        <w:sz w:val="14"/>
        <w:szCs w:val="14"/>
      </w:rPr>
      <w:t xml:space="preserve"> </w:t>
    </w:r>
    <w:proofErr w:type="spellStart"/>
    <w:r>
      <w:rPr>
        <w:color w:val="1F355E"/>
        <w:sz w:val="14"/>
        <w:szCs w:val="14"/>
      </w:rPr>
      <w:t>enw</w:t>
    </w:r>
    <w:proofErr w:type="spellEnd"/>
    <w:r>
      <w:rPr>
        <w:color w:val="1F355E"/>
        <w:sz w:val="14"/>
        <w:szCs w:val="14"/>
      </w:rPr>
      <w:t xml:space="preserve"> </w:t>
    </w:r>
    <w:proofErr w:type="spellStart"/>
    <w:r>
      <w:rPr>
        <w:color w:val="1F355E"/>
        <w:sz w:val="14"/>
        <w:szCs w:val="14"/>
      </w:rPr>
      <w:t>gweithredu</w:t>
    </w:r>
    <w:proofErr w:type="spellEnd"/>
    <w:r>
      <w:rPr>
        <w:color w:val="1F355E"/>
        <w:sz w:val="14"/>
        <w:szCs w:val="14"/>
      </w:rPr>
      <w:t xml:space="preserve"> </w:t>
    </w:r>
    <w:proofErr w:type="spellStart"/>
    <w:r>
      <w:rPr>
        <w:color w:val="1F355E"/>
        <w:sz w:val="14"/>
        <w:szCs w:val="14"/>
      </w:rPr>
      <w:t>Bwrdd</w:t>
    </w:r>
    <w:proofErr w:type="spellEnd"/>
    <w:r>
      <w:rPr>
        <w:color w:val="1F355E"/>
        <w:sz w:val="14"/>
        <w:szCs w:val="14"/>
      </w:rPr>
      <w:t xml:space="preserve"> Iechyd Lleol </w:t>
    </w:r>
    <w:proofErr w:type="spellStart"/>
    <w:r>
      <w:rPr>
        <w:color w:val="1F355E"/>
        <w:sz w:val="14"/>
        <w:szCs w:val="14"/>
      </w:rPr>
      <w:t>Prifysgol</w:t>
    </w:r>
    <w:proofErr w:type="spellEnd"/>
    <w:r>
      <w:rPr>
        <w:color w:val="1F355E"/>
        <w:sz w:val="14"/>
        <w:szCs w:val="14"/>
      </w:rPr>
      <w:t xml:space="preserve"> Bae Abertawe</w:t>
    </w:r>
  </w:p>
  <w:p w14:paraId="1C861281"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5E809E1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656EA6A7" w14:textId="01386DF4" w:rsidR="007D6A3E" w:rsidRDefault="005029F2" w:rsidP="005029F2">
    <w:pPr>
      <w:pStyle w:val="Footer"/>
      <w:tabs>
        <w:tab w:val="clear" w:pos="4513"/>
        <w:tab w:val="clear" w:pos="9026"/>
        <w:tab w:val="center" w:pos="5233"/>
        <w:tab w:val="right" w:pos="10466"/>
      </w:tabs>
    </w:pPr>
    <w:r>
      <w:tab/>
    </w:r>
    <w: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FC3D93" w14:textId="687DB041"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6432" behindDoc="1" locked="0" layoutInCell="1" allowOverlap="1" wp14:anchorId="7D1919B5" wp14:editId="29DEEED8">
          <wp:simplePos x="0" y="0"/>
          <wp:positionH relativeFrom="column">
            <wp:posOffset>5037455</wp:posOffset>
          </wp:positionH>
          <wp:positionV relativeFrom="paragraph">
            <wp:posOffset>-386715</wp:posOffset>
          </wp:positionV>
          <wp:extent cx="3797300" cy="2400300"/>
          <wp:effectExtent l="0" t="0" r="0" b="0"/>
          <wp:wrapNone/>
          <wp:docPr id="1627879055" name="Picture 1627879055"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proofErr w:type="spellStart"/>
    <w:r>
      <w:rPr>
        <w:b/>
        <w:bCs/>
        <w:color w:val="1F355E"/>
        <w:sz w:val="14"/>
        <w:szCs w:val="14"/>
      </w:rPr>
      <w:t>Rydym</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croesawu</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neu'r</w:t>
    </w:r>
    <w:proofErr w:type="spellEnd"/>
    <w:r>
      <w:rPr>
        <w:b/>
        <w:bCs/>
        <w:color w:val="1F355E"/>
        <w:sz w:val="14"/>
        <w:szCs w:val="14"/>
      </w:rPr>
      <w:t xml:space="preserve"> </w:t>
    </w:r>
    <w:proofErr w:type="spellStart"/>
    <w:r>
      <w:rPr>
        <w:b/>
        <w:bCs/>
        <w:color w:val="1F355E"/>
        <w:sz w:val="14"/>
        <w:szCs w:val="14"/>
      </w:rPr>
      <w:t>Saesneg</w:t>
    </w:r>
    <w:proofErr w:type="spellEnd"/>
    <w:r>
      <w:rPr>
        <w:b/>
        <w:bCs/>
        <w:color w:val="1F355E"/>
        <w:sz w:val="14"/>
        <w:szCs w:val="14"/>
      </w:rPr>
      <w:t xml:space="preserve">. </w:t>
    </w:r>
    <w:proofErr w:type="spellStart"/>
    <w:r>
      <w:rPr>
        <w:b/>
        <w:bCs/>
        <w:color w:val="1F355E"/>
        <w:sz w:val="14"/>
        <w:szCs w:val="14"/>
      </w:rPr>
      <w:t>Atebir</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ac </w:t>
    </w:r>
    <w:proofErr w:type="spellStart"/>
    <w:r>
      <w:rPr>
        <w:b/>
        <w:bCs/>
        <w:color w:val="1F355E"/>
        <w:sz w:val="14"/>
        <w:szCs w:val="14"/>
      </w:rPr>
      <w:t>ni</w:t>
    </w:r>
    <w:proofErr w:type="spellEnd"/>
    <w:r>
      <w:rPr>
        <w:b/>
        <w:bCs/>
        <w:color w:val="1F355E"/>
        <w:sz w:val="14"/>
        <w:szCs w:val="14"/>
      </w:rPr>
      <w:t xml:space="preserve"> </w:t>
    </w:r>
    <w:proofErr w:type="spellStart"/>
    <w:r>
      <w:rPr>
        <w:b/>
        <w:bCs/>
        <w:color w:val="1F355E"/>
        <w:sz w:val="14"/>
        <w:szCs w:val="14"/>
      </w:rPr>
      <w:t>fydd</w:t>
    </w:r>
    <w:proofErr w:type="spellEnd"/>
    <w:r>
      <w:rPr>
        <w:b/>
        <w:bCs/>
        <w:color w:val="1F355E"/>
        <w:sz w:val="14"/>
        <w:szCs w:val="14"/>
      </w:rPr>
      <w:t xml:space="preserve"> </w:t>
    </w:r>
    <w:proofErr w:type="spellStart"/>
    <w:r>
      <w:rPr>
        <w:b/>
        <w:bCs/>
        <w:color w:val="1F355E"/>
        <w:sz w:val="14"/>
        <w:szCs w:val="14"/>
      </w:rPr>
      <w:t>hyn</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arwain</w:t>
    </w:r>
    <w:proofErr w:type="spellEnd"/>
    <w:r>
      <w:rPr>
        <w:b/>
        <w:bCs/>
        <w:color w:val="1F355E"/>
        <w:sz w:val="14"/>
        <w:szCs w:val="14"/>
      </w:rPr>
      <w:t xml:space="preserve"> at </w:t>
    </w:r>
    <w:proofErr w:type="spellStart"/>
    <w:r>
      <w:rPr>
        <w:b/>
        <w:bCs/>
        <w:color w:val="1F355E"/>
        <w:sz w:val="14"/>
        <w:szCs w:val="14"/>
      </w:rPr>
      <w:t>oedi</w:t>
    </w:r>
    <w:proofErr w:type="spellEnd"/>
    <w:r>
      <w:rPr>
        <w:b/>
        <w:bCs/>
        <w:color w:val="1F355E"/>
        <w:sz w:val="14"/>
        <w:szCs w:val="14"/>
      </w:rPr>
      <w:t>.</w:t>
    </w:r>
  </w:p>
  <w:p w14:paraId="55D2FDF4"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1A655368"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proofErr w:type="spellStart"/>
    <w:r>
      <w:rPr>
        <w:b/>
        <w:color w:val="1F355E"/>
        <w:sz w:val="14"/>
        <w:szCs w:val="14"/>
      </w:rPr>
      <w:t>Cadeirydd</w:t>
    </w:r>
    <w:proofErr w:type="spellEnd"/>
    <w:r>
      <w:rPr>
        <w:b/>
        <w:color w:val="1F355E"/>
        <w:sz w:val="14"/>
        <w:szCs w:val="14"/>
      </w:rPr>
      <w:t xml:space="preserve">/Chair: </w:t>
    </w:r>
    <w:r>
      <w:rPr>
        <w:bCs/>
        <w:color w:val="1F355E"/>
        <w:sz w:val="14"/>
        <w:szCs w:val="14"/>
      </w:rPr>
      <w:t>Jan Williams</w:t>
    </w:r>
    <w:r>
      <w:rPr>
        <w:b/>
        <w:color w:val="1F355E"/>
        <w:sz w:val="14"/>
        <w:szCs w:val="14"/>
      </w:rPr>
      <w:t xml:space="preserve"> Prif Weithredwr/Chief Executive: </w:t>
    </w:r>
    <w:r>
      <w:rPr>
        <w:bCs/>
        <w:color w:val="1F355E"/>
        <w:sz w:val="14"/>
        <w:szCs w:val="14"/>
      </w:rPr>
      <w:t>Abigail Harris</w:t>
    </w:r>
  </w:p>
  <w:p w14:paraId="3C3D877C"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proofErr w:type="spellStart"/>
    <w:r>
      <w:rPr>
        <w:b/>
        <w:color w:val="1F355E"/>
        <w:sz w:val="14"/>
        <w:szCs w:val="14"/>
      </w:rPr>
      <w:t>Pencadlys</w:t>
    </w:r>
    <w:proofErr w:type="spellEnd"/>
    <w:r>
      <w:rPr>
        <w:b/>
        <w:color w:val="1F355E"/>
        <w:sz w:val="14"/>
        <w:szCs w:val="14"/>
      </w:rPr>
      <w:t xml:space="preserve"> BIP Bae Abertawe, Un </w:t>
    </w:r>
    <w:proofErr w:type="spellStart"/>
    <w:r>
      <w:rPr>
        <w:b/>
        <w:color w:val="1F355E"/>
        <w:sz w:val="14"/>
        <w:szCs w:val="14"/>
      </w:rPr>
      <w:t>Porthfa</w:t>
    </w:r>
    <w:proofErr w:type="spellEnd"/>
    <w:r>
      <w:rPr>
        <w:b/>
        <w:color w:val="1F355E"/>
        <w:sz w:val="14"/>
        <w:szCs w:val="14"/>
      </w:rPr>
      <w:t xml:space="preserve"> Talbot, Port Talbot, SA12 7BR </w:t>
    </w:r>
  </w:p>
  <w:p w14:paraId="1F837D8F"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Prifysgol</w:t>
    </w:r>
    <w:proofErr w:type="spellEnd"/>
    <w:r>
      <w:rPr>
        <w:color w:val="1F355E"/>
        <w:sz w:val="14"/>
        <w:szCs w:val="14"/>
      </w:rPr>
      <w:t xml:space="preserve"> Bae Abertawe </w:t>
    </w:r>
    <w:proofErr w:type="spellStart"/>
    <w:r>
      <w:rPr>
        <w:color w:val="1F355E"/>
        <w:sz w:val="14"/>
        <w:szCs w:val="14"/>
      </w:rPr>
      <w:t>yw</w:t>
    </w:r>
    <w:proofErr w:type="spellEnd"/>
    <w:r>
      <w:rPr>
        <w:color w:val="1F355E"/>
        <w:sz w:val="14"/>
        <w:szCs w:val="14"/>
      </w:rPr>
      <w:t xml:space="preserve"> </w:t>
    </w:r>
    <w:proofErr w:type="spellStart"/>
    <w:r>
      <w:rPr>
        <w:color w:val="1F355E"/>
        <w:sz w:val="14"/>
        <w:szCs w:val="14"/>
      </w:rPr>
      <w:t>enw</w:t>
    </w:r>
    <w:proofErr w:type="spellEnd"/>
    <w:r>
      <w:rPr>
        <w:color w:val="1F355E"/>
        <w:sz w:val="14"/>
        <w:szCs w:val="14"/>
      </w:rPr>
      <w:t xml:space="preserve"> </w:t>
    </w:r>
    <w:proofErr w:type="spellStart"/>
    <w:r>
      <w:rPr>
        <w:color w:val="1F355E"/>
        <w:sz w:val="14"/>
        <w:szCs w:val="14"/>
      </w:rPr>
      <w:t>gweithredu</w:t>
    </w:r>
    <w:proofErr w:type="spellEnd"/>
    <w:r>
      <w:rPr>
        <w:color w:val="1F355E"/>
        <w:sz w:val="14"/>
        <w:szCs w:val="14"/>
      </w:rPr>
      <w:t xml:space="preserve"> </w:t>
    </w:r>
    <w:proofErr w:type="spellStart"/>
    <w:r>
      <w:rPr>
        <w:color w:val="1F355E"/>
        <w:sz w:val="14"/>
        <w:szCs w:val="14"/>
      </w:rPr>
      <w:t>Bwrdd</w:t>
    </w:r>
    <w:proofErr w:type="spellEnd"/>
    <w:r>
      <w:rPr>
        <w:color w:val="1F355E"/>
        <w:sz w:val="14"/>
        <w:szCs w:val="14"/>
      </w:rPr>
      <w:t xml:space="preserve"> Iechyd Lleol </w:t>
    </w:r>
    <w:proofErr w:type="spellStart"/>
    <w:r>
      <w:rPr>
        <w:color w:val="1F355E"/>
        <w:sz w:val="14"/>
        <w:szCs w:val="14"/>
      </w:rPr>
      <w:t>Prifysgol</w:t>
    </w:r>
    <w:proofErr w:type="spellEnd"/>
    <w:r>
      <w:rPr>
        <w:color w:val="1F355E"/>
        <w:sz w:val="14"/>
        <w:szCs w:val="14"/>
      </w:rPr>
      <w:t xml:space="preserve"> Bae Abertawe</w:t>
    </w:r>
  </w:p>
  <w:p w14:paraId="1274A4CE"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1FE31BC0"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73827B55" w14:textId="4500C3E4" w:rsidR="00B73D24" w:rsidRDefault="00B73D24" w:rsidP="00B73D24">
    <w:pPr>
      <w:pStyle w:val="Footer"/>
    </w:pPr>
    <w:r>
      <w:tab/>
    </w:r>
    <w:r>
      <w:tab/>
    </w: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AAFE87B" w14:textId="77777777" w:rsidR="00DD5E37" w:rsidRDefault="00DD5E37" w:rsidP="007D6A3E">
      <w:pPr>
        <w:spacing w:before="0" w:after="0" w:line="240" w:lineRule="auto"/>
      </w:pPr>
      <w:r>
        <w:separator/>
      </w:r>
    </w:p>
  </w:footnote>
  <w:footnote w:type="continuationSeparator" w:id="0">
    <w:p w14:paraId="7EEA7787" w14:textId="77777777"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A2169D" w14:textId="3F59FD13" w:rsidR="0097092D" w:rsidRDefault="004F001A" w:rsidP="0097092D">
    <w:pPr>
      <w:pStyle w:val="Header"/>
      <w:tabs>
        <w:tab w:val="right" w:pos="10466"/>
      </w:tabs>
    </w:pPr>
    <w:r>
      <w:rPr>
        <w:noProof/>
      </w:rPr>
      <w:drawing>
        <wp:anchor distT="0" distB="0" distL="114300" distR="114300" simplePos="0" relativeHeight="251659264" behindDoc="1" locked="0" layoutInCell="1" allowOverlap="1" wp14:anchorId="6526706D" wp14:editId="1D54CB73">
          <wp:simplePos x="0" y="0"/>
          <wp:positionH relativeFrom="column">
            <wp:posOffset>-85725</wp:posOffset>
          </wp:positionH>
          <wp:positionV relativeFrom="paragraph">
            <wp:posOffset>-273050</wp:posOffset>
          </wp:positionV>
          <wp:extent cx="2609850" cy="659765"/>
          <wp:effectExtent l="0" t="0" r="0" b="6985"/>
          <wp:wrapTight wrapText="bothSides">
            <wp:wrapPolygon edited="0">
              <wp:start x="0" y="0"/>
              <wp:lineTo x="0" y="21205"/>
              <wp:lineTo x="21442" y="21205"/>
              <wp:lineTo x="21442" y="0"/>
              <wp:lineTo x="0" y="0"/>
            </wp:wrapPolygon>
          </wp:wrapTight>
          <wp:docPr id="1558649657"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609850" cy="659765"/>
                  </a:xfrm>
                  <a:prstGeom prst="rect">
                    <a:avLst/>
                  </a:prstGeom>
                  <a:noFill/>
                  <a:ln>
                    <a:noFill/>
                  </a:ln>
                </pic:spPr>
              </pic:pic>
            </a:graphicData>
          </a:graphic>
          <wp14:sizeRelH relativeFrom="page">
            <wp14:pctWidth>0</wp14:pctWidth>
          </wp14:sizeRelH>
          <wp14:sizeRelV relativeFrom="page">
            <wp14:pctHeight>0</wp14:pctHeight>
          </wp14:sizeRelV>
        </wp:anchor>
      </w:drawing>
    </w:r>
    <w:r w:rsidR="00B73D24">
      <w:rPr>
        <w:noProof/>
      </w:rPr>
      <mc:AlternateContent>
        <mc:Choice Requires="wps">
          <w:drawing>
            <wp:anchor distT="0" distB="0" distL="114300" distR="114300" simplePos="0" relativeHeight="251660288" behindDoc="0" locked="0" layoutInCell="1" allowOverlap="1" wp14:anchorId="294152D0" wp14:editId="2EB532ED">
              <wp:simplePos x="0" y="0"/>
              <wp:positionH relativeFrom="page">
                <wp:posOffset>3562351</wp:posOffset>
              </wp:positionH>
              <wp:positionV relativeFrom="paragraph">
                <wp:posOffset>-425450</wp:posOffset>
              </wp:positionV>
              <wp:extent cx="3695700" cy="1485900"/>
              <wp:effectExtent l="0" t="0" r="0"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695700" cy="1485900"/>
                      </a:xfrm>
                      <a:prstGeom prst="rect">
                        <a:avLst/>
                      </a:prstGeom>
                      <a:solidFill>
                        <a:sysClr val="window" lastClr="FFFFFF"/>
                      </a:solidFill>
                      <a:ln w="6350">
                        <a:noFill/>
                      </a:ln>
                    </wps:spPr>
                    <wps:txbx>
                      <w:txbxContent>
                        <w:p w14:paraId="45DF86F1"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Bwrdd</w:t>
                          </w:r>
                          <w:proofErr w:type="spellEnd"/>
                          <w:r w:rsidRPr="004F001A">
                            <w:rPr>
                              <w:b/>
                              <w:color w:val="1F355E"/>
                              <w:sz w:val="16"/>
                              <w:szCs w:val="20"/>
                            </w:rPr>
                            <w:t xml:space="preserve"> Iechyd </w:t>
                          </w:r>
                          <w:proofErr w:type="spellStart"/>
                          <w:r w:rsidRPr="004F001A">
                            <w:rPr>
                              <w:b/>
                              <w:color w:val="1F355E"/>
                              <w:sz w:val="16"/>
                              <w:szCs w:val="20"/>
                            </w:rPr>
                            <w:t>Prifysgol</w:t>
                          </w:r>
                          <w:proofErr w:type="spellEnd"/>
                          <w:r w:rsidRPr="004F001A">
                            <w:rPr>
                              <w:b/>
                              <w:color w:val="1F355E"/>
                              <w:sz w:val="16"/>
                              <w:szCs w:val="20"/>
                            </w:rPr>
                            <w:t xml:space="preserve">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Gwasanaethau</w:t>
                          </w:r>
                          <w:proofErr w:type="spellEnd"/>
                          <w:r w:rsidRPr="004F001A">
                            <w:rPr>
                              <w:b/>
                              <w:color w:val="1F355E"/>
                              <w:sz w:val="16"/>
                              <w:szCs w:val="20"/>
                            </w:rPr>
                            <w:t xml:space="preserve"> </w:t>
                          </w:r>
                          <w:proofErr w:type="spellStart"/>
                          <w:r w:rsidRPr="004F001A">
                            <w:rPr>
                              <w:b/>
                              <w:color w:val="1F355E"/>
                              <w:sz w:val="16"/>
                              <w:szCs w:val="20"/>
                            </w:rPr>
                            <w:t>Corfforaethol</w:t>
                          </w:r>
                          <w:proofErr w:type="spellEnd"/>
                          <w:r w:rsidRPr="004F001A">
                            <w:rPr>
                              <w:b/>
                              <w:color w:val="1F355E"/>
                              <w:sz w:val="16"/>
                              <w:szCs w:val="20"/>
                            </w:rPr>
                            <w:t xml:space="preserve">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w:t>
                          </w:r>
                          <w:proofErr w:type="spellStart"/>
                          <w:r w:rsidRPr="004F001A">
                            <w:rPr>
                              <w:b/>
                              <w:color w:val="1F355E"/>
                              <w:sz w:val="16"/>
                              <w:szCs w:val="20"/>
                            </w:rPr>
                            <w:t>Porthfa</w:t>
                          </w:r>
                          <w:proofErr w:type="spellEnd"/>
                          <w:r w:rsidRPr="004F001A">
                            <w:rPr>
                              <w:b/>
                              <w:color w:val="1F355E"/>
                              <w:sz w:val="16"/>
                              <w:szCs w:val="20"/>
                            </w:rPr>
                            <w:t xml:space="preserve">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w:t>
                          </w:r>
                          <w:proofErr w:type="spellStart"/>
                          <w:r w:rsidRPr="004F001A">
                            <w:rPr>
                              <w:b/>
                              <w:color w:val="1F355E"/>
                              <w:sz w:val="16"/>
                              <w:szCs w:val="20"/>
                            </w:rPr>
                            <w:t>Ynni</w:t>
                          </w:r>
                          <w:proofErr w:type="spellEnd"/>
                          <w:r w:rsidRPr="004F001A">
                            <w:rPr>
                              <w:b/>
                              <w:color w:val="1F355E"/>
                              <w:sz w:val="16"/>
                              <w:szCs w:val="20"/>
                            </w:rPr>
                            <w:t xml:space="preserve">,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proofErr w:type="spellStart"/>
                          <w:r w:rsidRPr="004F001A">
                            <w:rPr>
                              <w:b/>
                              <w:color w:val="1F355E"/>
                              <w:sz w:val="16"/>
                              <w:szCs w:val="20"/>
                            </w:rPr>
                            <w:t>Ffôn</w:t>
                          </w:r>
                          <w:proofErr w:type="spellEnd"/>
                          <w:r w:rsidRPr="004F001A">
                            <w:rPr>
                              <w:b/>
                              <w:color w:val="1F355E"/>
                              <w:sz w:val="16"/>
                              <w:szCs w:val="20"/>
                            </w:rPr>
                            <w:t xml:space="preserve"> </w:t>
                          </w:r>
                          <w:r w:rsidRPr="004F001A">
                            <w:rPr>
                              <w:bCs/>
                              <w:color w:val="1F355E"/>
                              <w:sz w:val="16"/>
                              <w:szCs w:val="20"/>
                            </w:rPr>
                            <w:t>Phone: 01639 684 363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94152D0" id="_x0000_t202" coordsize="21600,21600" o:spt="202" path="m,l,21600r21600,l21600,xe">
              <v:stroke joinstyle="miter"/>
              <v:path gradientshapeok="t" o:connecttype="rect"/>
            </v:shapetype>
            <v:shape id="Text Box 2" o:spid="_x0000_s1027" type="#_x0000_t202" style="position:absolute;left:0;text-align:left;margin-left:280.5pt;margin-top:-33.5pt;width:291pt;height:117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" fillcolor="window" stroked="f" strokeweight=".5pt">
              <v:textbox>
                <w:txbxContent>
                  <w:p w14:paraId="45DF86F1"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Bwrdd Iechyd Prifysgol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Gwasanaethau Corfforaethol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Porthfa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Ynni,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r w:rsidRPr="004F001A">
                      <w:rPr>
                        <w:b/>
                        <w:color w:val="1F355E"/>
                        <w:sz w:val="16"/>
                        <w:szCs w:val="20"/>
                      </w:rPr>
                      <w:t xml:space="preserve">Ffôn </w:t>
                    </w:r>
                    <w:r w:rsidRPr="004F001A">
                      <w:rPr>
                        <w:bCs/>
                        <w:color w:val="1F355E"/>
                        <w:sz w:val="16"/>
                        <w:szCs w:val="20"/>
                      </w:rPr>
                      <w:t>Phone: 01639 684 363</w:t>
                    </w:r>
                  </w:p>
                </w:txbxContent>
              </v:textbox>
              <w10:wrap anchorx="page"/>
            </v:shape>
          </w:pict>
        </mc:Fallback>
      </mc:AlternateContent>
    </w:r>
    <w:r w:rsidR="0097092D">
      <w:t xml:space="preserve"> </w:t>
    </w:r>
  </w:p>
  <w:p w14:paraId="534A568E"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20.5pt;height:20.5pt;visibility:visible;mso-wrap-style:square" o:bullet="t">
        <v:imagedata r:id="rId1" o:title=""/>
      </v:shape>
    </w:pict>
  </w:numPicBullet>
  <w:numPicBullet w:numPicBulletId="1">
    <w:pict>
      <v:shape id="_x0000_i1027" type="#_x0000_t75" style="width:382.5pt;height:382.5pt;visibility:visible;mso-wrap-style:square" o:bullet="t">
        <v:imagedata r:id="rId2" o:title=""/>
      </v:shape>
    </w:pict>
  </w:numPicBullet>
  <w:numPicBullet w:numPicBulletId="2">
    <w:pict>
      <v:shape id="_x0000_i1028" type="#_x0000_t75" style="width:225.5pt;height:225.5pt;visibility:visible;mso-wrap-style:square" o:bullet="t">
        <v:imagedata r:id="rId3" o:title=""/>
      </v:shape>
    </w:pict>
  </w:numPicBullet>
  <w:numPicBullet w:numPicBulletId="3">
    <w:pict>
      <v:shape id="_x0000_i1029" type="#_x0000_t75" style="width:15.5pt;height:15.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069D736B"/>
    <w:multiLevelType w:val="hybridMultilevel"/>
    <w:tmpl w:val="52EA3B0C"/>
    <w:lvl w:ilvl="0" w:tplc="A7FAB752">
      <w:start w:val="1"/>
      <w:numFmt w:val="bullet"/>
      <w:lvlText w:val="•"/>
      <w:lvlJc w:val="left"/>
      <w:pPr>
        <w:tabs>
          <w:tab w:val="num" w:pos="720"/>
        </w:tabs>
        <w:ind w:left="720" w:hanging="360"/>
      </w:pPr>
      <w:rPr>
        <w:rFonts w:ascii="Arial" w:hAnsi="Arial" w:cs="Times New Roman" w:hint="default"/>
      </w:rPr>
    </w:lvl>
    <w:lvl w:ilvl="1" w:tplc="4F02500C">
      <w:numFmt w:val="bullet"/>
      <w:lvlText w:val="•"/>
      <w:lvlJc w:val="left"/>
      <w:pPr>
        <w:tabs>
          <w:tab w:val="num" w:pos="1440"/>
        </w:tabs>
        <w:ind w:left="1440" w:hanging="360"/>
      </w:pPr>
      <w:rPr>
        <w:rFonts w:ascii="Arial" w:hAnsi="Arial" w:cs="Times New Roman" w:hint="default"/>
      </w:rPr>
    </w:lvl>
    <w:lvl w:ilvl="2" w:tplc="40FC69AA">
      <w:start w:val="1"/>
      <w:numFmt w:val="bullet"/>
      <w:lvlText w:val="•"/>
      <w:lvlJc w:val="left"/>
      <w:pPr>
        <w:tabs>
          <w:tab w:val="num" w:pos="2160"/>
        </w:tabs>
        <w:ind w:left="2160" w:hanging="360"/>
      </w:pPr>
      <w:rPr>
        <w:rFonts w:ascii="Arial" w:hAnsi="Arial" w:cs="Times New Roman" w:hint="default"/>
      </w:rPr>
    </w:lvl>
    <w:lvl w:ilvl="3" w:tplc="3CDAD7F6">
      <w:start w:val="1"/>
      <w:numFmt w:val="bullet"/>
      <w:lvlText w:val="•"/>
      <w:lvlJc w:val="left"/>
      <w:pPr>
        <w:tabs>
          <w:tab w:val="num" w:pos="2880"/>
        </w:tabs>
        <w:ind w:left="2880" w:hanging="360"/>
      </w:pPr>
      <w:rPr>
        <w:rFonts w:ascii="Arial" w:hAnsi="Arial" w:cs="Times New Roman" w:hint="default"/>
      </w:rPr>
    </w:lvl>
    <w:lvl w:ilvl="4" w:tplc="B8E47942">
      <w:start w:val="1"/>
      <w:numFmt w:val="bullet"/>
      <w:lvlText w:val="•"/>
      <w:lvlJc w:val="left"/>
      <w:pPr>
        <w:tabs>
          <w:tab w:val="num" w:pos="3600"/>
        </w:tabs>
        <w:ind w:left="3600" w:hanging="360"/>
      </w:pPr>
      <w:rPr>
        <w:rFonts w:ascii="Arial" w:hAnsi="Arial" w:cs="Times New Roman" w:hint="default"/>
      </w:rPr>
    </w:lvl>
    <w:lvl w:ilvl="5" w:tplc="3D963746">
      <w:start w:val="1"/>
      <w:numFmt w:val="bullet"/>
      <w:lvlText w:val="•"/>
      <w:lvlJc w:val="left"/>
      <w:pPr>
        <w:tabs>
          <w:tab w:val="num" w:pos="4320"/>
        </w:tabs>
        <w:ind w:left="4320" w:hanging="360"/>
      </w:pPr>
      <w:rPr>
        <w:rFonts w:ascii="Arial" w:hAnsi="Arial" w:cs="Times New Roman" w:hint="default"/>
      </w:rPr>
    </w:lvl>
    <w:lvl w:ilvl="6" w:tplc="EA64894E">
      <w:start w:val="1"/>
      <w:numFmt w:val="bullet"/>
      <w:lvlText w:val="•"/>
      <w:lvlJc w:val="left"/>
      <w:pPr>
        <w:tabs>
          <w:tab w:val="num" w:pos="5040"/>
        </w:tabs>
        <w:ind w:left="5040" w:hanging="360"/>
      </w:pPr>
      <w:rPr>
        <w:rFonts w:ascii="Arial" w:hAnsi="Arial" w:cs="Times New Roman" w:hint="default"/>
      </w:rPr>
    </w:lvl>
    <w:lvl w:ilvl="7" w:tplc="F85464C0">
      <w:start w:val="1"/>
      <w:numFmt w:val="bullet"/>
      <w:lvlText w:val="•"/>
      <w:lvlJc w:val="left"/>
      <w:pPr>
        <w:tabs>
          <w:tab w:val="num" w:pos="5760"/>
        </w:tabs>
        <w:ind w:left="5760" w:hanging="360"/>
      </w:pPr>
      <w:rPr>
        <w:rFonts w:ascii="Arial" w:hAnsi="Arial" w:cs="Times New Roman" w:hint="default"/>
      </w:rPr>
    </w:lvl>
    <w:lvl w:ilvl="8" w:tplc="9B6033F2">
      <w:start w:val="1"/>
      <w:numFmt w:val="bullet"/>
      <w:lvlText w:val="•"/>
      <w:lvlJc w:val="left"/>
      <w:pPr>
        <w:tabs>
          <w:tab w:val="num" w:pos="6480"/>
        </w:tabs>
        <w:ind w:left="6480" w:hanging="360"/>
      </w:pPr>
      <w:rPr>
        <w:rFonts w:ascii="Arial" w:hAnsi="Arial" w:cs="Times New Roman" w:hint="default"/>
      </w:rPr>
    </w:lvl>
  </w:abstractNum>
  <w:abstractNum w:abstractNumId="3"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5"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6" w15:restartNumberingAfterBreak="0">
    <w:nsid w:val="2F7C67CA"/>
    <w:multiLevelType w:val="hybridMultilevel"/>
    <w:tmpl w:val="0832C05E"/>
    <w:lvl w:ilvl="0" w:tplc="40090001">
      <w:start w:val="1"/>
      <w:numFmt w:val="bullet"/>
      <w:lvlText w:val=""/>
      <w:lvlJc w:val="left"/>
      <w:pPr>
        <w:ind w:left="720" w:hanging="360"/>
      </w:pPr>
      <w:rPr>
        <w:rFonts w:ascii="Symbol" w:hAnsi="Symbol" w:hint="default"/>
      </w:rPr>
    </w:lvl>
    <w:lvl w:ilvl="1" w:tplc="40090003">
      <w:start w:val="1"/>
      <w:numFmt w:val="bullet"/>
      <w:lvlText w:val="o"/>
      <w:lvlJc w:val="left"/>
      <w:pPr>
        <w:ind w:left="1440" w:hanging="360"/>
      </w:pPr>
      <w:rPr>
        <w:rFonts w:ascii="Courier New" w:hAnsi="Courier New" w:cs="Courier New" w:hint="default"/>
      </w:rPr>
    </w:lvl>
    <w:lvl w:ilvl="2" w:tplc="40090005">
      <w:start w:val="1"/>
      <w:numFmt w:val="bullet"/>
      <w:lvlText w:val=""/>
      <w:lvlJc w:val="left"/>
      <w:pPr>
        <w:ind w:left="2160" w:hanging="360"/>
      </w:pPr>
      <w:rPr>
        <w:rFonts w:ascii="Wingdings" w:hAnsi="Wingdings" w:hint="default"/>
      </w:rPr>
    </w:lvl>
    <w:lvl w:ilvl="3" w:tplc="40090001">
      <w:start w:val="1"/>
      <w:numFmt w:val="bullet"/>
      <w:lvlText w:val=""/>
      <w:lvlJc w:val="left"/>
      <w:pPr>
        <w:ind w:left="2880" w:hanging="360"/>
      </w:pPr>
      <w:rPr>
        <w:rFonts w:ascii="Symbol" w:hAnsi="Symbol" w:hint="default"/>
      </w:rPr>
    </w:lvl>
    <w:lvl w:ilvl="4" w:tplc="40090003">
      <w:start w:val="1"/>
      <w:numFmt w:val="bullet"/>
      <w:lvlText w:val="o"/>
      <w:lvlJc w:val="left"/>
      <w:pPr>
        <w:ind w:left="3600" w:hanging="360"/>
      </w:pPr>
      <w:rPr>
        <w:rFonts w:ascii="Courier New" w:hAnsi="Courier New" w:cs="Courier New" w:hint="default"/>
      </w:rPr>
    </w:lvl>
    <w:lvl w:ilvl="5" w:tplc="40090005">
      <w:start w:val="1"/>
      <w:numFmt w:val="bullet"/>
      <w:lvlText w:val=""/>
      <w:lvlJc w:val="left"/>
      <w:pPr>
        <w:ind w:left="4320" w:hanging="360"/>
      </w:pPr>
      <w:rPr>
        <w:rFonts w:ascii="Wingdings" w:hAnsi="Wingdings" w:hint="default"/>
      </w:rPr>
    </w:lvl>
    <w:lvl w:ilvl="6" w:tplc="40090001">
      <w:start w:val="1"/>
      <w:numFmt w:val="bullet"/>
      <w:lvlText w:val=""/>
      <w:lvlJc w:val="left"/>
      <w:pPr>
        <w:ind w:left="5040" w:hanging="360"/>
      </w:pPr>
      <w:rPr>
        <w:rFonts w:ascii="Symbol" w:hAnsi="Symbol" w:hint="default"/>
      </w:rPr>
    </w:lvl>
    <w:lvl w:ilvl="7" w:tplc="40090003">
      <w:start w:val="1"/>
      <w:numFmt w:val="bullet"/>
      <w:lvlText w:val="o"/>
      <w:lvlJc w:val="left"/>
      <w:pPr>
        <w:ind w:left="5760" w:hanging="360"/>
      </w:pPr>
      <w:rPr>
        <w:rFonts w:ascii="Courier New" w:hAnsi="Courier New" w:cs="Courier New" w:hint="default"/>
      </w:rPr>
    </w:lvl>
    <w:lvl w:ilvl="8" w:tplc="40090005">
      <w:start w:val="1"/>
      <w:numFmt w:val="bullet"/>
      <w:lvlText w:val=""/>
      <w:lvlJc w:val="left"/>
      <w:pPr>
        <w:ind w:left="6480" w:hanging="360"/>
      </w:pPr>
      <w:rPr>
        <w:rFonts w:ascii="Wingdings" w:hAnsi="Wingdings" w:hint="default"/>
      </w:rPr>
    </w:lvl>
  </w:abstractNum>
  <w:abstractNum w:abstractNumId="7"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8"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9"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10"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1"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3"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4"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5"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6"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7"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8" w15:restartNumberingAfterBreak="0">
    <w:nsid w:val="6BB97533"/>
    <w:multiLevelType w:val="hybridMultilevel"/>
    <w:tmpl w:val="ED2A2C9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504826370">
    <w:abstractNumId w:val="14"/>
  </w:num>
  <w:num w:numId="2" w16cid:durableId="828599020">
    <w:abstractNumId w:val="0"/>
  </w:num>
  <w:num w:numId="3" w16cid:durableId="1966037800">
    <w:abstractNumId w:val="9"/>
  </w:num>
  <w:num w:numId="4" w16cid:durableId="1125923312">
    <w:abstractNumId w:val="16"/>
  </w:num>
  <w:num w:numId="5" w16cid:durableId="1143425367">
    <w:abstractNumId w:val="4"/>
  </w:num>
  <w:num w:numId="6" w16cid:durableId="1293360629">
    <w:abstractNumId w:val="3"/>
  </w:num>
  <w:num w:numId="7" w16cid:durableId="479228409">
    <w:abstractNumId w:val="11"/>
  </w:num>
  <w:num w:numId="8" w16cid:durableId="1553300907">
    <w:abstractNumId w:val="15"/>
  </w:num>
  <w:num w:numId="9" w16cid:durableId="687946864">
    <w:abstractNumId w:val="19"/>
  </w:num>
  <w:num w:numId="10" w16cid:durableId="993416643">
    <w:abstractNumId w:val="1"/>
  </w:num>
  <w:num w:numId="11" w16cid:durableId="1541481371">
    <w:abstractNumId w:val="10"/>
  </w:num>
  <w:num w:numId="12" w16cid:durableId="1525171868">
    <w:abstractNumId w:val="13"/>
  </w:num>
  <w:num w:numId="13" w16cid:durableId="200629463">
    <w:abstractNumId w:val="17"/>
  </w:num>
  <w:num w:numId="14" w16cid:durableId="543832083">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765929703">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721757720">
    <w:abstractNumId w:val="12"/>
  </w:num>
  <w:num w:numId="17" w16cid:durableId="1764229674">
    <w:abstractNumId w:val="5"/>
  </w:num>
  <w:num w:numId="18" w16cid:durableId="949163570">
    <w:abstractNumId w:val="2"/>
  </w:num>
  <w:num w:numId="19" w16cid:durableId="459034216">
    <w:abstractNumId w:val="6"/>
  </w:num>
  <w:num w:numId="20" w16cid:durableId="871769549">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95DF5"/>
    <w:rsid w:val="000A785B"/>
    <w:rsid w:val="000C00ED"/>
    <w:rsid w:val="000F09D1"/>
    <w:rsid w:val="000F6539"/>
    <w:rsid w:val="00111757"/>
    <w:rsid w:val="001276F0"/>
    <w:rsid w:val="001508FC"/>
    <w:rsid w:val="00185784"/>
    <w:rsid w:val="001B1339"/>
    <w:rsid w:val="001E2D50"/>
    <w:rsid w:val="00213076"/>
    <w:rsid w:val="002156AF"/>
    <w:rsid w:val="00236F74"/>
    <w:rsid w:val="00257A6E"/>
    <w:rsid w:val="002677FD"/>
    <w:rsid w:val="00286642"/>
    <w:rsid w:val="00296FDA"/>
    <w:rsid w:val="002B74C8"/>
    <w:rsid w:val="002C252B"/>
    <w:rsid w:val="002D32B6"/>
    <w:rsid w:val="002E02A9"/>
    <w:rsid w:val="00304A21"/>
    <w:rsid w:val="0035435D"/>
    <w:rsid w:val="00355B9A"/>
    <w:rsid w:val="003648A8"/>
    <w:rsid w:val="0039422D"/>
    <w:rsid w:val="003B09B5"/>
    <w:rsid w:val="003F2312"/>
    <w:rsid w:val="004039EB"/>
    <w:rsid w:val="00421E7F"/>
    <w:rsid w:val="00442A3A"/>
    <w:rsid w:val="00453C57"/>
    <w:rsid w:val="00462803"/>
    <w:rsid w:val="0048724F"/>
    <w:rsid w:val="004C59CA"/>
    <w:rsid w:val="004C7B47"/>
    <w:rsid w:val="004E1954"/>
    <w:rsid w:val="004F001A"/>
    <w:rsid w:val="004F1E5A"/>
    <w:rsid w:val="004F4D32"/>
    <w:rsid w:val="005029F2"/>
    <w:rsid w:val="005317D4"/>
    <w:rsid w:val="00534D7A"/>
    <w:rsid w:val="00550827"/>
    <w:rsid w:val="00553E1D"/>
    <w:rsid w:val="0059250D"/>
    <w:rsid w:val="005925B8"/>
    <w:rsid w:val="0059485C"/>
    <w:rsid w:val="005F0E79"/>
    <w:rsid w:val="00602EE5"/>
    <w:rsid w:val="006137E4"/>
    <w:rsid w:val="00635BDA"/>
    <w:rsid w:val="006564DF"/>
    <w:rsid w:val="00684641"/>
    <w:rsid w:val="006C4048"/>
    <w:rsid w:val="006D5578"/>
    <w:rsid w:val="006F4A69"/>
    <w:rsid w:val="006F5A5D"/>
    <w:rsid w:val="00730DD2"/>
    <w:rsid w:val="00734492"/>
    <w:rsid w:val="0073651A"/>
    <w:rsid w:val="00771F1B"/>
    <w:rsid w:val="007778CB"/>
    <w:rsid w:val="00790973"/>
    <w:rsid w:val="007953A0"/>
    <w:rsid w:val="00795AD1"/>
    <w:rsid w:val="007A5616"/>
    <w:rsid w:val="007B0951"/>
    <w:rsid w:val="007B516B"/>
    <w:rsid w:val="007B6D99"/>
    <w:rsid w:val="007D0444"/>
    <w:rsid w:val="007D06BB"/>
    <w:rsid w:val="007D6A3E"/>
    <w:rsid w:val="007F192C"/>
    <w:rsid w:val="00816437"/>
    <w:rsid w:val="00824D19"/>
    <w:rsid w:val="00846C1D"/>
    <w:rsid w:val="00873328"/>
    <w:rsid w:val="0089491A"/>
    <w:rsid w:val="008A2D60"/>
    <w:rsid w:val="0090178A"/>
    <w:rsid w:val="00912B14"/>
    <w:rsid w:val="009267EE"/>
    <w:rsid w:val="009269BD"/>
    <w:rsid w:val="00937E61"/>
    <w:rsid w:val="009574AC"/>
    <w:rsid w:val="0097092D"/>
    <w:rsid w:val="00980F6F"/>
    <w:rsid w:val="00982170"/>
    <w:rsid w:val="009A0943"/>
    <w:rsid w:val="009B087A"/>
    <w:rsid w:val="009B21AD"/>
    <w:rsid w:val="009B7CC6"/>
    <w:rsid w:val="009C5169"/>
    <w:rsid w:val="009D50E8"/>
    <w:rsid w:val="009F7815"/>
    <w:rsid w:val="00A10460"/>
    <w:rsid w:val="00A17614"/>
    <w:rsid w:val="00A56076"/>
    <w:rsid w:val="00A84640"/>
    <w:rsid w:val="00AB4D54"/>
    <w:rsid w:val="00AF0E8B"/>
    <w:rsid w:val="00AF691A"/>
    <w:rsid w:val="00B031C2"/>
    <w:rsid w:val="00B34966"/>
    <w:rsid w:val="00B61DE2"/>
    <w:rsid w:val="00B73D24"/>
    <w:rsid w:val="00B82C9E"/>
    <w:rsid w:val="00B8458F"/>
    <w:rsid w:val="00B902BD"/>
    <w:rsid w:val="00BB4931"/>
    <w:rsid w:val="00BC67E1"/>
    <w:rsid w:val="00C021A4"/>
    <w:rsid w:val="00C050BE"/>
    <w:rsid w:val="00C21013"/>
    <w:rsid w:val="00C75A00"/>
    <w:rsid w:val="00CA07E3"/>
    <w:rsid w:val="00CB2BBE"/>
    <w:rsid w:val="00CE1516"/>
    <w:rsid w:val="00CE325E"/>
    <w:rsid w:val="00CE3DBC"/>
    <w:rsid w:val="00D15865"/>
    <w:rsid w:val="00D62A67"/>
    <w:rsid w:val="00DB45D5"/>
    <w:rsid w:val="00DC0D5A"/>
    <w:rsid w:val="00DC47F3"/>
    <w:rsid w:val="00DC7FA9"/>
    <w:rsid w:val="00DD5E37"/>
    <w:rsid w:val="00DF2EA1"/>
    <w:rsid w:val="00E11F2D"/>
    <w:rsid w:val="00E26720"/>
    <w:rsid w:val="00E545D8"/>
    <w:rsid w:val="00E817B3"/>
    <w:rsid w:val="00E90BC7"/>
    <w:rsid w:val="00EE0615"/>
    <w:rsid w:val="00F26B29"/>
    <w:rsid w:val="00F72D5C"/>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6BEDF168"/>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 w:type="table" w:styleId="GridTable4-Accent2">
    <w:name w:val="Grid Table 4 Accent 2"/>
    <w:basedOn w:val="TableNormal"/>
    <w:uiPriority w:val="49"/>
    <w:rsid w:val="00B902BD"/>
    <w:tblPr>
      <w:tblStyleRowBandSize w:val="1"/>
      <w:tblStyleColBandSize w:val="1"/>
      <w:tblBorders>
        <w:top w:val="single" w:sz="4" w:space="0" w:color="74B5E4" w:themeColor="accent2" w:themeTint="99"/>
        <w:left w:val="single" w:sz="4" w:space="0" w:color="74B5E4" w:themeColor="accent2" w:themeTint="99"/>
        <w:bottom w:val="single" w:sz="4" w:space="0" w:color="74B5E4" w:themeColor="accent2" w:themeTint="99"/>
        <w:right w:val="single" w:sz="4" w:space="0" w:color="74B5E4" w:themeColor="accent2" w:themeTint="99"/>
        <w:insideH w:val="single" w:sz="4" w:space="0" w:color="74B5E4" w:themeColor="accent2" w:themeTint="99"/>
        <w:insideV w:val="single" w:sz="4" w:space="0" w:color="74B5E4" w:themeColor="accent2" w:themeTint="99"/>
      </w:tblBorders>
    </w:tblPr>
    <w:tblStylePr w:type="firstRow">
      <w:rPr>
        <w:b/>
        <w:bCs/>
        <w:color w:val="FFFFFF" w:themeColor="background1"/>
      </w:rPr>
      <w:tblPr/>
      <w:tcPr>
        <w:tcBorders>
          <w:top w:val="single" w:sz="4" w:space="0" w:color="2683C6" w:themeColor="accent2"/>
          <w:left w:val="single" w:sz="4" w:space="0" w:color="2683C6" w:themeColor="accent2"/>
          <w:bottom w:val="single" w:sz="4" w:space="0" w:color="2683C6" w:themeColor="accent2"/>
          <w:right w:val="single" w:sz="4" w:space="0" w:color="2683C6" w:themeColor="accent2"/>
          <w:insideH w:val="nil"/>
          <w:insideV w:val="nil"/>
        </w:tcBorders>
        <w:shd w:val="clear" w:color="auto" w:fill="2683C6" w:themeFill="accent2"/>
      </w:tcPr>
    </w:tblStylePr>
    <w:tblStylePr w:type="lastRow">
      <w:rPr>
        <w:b/>
        <w:bCs/>
      </w:rPr>
      <w:tblPr/>
      <w:tcPr>
        <w:tcBorders>
          <w:top w:val="double" w:sz="4" w:space="0" w:color="2683C6" w:themeColor="accent2"/>
        </w:tcBorders>
      </w:tcPr>
    </w:tblStylePr>
    <w:tblStylePr w:type="firstCol">
      <w:rPr>
        <w:b/>
        <w:bCs/>
      </w:rPr>
    </w:tblStylePr>
    <w:tblStylePr w:type="lastCol">
      <w:rPr>
        <w:b/>
        <w:bCs/>
      </w:rPr>
    </w:tblStylePr>
    <w:tblStylePr w:type="band1Vert">
      <w:tblPr/>
      <w:tcPr>
        <w:shd w:val="clear" w:color="auto" w:fill="D0E6F6" w:themeFill="accent2" w:themeFillTint="33"/>
      </w:tcPr>
    </w:tblStylePr>
    <w:tblStylePr w:type="band1Horz">
      <w:tblPr/>
      <w:tcPr>
        <w:shd w:val="clear" w:color="auto" w:fill="D0E6F6" w:themeFill="accent2" w:themeFillTint="33"/>
      </w:tcPr>
    </w:tblStylePr>
  </w:style>
  <w:style w:type="character" w:styleId="CommentReference">
    <w:name w:val="annotation reference"/>
    <w:basedOn w:val="DefaultParagraphFont"/>
    <w:uiPriority w:val="99"/>
    <w:semiHidden/>
    <w:unhideWhenUsed/>
    <w:rsid w:val="00550827"/>
    <w:rPr>
      <w:sz w:val="16"/>
      <w:szCs w:val="16"/>
    </w:rPr>
  </w:style>
  <w:style w:type="paragraph" w:styleId="CommentText">
    <w:name w:val="annotation text"/>
    <w:basedOn w:val="Normal"/>
    <w:link w:val="CommentTextChar"/>
    <w:uiPriority w:val="99"/>
    <w:unhideWhenUsed/>
    <w:rsid w:val="00550827"/>
    <w:pPr>
      <w:spacing w:line="240" w:lineRule="auto"/>
    </w:pPr>
    <w:rPr>
      <w:sz w:val="20"/>
      <w:szCs w:val="20"/>
    </w:rPr>
  </w:style>
  <w:style w:type="character" w:customStyle="1" w:styleId="CommentTextChar">
    <w:name w:val="Comment Text Char"/>
    <w:basedOn w:val="DefaultParagraphFont"/>
    <w:link w:val="CommentText"/>
    <w:uiPriority w:val="99"/>
    <w:rsid w:val="00550827"/>
  </w:style>
  <w:style w:type="paragraph" w:styleId="CommentSubject">
    <w:name w:val="annotation subject"/>
    <w:basedOn w:val="CommentText"/>
    <w:next w:val="CommentText"/>
    <w:link w:val="CommentSubjectChar"/>
    <w:uiPriority w:val="99"/>
    <w:semiHidden/>
    <w:unhideWhenUsed/>
    <w:rsid w:val="00550827"/>
    <w:rPr>
      <w:b/>
      <w:bCs/>
    </w:rPr>
  </w:style>
  <w:style w:type="character" w:customStyle="1" w:styleId="CommentSubjectChar">
    <w:name w:val="Comment Subject Char"/>
    <w:basedOn w:val="CommentTextChar"/>
    <w:link w:val="CommentSubject"/>
    <w:uiPriority w:val="99"/>
    <w:semiHidden/>
    <w:rsid w:val="00550827"/>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46180113">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572471813">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026448657">
      <w:bodyDiv w:val="1"/>
      <w:marLeft w:val="0"/>
      <w:marRight w:val="0"/>
      <w:marTop w:val="0"/>
      <w:marBottom w:val="0"/>
      <w:divBdr>
        <w:top w:val="none" w:sz="0" w:space="0" w:color="auto"/>
        <w:left w:val="none" w:sz="0" w:space="0" w:color="auto"/>
        <w:bottom w:val="none" w:sz="0" w:space="0" w:color="auto"/>
        <w:right w:val="none" w:sz="0" w:space="0" w:color="auto"/>
      </w:divBdr>
    </w:div>
    <w:div w:id="1096174728">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068412965">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5.jpeg"/></Relationships>
</file>

<file path=word/_rels/footer2.xml.rels><?xml version="1.0" encoding="UTF-8" standalone="yes"?>
<Relationships xmlns="http://schemas.openxmlformats.org/package/2006/relationships"><Relationship Id="rId1" Type="http://schemas.openxmlformats.org/officeDocument/2006/relationships/image" Target="media/image5.jpe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A4FA0CB-867C-41FD-8385-728B18F044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87</TotalTime>
  <Pages>2</Pages>
  <Words>404</Words>
  <Characters>2412</Characters>
  <Application>Microsoft Office Word</Application>
  <DocSecurity>0</DocSecurity>
  <Lines>20</Lines>
  <Paragraphs>5</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2811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Louise Megrath (Swansea Bay UHB - Corporate Services)</cp:lastModifiedBy>
  <cp:revision>28</cp:revision>
  <cp:lastPrinted>2019-03-26T11:11:00Z</cp:lastPrinted>
  <dcterms:created xsi:type="dcterms:W3CDTF">2021-09-13T07:38:00Z</dcterms:created>
  <dcterms:modified xsi:type="dcterms:W3CDTF">2025-10-22T07:53:00Z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815644fa-9e23-4460-9728-a66438877220</vt:lpwstr>
  </property>
</Properties>
</file>