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917CAD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C4C5D">
                              <w:rPr>
                                <w:rFonts w:ascii="Verdana" w:hAnsi="Verdana"/>
                                <w:b/>
                                <w:sz w:val="22"/>
                                <w:szCs w:val="22"/>
                              </w:rPr>
                              <w:t>25-K-039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917CADA"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C4C5D">
                        <w:rPr>
                          <w:rFonts w:ascii="Verdana" w:hAnsi="Verdana"/>
                          <w:b/>
                          <w:sz w:val="22"/>
                          <w:szCs w:val="22"/>
                        </w:rPr>
                        <w:t>25-K-039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Default="00DC7FA9" w:rsidP="00D62A67">
      <w:pPr>
        <w:spacing w:before="280"/>
        <w:rPr>
          <w:rFonts w:ascii="Verdana" w:hAnsi="Verdana"/>
          <w:sz w:val="22"/>
        </w:rPr>
      </w:pPr>
    </w:p>
    <w:p w14:paraId="635CAE49" w14:textId="2615622A" w:rsidR="00DC0D5A" w:rsidRDefault="00A10460" w:rsidP="00DC0D5A">
      <w:pPr>
        <w:spacing w:before="280"/>
        <w:rPr>
          <w:rFonts w:ascii="Verdana" w:hAnsi="Verdana"/>
          <w:b/>
          <w:sz w:val="22"/>
        </w:rPr>
      </w:pPr>
      <w:r w:rsidRPr="00A10460">
        <w:rPr>
          <w:rFonts w:ascii="Verdana" w:hAnsi="Verdana"/>
          <w:b/>
          <w:sz w:val="22"/>
        </w:rPr>
        <w:t>You asked:</w:t>
      </w:r>
    </w:p>
    <w:p w14:paraId="3F86C282" w14:textId="77777777" w:rsidR="00CC4C5D" w:rsidRDefault="00CC4C5D" w:rsidP="00CC4C5D">
      <w:pPr>
        <w:rPr>
          <w:rFonts w:ascii="Verdana" w:hAnsi="Verdana"/>
          <w:b/>
          <w:bCs/>
          <w:noProof/>
          <w:sz w:val="22"/>
          <w:szCs w:val="22"/>
        </w:rPr>
      </w:pPr>
      <w:r w:rsidRPr="00CC4C5D">
        <w:rPr>
          <w:rFonts w:ascii="Verdana" w:hAnsi="Verdana"/>
          <w:b/>
          <w:bCs/>
          <w:noProof/>
          <w:sz w:val="22"/>
          <w:szCs w:val="22"/>
        </w:rPr>
        <w:t>I would be grateful if you could please answer the following questions with regards to treatment of spinal muscular atrophy:</w:t>
      </w:r>
    </w:p>
    <w:p w14:paraId="2ABE09DA" w14:textId="77777777" w:rsidR="00906EF4" w:rsidRDefault="00906EF4" w:rsidP="00CC4C5D">
      <w:pPr>
        <w:rPr>
          <w:rFonts w:ascii="Verdana" w:hAnsi="Verdana"/>
          <w:b/>
          <w:bCs/>
          <w:noProof/>
          <w:sz w:val="22"/>
          <w:szCs w:val="22"/>
        </w:rPr>
      </w:pPr>
    </w:p>
    <w:p w14:paraId="4AD9FEDC" w14:textId="411B0364" w:rsidR="00906EF4" w:rsidRPr="00906EF4" w:rsidRDefault="00906EF4" w:rsidP="00CC4C5D">
      <w:pPr>
        <w:rPr>
          <w:rFonts w:ascii="Verdana" w:hAnsi="Verdana"/>
          <w:noProof/>
          <w:sz w:val="22"/>
          <w:szCs w:val="22"/>
          <w:u w:val="single"/>
        </w:rPr>
      </w:pPr>
      <w:r>
        <w:rPr>
          <w:rFonts w:ascii="Verdana" w:hAnsi="Verdana"/>
          <w:noProof/>
          <w:sz w:val="22"/>
          <w:szCs w:val="22"/>
          <w:u w:val="single"/>
        </w:rPr>
        <w:t>Paediatrics</w:t>
      </w:r>
    </w:p>
    <w:p w14:paraId="5F016A82" w14:textId="40CE8A53" w:rsidR="00CC4C5D" w:rsidRDefault="00CC4C5D" w:rsidP="00CC4C5D">
      <w:pPr>
        <w:pStyle w:val="ListParagraph"/>
        <w:numPr>
          <w:ilvl w:val="0"/>
          <w:numId w:val="19"/>
        </w:numPr>
        <w:rPr>
          <w:rFonts w:ascii="Verdana" w:hAnsi="Verdana"/>
          <w:b/>
          <w:bCs/>
          <w:noProof/>
          <w:sz w:val="22"/>
          <w:szCs w:val="22"/>
        </w:rPr>
      </w:pPr>
      <w:r w:rsidRPr="00CC4C5D">
        <w:rPr>
          <w:rFonts w:ascii="Verdana" w:hAnsi="Verdana"/>
          <w:b/>
          <w:bCs/>
          <w:noProof/>
          <w:sz w:val="22"/>
          <w:szCs w:val="22"/>
        </w:rPr>
        <w:t>Within your Health Board, where are patients (aged 2yrs +) with a diagnosis of Spinal Muscular Atrophy referred to for treatment?</w:t>
      </w:r>
    </w:p>
    <w:p w14:paraId="45785266" w14:textId="77777777" w:rsidR="00FE1969" w:rsidRDefault="00FE1969" w:rsidP="00CC4C5D">
      <w:pPr>
        <w:pStyle w:val="PlainText"/>
        <w:ind w:left="935"/>
        <w:rPr>
          <w:rFonts w:ascii="Verdana" w:hAnsi="Verdana"/>
        </w:rPr>
      </w:pPr>
    </w:p>
    <w:p w14:paraId="3B8826B5" w14:textId="0619DD79" w:rsidR="000532CA" w:rsidRDefault="00FE1969" w:rsidP="00A63DCF">
      <w:pPr>
        <w:pStyle w:val="PlainText"/>
        <w:ind w:left="935" w:right="907"/>
        <w:jc w:val="both"/>
        <w:rPr>
          <w:rFonts w:ascii="Verdana" w:hAnsi="Verdana"/>
        </w:rPr>
      </w:pPr>
      <w:r w:rsidRPr="00FE1969">
        <w:rPr>
          <w:rFonts w:ascii="Verdana" w:hAnsi="Verdana"/>
        </w:rPr>
        <w:t xml:space="preserve">The paediatric cohort are under the care </w:t>
      </w:r>
      <w:r>
        <w:rPr>
          <w:rFonts w:ascii="Verdana" w:hAnsi="Verdana"/>
        </w:rPr>
        <w:t>of a SMA centre in Cardiff</w:t>
      </w:r>
      <w:r w:rsidR="00E2374B">
        <w:rPr>
          <w:rFonts w:ascii="Verdana" w:hAnsi="Verdana"/>
        </w:rPr>
        <w:t xml:space="preserve"> as Cardiff and Vale </w:t>
      </w:r>
      <w:r w:rsidR="005107F6">
        <w:rPr>
          <w:rFonts w:ascii="Verdana" w:hAnsi="Verdana"/>
        </w:rPr>
        <w:t xml:space="preserve">University </w:t>
      </w:r>
      <w:r w:rsidR="00E2374B">
        <w:rPr>
          <w:rFonts w:ascii="Verdana" w:hAnsi="Verdana"/>
        </w:rPr>
        <w:t xml:space="preserve">Health Board </w:t>
      </w:r>
      <w:r w:rsidR="005107F6">
        <w:rPr>
          <w:rFonts w:ascii="Verdana" w:hAnsi="Verdana"/>
        </w:rPr>
        <w:t xml:space="preserve">(UHB) </w:t>
      </w:r>
      <w:r w:rsidR="00E2374B">
        <w:rPr>
          <w:rFonts w:ascii="Verdana" w:hAnsi="Verdana"/>
        </w:rPr>
        <w:t xml:space="preserve">host the Paediatric service. Cardiff and Vale </w:t>
      </w:r>
      <w:r w:rsidR="005107F6">
        <w:rPr>
          <w:rFonts w:ascii="Verdana" w:hAnsi="Verdana"/>
        </w:rPr>
        <w:t>UHB</w:t>
      </w:r>
      <w:r w:rsidR="000532CA" w:rsidRPr="000532CA">
        <w:rPr>
          <w:rFonts w:ascii="Verdana" w:hAnsi="Verdana"/>
        </w:rPr>
        <w:t xml:space="preserve"> </w:t>
      </w:r>
      <w:r w:rsidR="000532CA">
        <w:rPr>
          <w:rFonts w:ascii="Verdana" w:hAnsi="Verdana"/>
        </w:rPr>
        <w:t xml:space="preserve">host </w:t>
      </w:r>
      <w:r w:rsidR="000532CA" w:rsidRPr="00FE1969">
        <w:rPr>
          <w:rFonts w:ascii="Verdana" w:hAnsi="Verdana"/>
        </w:rPr>
        <w:t>a regional service</w:t>
      </w:r>
      <w:r w:rsidR="000532CA" w:rsidRPr="000532CA">
        <w:rPr>
          <w:rFonts w:ascii="Verdana" w:eastAsia="Calibri" w:hAnsi="Verdana" w:cs="Arial"/>
          <w:sz w:val="24"/>
          <w:szCs w:val="24"/>
          <w:lang w:eastAsia="en-GB"/>
          <w14:ligatures w14:val="none"/>
        </w:rPr>
        <w:t xml:space="preserve"> </w:t>
      </w:r>
      <w:r w:rsidR="000532CA" w:rsidRPr="000532CA">
        <w:rPr>
          <w:rFonts w:ascii="Verdana" w:hAnsi="Verdana"/>
        </w:rPr>
        <w:t xml:space="preserve">covering Swansea Bay </w:t>
      </w:r>
      <w:r w:rsidR="005107F6">
        <w:rPr>
          <w:rFonts w:ascii="Verdana" w:hAnsi="Verdana"/>
        </w:rPr>
        <w:t>UHB</w:t>
      </w:r>
      <w:r w:rsidR="000532CA" w:rsidRPr="000532CA">
        <w:rPr>
          <w:rFonts w:ascii="Verdana" w:hAnsi="Verdana"/>
        </w:rPr>
        <w:t xml:space="preserve">, Hywel Dda </w:t>
      </w:r>
      <w:r w:rsidR="005107F6">
        <w:rPr>
          <w:rFonts w:ascii="Verdana" w:hAnsi="Verdana"/>
        </w:rPr>
        <w:t>UHB</w:t>
      </w:r>
      <w:r w:rsidR="000532CA" w:rsidRPr="000532CA">
        <w:rPr>
          <w:rFonts w:ascii="Verdana" w:hAnsi="Verdana"/>
        </w:rPr>
        <w:t xml:space="preserve">, the Bridgend area of Cwm Taf </w:t>
      </w:r>
      <w:r w:rsidR="005107F6">
        <w:rPr>
          <w:rFonts w:ascii="Verdana" w:hAnsi="Verdana"/>
        </w:rPr>
        <w:t>UHB</w:t>
      </w:r>
      <w:r w:rsidR="000532CA" w:rsidRPr="000532CA">
        <w:rPr>
          <w:rFonts w:ascii="Verdana" w:hAnsi="Verdana"/>
        </w:rPr>
        <w:t xml:space="preserve"> and </w:t>
      </w:r>
      <w:proofErr w:type="gramStart"/>
      <w:r w:rsidR="000532CA" w:rsidRPr="000532CA">
        <w:rPr>
          <w:rFonts w:ascii="Verdana" w:hAnsi="Verdana"/>
        </w:rPr>
        <w:t>South West</w:t>
      </w:r>
      <w:proofErr w:type="gramEnd"/>
      <w:r w:rsidR="000532CA" w:rsidRPr="000532CA">
        <w:rPr>
          <w:rFonts w:ascii="Verdana" w:hAnsi="Verdana"/>
        </w:rPr>
        <w:t xml:space="preserve"> area of Powys Teaching Health Board</w:t>
      </w:r>
      <w:r w:rsidR="000532CA">
        <w:rPr>
          <w:rFonts w:ascii="Verdana" w:hAnsi="Verdana"/>
        </w:rPr>
        <w:t xml:space="preserve">. </w:t>
      </w:r>
      <w:r>
        <w:rPr>
          <w:rFonts w:ascii="Verdana" w:hAnsi="Verdana"/>
        </w:rPr>
        <w:t xml:space="preserve">Swansea Bay </w:t>
      </w:r>
      <w:r w:rsidR="005107F6">
        <w:rPr>
          <w:rFonts w:ascii="Verdana" w:hAnsi="Verdana"/>
        </w:rPr>
        <w:t>UHB</w:t>
      </w:r>
      <w:r>
        <w:rPr>
          <w:rFonts w:ascii="Verdana" w:hAnsi="Verdana"/>
        </w:rPr>
        <w:t xml:space="preserve"> holds </w:t>
      </w:r>
      <w:r w:rsidR="00CA14DD" w:rsidRPr="00FE1969">
        <w:rPr>
          <w:rFonts w:ascii="Verdana" w:hAnsi="Verdana"/>
        </w:rPr>
        <w:t>a</w:t>
      </w:r>
      <w:r w:rsidRPr="00FE1969">
        <w:rPr>
          <w:rFonts w:ascii="Verdana" w:hAnsi="Verdana"/>
        </w:rPr>
        <w:t xml:space="preserve"> </w:t>
      </w:r>
      <w:r w:rsidR="000532CA">
        <w:rPr>
          <w:rFonts w:ascii="Verdana" w:hAnsi="Verdana"/>
        </w:rPr>
        <w:t xml:space="preserve">regional </w:t>
      </w:r>
      <w:r w:rsidRPr="00FE1969">
        <w:rPr>
          <w:rFonts w:ascii="Verdana" w:hAnsi="Verdana"/>
        </w:rPr>
        <w:t>clinic in Swansea</w:t>
      </w:r>
      <w:r w:rsidR="00E2374B">
        <w:rPr>
          <w:rFonts w:ascii="Verdana" w:hAnsi="Verdana"/>
        </w:rPr>
        <w:t xml:space="preserve"> provided by Cardiff and Vale </w:t>
      </w:r>
      <w:r w:rsidR="0087305C">
        <w:rPr>
          <w:rFonts w:ascii="Verdana" w:hAnsi="Verdana"/>
        </w:rPr>
        <w:t>UHB,</w:t>
      </w:r>
      <w:r w:rsidRPr="00FE1969">
        <w:rPr>
          <w:rFonts w:ascii="Verdana" w:hAnsi="Verdana"/>
        </w:rPr>
        <w:t xml:space="preserve"> which reviews children and young people from </w:t>
      </w:r>
      <w:r w:rsidR="000532CA">
        <w:rPr>
          <w:rFonts w:ascii="Verdana" w:hAnsi="Verdana"/>
        </w:rPr>
        <w:t xml:space="preserve">the </w:t>
      </w:r>
      <w:proofErr w:type="gramStart"/>
      <w:r w:rsidR="000532CA">
        <w:rPr>
          <w:rFonts w:ascii="Verdana" w:hAnsi="Verdana"/>
        </w:rPr>
        <w:t>aforementioned regional</w:t>
      </w:r>
      <w:proofErr w:type="gramEnd"/>
      <w:r w:rsidR="000532CA" w:rsidRPr="00FE1969">
        <w:rPr>
          <w:rFonts w:ascii="Verdana" w:hAnsi="Verdana"/>
        </w:rPr>
        <w:t xml:space="preserve"> </w:t>
      </w:r>
      <w:r w:rsidRPr="00FE1969">
        <w:rPr>
          <w:rFonts w:ascii="Verdana" w:hAnsi="Verdana"/>
        </w:rPr>
        <w:t>Health boards</w:t>
      </w:r>
      <w:r>
        <w:rPr>
          <w:rFonts w:ascii="Verdana" w:hAnsi="Verdana"/>
        </w:rPr>
        <w:t xml:space="preserve">.  </w:t>
      </w:r>
    </w:p>
    <w:p w14:paraId="02C3ED35" w14:textId="77777777" w:rsidR="000532CA" w:rsidRDefault="000532CA" w:rsidP="00A63DCF">
      <w:pPr>
        <w:pStyle w:val="PlainText"/>
        <w:ind w:left="935" w:right="907"/>
        <w:jc w:val="both"/>
        <w:rPr>
          <w:rFonts w:ascii="Verdana" w:hAnsi="Verdana"/>
        </w:rPr>
      </w:pPr>
    </w:p>
    <w:p w14:paraId="0E9D1927" w14:textId="3F9467B3" w:rsidR="000532CA" w:rsidRDefault="00FE1969" w:rsidP="00A63DCF">
      <w:pPr>
        <w:pStyle w:val="PlainText"/>
        <w:ind w:left="935" w:right="907"/>
        <w:jc w:val="both"/>
        <w:rPr>
          <w:rFonts w:ascii="Verdana" w:hAnsi="Verdana"/>
        </w:rPr>
      </w:pPr>
      <w:proofErr w:type="spellStart"/>
      <w:r w:rsidRPr="00FE1969">
        <w:rPr>
          <w:rFonts w:ascii="Verdana" w:hAnsi="Verdana"/>
        </w:rPr>
        <w:t>Risdiplam</w:t>
      </w:r>
      <w:proofErr w:type="spellEnd"/>
      <w:r w:rsidRPr="00FE1969">
        <w:rPr>
          <w:rFonts w:ascii="Verdana" w:hAnsi="Verdana"/>
        </w:rPr>
        <w:t xml:space="preserve"> drug therapy </w:t>
      </w:r>
      <w:r>
        <w:rPr>
          <w:rFonts w:ascii="Verdana" w:hAnsi="Verdana"/>
        </w:rPr>
        <w:t xml:space="preserve">is prescribed </w:t>
      </w:r>
      <w:r w:rsidRPr="00FE1969">
        <w:rPr>
          <w:rFonts w:ascii="Verdana" w:hAnsi="Verdana"/>
        </w:rPr>
        <w:t xml:space="preserve">through </w:t>
      </w:r>
      <w:r w:rsidR="000532CA">
        <w:rPr>
          <w:rFonts w:ascii="Verdana" w:hAnsi="Verdana"/>
        </w:rPr>
        <w:t>a</w:t>
      </w:r>
      <w:r w:rsidR="000532CA" w:rsidRPr="00FE1969">
        <w:rPr>
          <w:rFonts w:ascii="Verdana" w:hAnsi="Verdana"/>
        </w:rPr>
        <w:t xml:space="preserve"> </w:t>
      </w:r>
      <w:r w:rsidRPr="00FE1969">
        <w:rPr>
          <w:rFonts w:ascii="Verdana" w:hAnsi="Verdana"/>
        </w:rPr>
        <w:t xml:space="preserve">Managed Access Agreement </w:t>
      </w:r>
      <w:r>
        <w:rPr>
          <w:rFonts w:ascii="Verdana" w:hAnsi="Verdana"/>
        </w:rPr>
        <w:t xml:space="preserve">with </w:t>
      </w:r>
      <w:r w:rsidR="000532CA" w:rsidRPr="000532CA">
        <w:rPr>
          <w:rFonts w:ascii="Verdana" w:hAnsi="Verdana"/>
          <w:bCs/>
        </w:rPr>
        <w:t>the University Hospital of Wales (UHW), Cardiff</w:t>
      </w:r>
      <w:r w:rsidR="00CA14DD">
        <w:rPr>
          <w:rFonts w:ascii="Verdana" w:hAnsi="Verdana"/>
          <w:bCs/>
        </w:rPr>
        <w:t>.</w:t>
      </w:r>
    </w:p>
    <w:p w14:paraId="4FCA0F29" w14:textId="77777777" w:rsidR="000532CA" w:rsidRDefault="000532CA" w:rsidP="00A63DCF">
      <w:pPr>
        <w:pStyle w:val="PlainText"/>
        <w:ind w:left="935" w:right="907"/>
        <w:jc w:val="both"/>
        <w:rPr>
          <w:rFonts w:ascii="Verdana" w:hAnsi="Verdana"/>
        </w:rPr>
      </w:pPr>
    </w:p>
    <w:p w14:paraId="3F05CCA0" w14:textId="6EB4ACD6" w:rsidR="00DD4ED5" w:rsidRDefault="00DD4ED5" w:rsidP="00A63DCF">
      <w:pPr>
        <w:pStyle w:val="PlainText"/>
        <w:ind w:left="935" w:right="907"/>
        <w:jc w:val="both"/>
        <w:rPr>
          <w:rFonts w:ascii="Verdana" w:hAnsi="Verdana"/>
        </w:rPr>
      </w:pPr>
      <w:r>
        <w:rPr>
          <w:rFonts w:ascii="Verdana" w:hAnsi="Verdana"/>
        </w:rPr>
        <w:t>Those patients suitable for Gene therapy would be referred to larger SMA centres, e.g. Bristol Children’s Hospital.</w:t>
      </w:r>
      <w:r w:rsidR="00FE1969" w:rsidRPr="00FE1969">
        <w:rPr>
          <w:rFonts w:ascii="Verdana" w:hAnsi="Verdana"/>
        </w:rPr>
        <w:t xml:space="preserve"> </w:t>
      </w:r>
    </w:p>
    <w:p w14:paraId="668942D7" w14:textId="77777777" w:rsidR="00DD4ED5" w:rsidRDefault="00DD4ED5" w:rsidP="00A63DCF">
      <w:pPr>
        <w:pStyle w:val="PlainText"/>
        <w:ind w:left="935" w:right="907"/>
        <w:jc w:val="both"/>
        <w:rPr>
          <w:rFonts w:ascii="Verdana" w:hAnsi="Verdana"/>
        </w:rPr>
      </w:pPr>
    </w:p>
    <w:p w14:paraId="2D694681" w14:textId="325D9D55" w:rsidR="00FE1969" w:rsidRDefault="00FE1969" w:rsidP="00A63DCF">
      <w:pPr>
        <w:pStyle w:val="PlainText"/>
        <w:ind w:left="935" w:right="907"/>
        <w:jc w:val="both"/>
        <w:rPr>
          <w:rFonts w:ascii="Verdana" w:hAnsi="Verdana"/>
        </w:rPr>
      </w:pPr>
      <w:r w:rsidRPr="00FE1969">
        <w:rPr>
          <w:rFonts w:ascii="Verdana" w:hAnsi="Verdana"/>
        </w:rPr>
        <w:t>Within our M</w:t>
      </w:r>
      <w:r>
        <w:rPr>
          <w:rFonts w:ascii="Verdana" w:hAnsi="Verdana"/>
        </w:rPr>
        <w:t xml:space="preserve">ultidisciplinary Team (MDT) </w:t>
      </w:r>
      <w:r w:rsidRPr="00FE1969">
        <w:rPr>
          <w:rFonts w:ascii="Verdana" w:hAnsi="Verdana"/>
        </w:rPr>
        <w:t xml:space="preserve">clinics we monitor Cardiovascular, Respiratory, Endocrinology and Gastroenterology and would refer </w:t>
      </w:r>
      <w:r w:rsidR="003329DA" w:rsidRPr="00FE1969">
        <w:rPr>
          <w:rFonts w:ascii="Verdana" w:hAnsi="Verdana"/>
        </w:rPr>
        <w:t>into</w:t>
      </w:r>
      <w:r w:rsidRPr="00FE1969">
        <w:rPr>
          <w:rFonts w:ascii="Verdana" w:hAnsi="Verdana"/>
        </w:rPr>
        <w:t xml:space="preserve"> these specialities </w:t>
      </w:r>
      <w:proofErr w:type="gramStart"/>
      <w:r w:rsidRPr="00FE1969">
        <w:rPr>
          <w:rFonts w:ascii="Verdana" w:hAnsi="Verdana"/>
        </w:rPr>
        <w:t>if and when</w:t>
      </w:r>
      <w:proofErr w:type="gramEnd"/>
      <w:r w:rsidRPr="00FE1969">
        <w:rPr>
          <w:rFonts w:ascii="Verdana" w:hAnsi="Verdana"/>
        </w:rPr>
        <w:t xml:space="preserve"> required. This can be a blend of local health board or tertiary specialties.</w:t>
      </w:r>
    </w:p>
    <w:p w14:paraId="4C698C29" w14:textId="0832E946" w:rsidR="00DD4ED5" w:rsidRDefault="00DD4ED5" w:rsidP="00A63DCF">
      <w:pPr>
        <w:pStyle w:val="PlainText"/>
        <w:ind w:left="935" w:right="907"/>
        <w:jc w:val="both"/>
        <w:rPr>
          <w:rFonts w:ascii="Verdana" w:hAnsi="Verdana"/>
        </w:rPr>
      </w:pPr>
    </w:p>
    <w:p w14:paraId="5C77B6B3" w14:textId="302E7129" w:rsidR="00DD4ED5" w:rsidRPr="00B32EC6" w:rsidRDefault="00DD4ED5" w:rsidP="00A63DCF">
      <w:pPr>
        <w:pStyle w:val="PlainText"/>
        <w:ind w:left="935" w:right="907"/>
        <w:jc w:val="both"/>
        <w:rPr>
          <w:rFonts w:ascii="Verdana" w:hAnsi="Verdana"/>
          <w:bCs/>
        </w:rPr>
      </w:pPr>
      <w:r w:rsidRPr="00DD4ED5">
        <w:rPr>
          <w:rFonts w:ascii="Verdana" w:hAnsi="Verdana"/>
          <w:bCs/>
          <w:i/>
          <w:iCs/>
          <w:u w:val="single"/>
        </w:rPr>
        <w:t>Therapy referrals</w:t>
      </w:r>
      <w:r w:rsidRPr="00DD4ED5">
        <w:rPr>
          <w:rFonts w:ascii="Verdana" w:hAnsi="Verdana"/>
          <w:bCs/>
        </w:rPr>
        <w:t xml:space="preserve"> for </w:t>
      </w:r>
      <w:r w:rsidRPr="00B32EC6">
        <w:rPr>
          <w:rFonts w:ascii="Verdana" w:hAnsi="Verdana"/>
          <w:bCs/>
        </w:rPr>
        <w:t>SBUHB SMA patients are received locally and ongoing therapy intervention is carried out by core paediatric therapy services in SBUHB.</w:t>
      </w:r>
      <w:r w:rsidR="00FF71BC" w:rsidRPr="00B32EC6">
        <w:rPr>
          <w:rFonts w:ascii="Verdana" w:hAnsi="Verdana"/>
          <w:bCs/>
        </w:rPr>
        <w:t xml:space="preserve"> Orthotics and Podiatry services are also delivered via core service </w:t>
      </w:r>
      <w:r w:rsidR="00B32EC6" w:rsidRPr="00B32EC6">
        <w:rPr>
          <w:rFonts w:ascii="Verdana" w:hAnsi="Verdana"/>
          <w:bCs/>
        </w:rPr>
        <w:t xml:space="preserve">, </w:t>
      </w:r>
      <w:proofErr w:type="gramStart"/>
      <w:r w:rsidR="00B32EC6" w:rsidRPr="00B32EC6">
        <w:rPr>
          <w:rFonts w:ascii="Verdana" w:hAnsi="Verdana"/>
          <w:bCs/>
        </w:rPr>
        <w:t>with the exception of</w:t>
      </w:r>
      <w:proofErr w:type="gramEnd"/>
      <w:r w:rsidR="00B32EC6" w:rsidRPr="00B32EC6">
        <w:rPr>
          <w:rFonts w:ascii="Verdana" w:hAnsi="Verdana"/>
          <w:bCs/>
        </w:rPr>
        <w:t xml:space="preserve"> patients diagnosed with scoliosis, who receive spinal bracing treatment regionally in Cardiff.</w:t>
      </w:r>
    </w:p>
    <w:p w14:paraId="557DBDA6" w14:textId="53E16E02" w:rsidR="00DD4ED5" w:rsidRDefault="00DD4ED5" w:rsidP="00A63DCF">
      <w:pPr>
        <w:ind w:right="907"/>
        <w:jc w:val="both"/>
        <w:rPr>
          <w:rFonts w:ascii="Verdana" w:hAnsi="Verdana"/>
          <w:b/>
          <w:bCs/>
          <w:noProof/>
          <w:sz w:val="22"/>
          <w:szCs w:val="22"/>
        </w:rPr>
      </w:pPr>
    </w:p>
    <w:p w14:paraId="7FF4E8DD" w14:textId="3279B88B" w:rsidR="00CC4C5D" w:rsidRPr="00CC4C5D" w:rsidRDefault="00CC4C5D" w:rsidP="00CC4C5D">
      <w:pPr>
        <w:pStyle w:val="ListParagraph"/>
        <w:numPr>
          <w:ilvl w:val="0"/>
          <w:numId w:val="19"/>
        </w:numPr>
        <w:rPr>
          <w:rFonts w:ascii="Verdana" w:hAnsi="Verdana"/>
          <w:b/>
          <w:bCs/>
          <w:noProof/>
          <w:sz w:val="22"/>
          <w:szCs w:val="22"/>
        </w:rPr>
      </w:pPr>
      <w:r w:rsidRPr="00CC4C5D">
        <w:rPr>
          <w:rFonts w:ascii="Verdana" w:hAnsi="Verdana"/>
          <w:b/>
          <w:bCs/>
          <w:noProof/>
          <w:sz w:val="22"/>
          <w:szCs w:val="22"/>
        </w:rPr>
        <w:t>How many patients with Spinal Muscular Atrophy have been referred in:</w:t>
      </w:r>
    </w:p>
    <w:p w14:paraId="32ACF229" w14:textId="1A49B6B1" w:rsidR="00CC4C5D" w:rsidRPr="00CC4C5D" w:rsidRDefault="00CC4C5D" w:rsidP="00CC4C5D">
      <w:pPr>
        <w:pStyle w:val="ListParagraph"/>
        <w:numPr>
          <w:ilvl w:val="0"/>
          <w:numId w:val="20"/>
        </w:numPr>
        <w:rPr>
          <w:rFonts w:ascii="Verdana" w:hAnsi="Verdana"/>
          <w:b/>
          <w:bCs/>
          <w:noProof/>
          <w:sz w:val="22"/>
          <w:szCs w:val="22"/>
        </w:rPr>
      </w:pPr>
      <w:r w:rsidRPr="00CC4C5D">
        <w:rPr>
          <w:rFonts w:ascii="Verdana" w:hAnsi="Verdana"/>
          <w:b/>
          <w:bCs/>
          <w:noProof/>
          <w:sz w:val="22"/>
          <w:szCs w:val="22"/>
        </w:rPr>
        <w:t>The last 12 months? (or the latest 12 months of data you have available)</w:t>
      </w:r>
    </w:p>
    <w:p w14:paraId="73D05494" w14:textId="55FBAC12" w:rsidR="00CC4C5D" w:rsidRDefault="00906EF4" w:rsidP="00CC4C5D">
      <w:pPr>
        <w:ind w:left="1440"/>
        <w:rPr>
          <w:rFonts w:ascii="Verdana" w:hAnsi="Verdana"/>
          <w:noProof/>
          <w:sz w:val="22"/>
          <w:szCs w:val="22"/>
        </w:rPr>
      </w:pPr>
      <w:r>
        <w:rPr>
          <w:rFonts w:ascii="Verdana" w:hAnsi="Verdana"/>
          <w:noProof/>
          <w:sz w:val="22"/>
          <w:szCs w:val="22"/>
        </w:rPr>
        <w:t>0</w:t>
      </w:r>
    </w:p>
    <w:p w14:paraId="2FD2D88D" w14:textId="2DB20868" w:rsidR="00CC4C5D" w:rsidRPr="00CC4C5D" w:rsidRDefault="00906EF4" w:rsidP="00CC4C5D">
      <w:pPr>
        <w:pStyle w:val="ListParagraph"/>
        <w:numPr>
          <w:ilvl w:val="0"/>
          <w:numId w:val="20"/>
        </w:numPr>
        <w:rPr>
          <w:rFonts w:ascii="Verdana" w:hAnsi="Verdana"/>
          <w:b/>
          <w:bCs/>
          <w:noProof/>
          <w:sz w:val="22"/>
          <w:szCs w:val="22"/>
        </w:rPr>
      </w:pPr>
      <w:r w:rsidRPr="00CC4C5D">
        <w:rPr>
          <w:rFonts w:ascii="Verdana" w:hAnsi="Verdana"/>
          <w:b/>
          <w:bCs/>
          <w:noProof/>
          <w:sz w:val="22"/>
          <w:szCs w:val="22"/>
        </w:rPr>
        <w:lastRenderedPageBreak/>
        <w:t>The last 5 years?</w:t>
      </w:r>
      <w:r w:rsidRPr="00906EF4">
        <w:rPr>
          <w:rFonts w:ascii="Verdana" w:hAnsi="Verdana"/>
          <w:b/>
          <w:bCs/>
          <w:noProof/>
          <w:sz w:val="22"/>
          <w:szCs w:val="22"/>
        </w:rPr>
        <w:t xml:space="preserve"> </w:t>
      </w:r>
      <w:r>
        <w:rPr>
          <w:rFonts w:ascii="Verdana" w:hAnsi="Verdana"/>
          <w:b/>
          <w:bCs/>
          <w:noProof/>
          <w:sz w:val="22"/>
          <w:szCs w:val="22"/>
        </w:rPr>
        <w:t xml:space="preserve">- </w:t>
      </w:r>
      <w:r w:rsidRPr="00CC4C5D">
        <w:rPr>
          <w:rFonts w:ascii="Verdana" w:hAnsi="Verdana"/>
          <w:b/>
          <w:bCs/>
          <w:noProof/>
          <w:sz w:val="22"/>
          <w:szCs w:val="22"/>
        </w:rPr>
        <w:t>Could you please split this out into SMA type if possible ( Type 0, 1, 2, 3, 4) – (see attached ICD-10 codes)</w:t>
      </w:r>
    </w:p>
    <w:p w14:paraId="4E21028F" w14:textId="3D4F54FF" w:rsidR="00FE1969" w:rsidRDefault="00FE1969" w:rsidP="00CC4C5D">
      <w:pPr>
        <w:ind w:left="1440"/>
        <w:rPr>
          <w:rFonts w:ascii="Verdana" w:hAnsi="Verdana"/>
          <w:noProof/>
          <w:sz w:val="22"/>
          <w:szCs w:val="22"/>
        </w:rPr>
      </w:pPr>
      <w:r>
        <w:rPr>
          <w:rFonts w:ascii="Verdana" w:hAnsi="Verdana"/>
          <w:noProof/>
          <w:sz w:val="22"/>
          <w:szCs w:val="22"/>
        </w:rPr>
        <w:t>&lt;5* Type 1</w:t>
      </w:r>
    </w:p>
    <w:p w14:paraId="65AEFB79" w14:textId="77777777" w:rsidR="00CC4C5D" w:rsidRPr="00CC4C5D" w:rsidRDefault="00CC4C5D" w:rsidP="00CC4C5D">
      <w:pPr>
        <w:rPr>
          <w:rFonts w:ascii="Verdana" w:hAnsi="Verdana"/>
          <w:b/>
          <w:bCs/>
          <w:noProof/>
          <w:sz w:val="22"/>
          <w:szCs w:val="22"/>
        </w:rPr>
      </w:pPr>
    </w:p>
    <w:p w14:paraId="04F23C7C" w14:textId="609CAC74" w:rsidR="00CC4C5D" w:rsidRPr="00CC4C5D" w:rsidRDefault="00CC4C5D" w:rsidP="00CC4C5D">
      <w:pPr>
        <w:pStyle w:val="ListParagraph"/>
        <w:numPr>
          <w:ilvl w:val="0"/>
          <w:numId w:val="19"/>
        </w:numPr>
        <w:rPr>
          <w:rFonts w:ascii="Verdana" w:hAnsi="Verdana"/>
          <w:b/>
          <w:bCs/>
          <w:noProof/>
          <w:sz w:val="22"/>
          <w:szCs w:val="22"/>
        </w:rPr>
      </w:pPr>
      <w:r w:rsidRPr="00CC4C5D">
        <w:rPr>
          <w:rFonts w:ascii="Verdana" w:hAnsi="Verdana"/>
          <w:b/>
          <w:bCs/>
          <w:noProof/>
          <w:sz w:val="22"/>
          <w:szCs w:val="22"/>
        </w:rPr>
        <w:t>If your Health Board receives referrals, where are these referrals made from?</w:t>
      </w:r>
    </w:p>
    <w:p w14:paraId="425DBE7D" w14:textId="731546F9" w:rsidR="00FE1969" w:rsidRPr="00FE1969" w:rsidRDefault="00FE1969" w:rsidP="00FE1969">
      <w:pPr>
        <w:ind w:left="830"/>
        <w:rPr>
          <w:rFonts w:ascii="Verdana" w:hAnsi="Verdana"/>
          <w:noProof/>
          <w:sz w:val="22"/>
          <w:szCs w:val="22"/>
        </w:rPr>
      </w:pPr>
      <w:r w:rsidRPr="00FE1969">
        <w:rPr>
          <w:rFonts w:ascii="Verdana" w:hAnsi="Verdana"/>
          <w:noProof/>
          <w:sz w:val="22"/>
          <w:szCs w:val="22"/>
        </w:rPr>
        <w:t>Paediatric Neurology, referrals made to the tertiary Neurology service</w:t>
      </w:r>
      <w:r w:rsidR="00847B7B">
        <w:rPr>
          <w:rFonts w:ascii="Verdana" w:hAnsi="Verdana"/>
          <w:noProof/>
          <w:sz w:val="22"/>
          <w:szCs w:val="22"/>
        </w:rPr>
        <w:t xml:space="preserve"> in Cardiff</w:t>
      </w:r>
      <w:r w:rsidRPr="00FE1969">
        <w:rPr>
          <w:rFonts w:ascii="Verdana" w:hAnsi="Verdana"/>
          <w:noProof/>
          <w:sz w:val="22"/>
          <w:szCs w:val="22"/>
        </w:rPr>
        <w:t>, which allocates the referral to area, re: West Wales. These can be from</w:t>
      </w:r>
      <w:r w:rsidR="00DD4ED5">
        <w:rPr>
          <w:rFonts w:ascii="Verdana" w:hAnsi="Verdana"/>
          <w:noProof/>
          <w:sz w:val="22"/>
          <w:szCs w:val="22"/>
        </w:rPr>
        <w:t>:</w:t>
      </w:r>
    </w:p>
    <w:p w14:paraId="21619B8D" w14:textId="77777777" w:rsidR="00FE1969" w:rsidRPr="00FE1969" w:rsidRDefault="00FE1969" w:rsidP="00FE1969">
      <w:pPr>
        <w:numPr>
          <w:ilvl w:val="0"/>
          <w:numId w:val="22"/>
        </w:numPr>
        <w:rPr>
          <w:rFonts w:ascii="Verdana" w:hAnsi="Verdana"/>
          <w:noProof/>
          <w:sz w:val="22"/>
          <w:szCs w:val="22"/>
        </w:rPr>
      </w:pPr>
      <w:r w:rsidRPr="00FE1969">
        <w:rPr>
          <w:rFonts w:ascii="Verdana" w:hAnsi="Verdana"/>
          <w:noProof/>
          <w:sz w:val="22"/>
          <w:szCs w:val="22"/>
        </w:rPr>
        <w:t>Paediatricians (Acute or Community)</w:t>
      </w:r>
    </w:p>
    <w:p w14:paraId="38993768" w14:textId="77777777" w:rsidR="00FE1969" w:rsidRDefault="00FE1969" w:rsidP="00FE1969">
      <w:pPr>
        <w:numPr>
          <w:ilvl w:val="0"/>
          <w:numId w:val="22"/>
        </w:numPr>
        <w:rPr>
          <w:rFonts w:ascii="Verdana" w:hAnsi="Verdana"/>
          <w:noProof/>
          <w:sz w:val="22"/>
          <w:szCs w:val="22"/>
        </w:rPr>
      </w:pPr>
      <w:r w:rsidRPr="00FE1969">
        <w:rPr>
          <w:rFonts w:ascii="Verdana" w:hAnsi="Verdana"/>
          <w:noProof/>
          <w:sz w:val="22"/>
          <w:szCs w:val="22"/>
        </w:rPr>
        <w:t xml:space="preserve">Neonates </w:t>
      </w:r>
    </w:p>
    <w:p w14:paraId="581920F0" w14:textId="2072354B" w:rsidR="00847B7B" w:rsidRDefault="00847B7B" w:rsidP="00FE1969">
      <w:pPr>
        <w:numPr>
          <w:ilvl w:val="0"/>
          <w:numId w:val="22"/>
        </w:numPr>
        <w:rPr>
          <w:rFonts w:ascii="Verdana" w:hAnsi="Verdana"/>
          <w:noProof/>
          <w:sz w:val="22"/>
          <w:szCs w:val="22"/>
        </w:rPr>
      </w:pPr>
      <w:r>
        <w:rPr>
          <w:rFonts w:ascii="Verdana" w:hAnsi="Verdana"/>
          <w:noProof/>
          <w:sz w:val="22"/>
          <w:szCs w:val="22"/>
        </w:rPr>
        <w:t>General Practitioners</w:t>
      </w:r>
    </w:p>
    <w:p w14:paraId="576C8AB0" w14:textId="49D22D35" w:rsidR="00847B7B" w:rsidRPr="00FE1969" w:rsidRDefault="00847B7B" w:rsidP="00FE1969">
      <w:pPr>
        <w:numPr>
          <w:ilvl w:val="0"/>
          <w:numId w:val="22"/>
        </w:numPr>
        <w:rPr>
          <w:rFonts w:ascii="Verdana" w:hAnsi="Verdana"/>
          <w:noProof/>
          <w:sz w:val="22"/>
          <w:szCs w:val="22"/>
        </w:rPr>
      </w:pPr>
      <w:r>
        <w:rPr>
          <w:rFonts w:ascii="Verdana" w:hAnsi="Verdana"/>
          <w:noProof/>
          <w:sz w:val="22"/>
          <w:szCs w:val="22"/>
        </w:rPr>
        <w:t>Refearrals can also be made from any health professional with concerns.</w:t>
      </w:r>
    </w:p>
    <w:p w14:paraId="72BD4DF4" w14:textId="77777777" w:rsidR="00FE1969" w:rsidRPr="00CC4C5D" w:rsidRDefault="00FE1969" w:rsidP="00CC4C5D">
      <w:pPr>
        <w:ind w:left="865"/>
        <w:rPr>
          <w:rFonts w:ascii="Verdana" w:hAnsi="Verdana"/>
          <w:noProof/>
          <w:sz w:val="22"/>
          <w:szCs w:val="22"/>
        </w:rPr>
      </w:pPr>
    </w:p>
    <w:p w14:paraId="14AE613F" w14:textId="2D5B6027" w:rsidR="00CC4C5D" w:rsidRPr="00CC4C5D" w:rsidRDefault="00CC4C5D" w:rsidP="00CC4C5D">
      <w:pPr>
        <w:pStyle w:val="ListParagraph"/>
        <w:numPr>
          <w:ilvl w:val="0"/>
          <w:numId w:val="19"/>
        </w:numPr>
        <w:rPr>
          <w:rFonts w:ascii="Verdana" w:hAnsi="Verdana"/>
          <w:b/>
          <w:bCs/>
          <w:noProof/>
          <w:sz w:val="22"/>
          <w:szCs w:val="22"/>
        </w:rPr>
      </w:pPr>
      <w:r w:rsidRPr="00CC4C5D">
        <w:rPr>
          <w:rFonts w:ascii="Verdana" w:hAnsi="Verdana"/>
          <w:b/>
          <w:bCs/>
          <w:noProof/>
          <w:sz w:val="22"/>
          <w:szCs w:val="22"/>
        </w:rPr>
        <w:t>How many patients return to local care for continued treatment once referred to a specialist centre?</w:t>
      </w:r>
    </w:p>
    <w:p w14:paraId="50CC610C" w14:textId="5309ADDF" w:rsidR="00DD4ED5" w:rsidRPr="00A63DCF" w:rsidRDefault="00DD4ED5" w:rsidP="00A63DCF">
      <w:pPr>
        <w:ind w:left="865" w:right="1191"/>
        <w:jc w:val="both"/>
        <w:rPr>
          <w:rFonts w:ascii="Verdana" w:hAnsi="Verdana"/>
          <w:noProof/>
          <w:sz w:val="22"/>
          <w:szCs w:val="22"/>
        </w:rPr>
      </w:pPr>
      <w:r w:rsidRPr="00A63DCF">
        <w:rPr>
          <w:rFonts w:ascii="Verdana" w:hAnsi="Verdana"/>
          <w:bCs/>
          <w:sz w:val="22"/>
        </w:rPr>
        <w:t>For patients receiving gene therapy from larger SMA centres, all patients would return to local care once medical management/ drug therapy has commenced</w:t>
      </w:r>
      <w:r w:rsidR="00162B9E" w:rsidRPr="00A63DCF">
        <w:rPr>
          <w:rFonts w:ascii="Verdana" w:hAnsi="Verdana"/>
          <w:bCs/>
          <w:sz w:val="22"/>
        </w:rPr>
        <w:t>, alongside SBUHB Regional MDT clinics.</w:t>
      </w:r>
    </w:p>
    <w:p w14:paraId="09206B96" w14:textId="77777777" w:rsidR="00B32EC6" w:rsidRPr="00A63DCF" w:rsidRDefault="00B32EC6" w:rsidP="00A63DCF">
      <w:pPr>
        <w:ind w:left="865" w:right="1191"/>
        <w:jc w:val="both"/>
        <w:rPr>
          <w:rFonts w:ascii="Verdana" w:hAnsi="Verdana"/>
          <w:noProof/>
          <w:sz w:val="22"/>
          <w:szCs w:val="22"/>
        </w:rPr>
      </w:pPr>
      <w:r w:rsidRPr="00A63DCF">
        <w:rPr>
          <w:rFonts w:ascii="Verdana" w:hAnsi="Verdana"/>
          <w:noProof/>
          <w:sz w:val="22"/>
          <w:szCs w:val="22"/>
        </w:rPr>
        <w:t xml:space="preserve">Patients continue to be seen at the SBUHB Regional MDT clinics, alongside local delivery of therapy and orthotic services from their Health Boards’ core services. </w:t>
      </w:r>
    </w:p>
    <w:p w14:paraId="3196232D" w14:textId="77777777" w:rsidR="00A548E2" w:rsidRPr="00A63DCF" w:rsidRDefault="00A548E2" w:rsidP="00CC4C5D">
      <w:pPr>
        <w:rPr>
          <w:rFonts w:ascii="Verdana" w:hAnsi="Verdana"/>
          <w:noProof/>
          <w:sz w:val="22"/>
          <w:szCs w:val="22"/>
        </w:rPr>
      </w:pPr>
    </w:p>
    <w:p w14:paraId="1507DE55" w14:textId="51521791" w:rsidR="00CC4C5D" w:rsidRPr="00CC4C5D" w:rsidRDefault="00CC4C5D" w:rsidP="00CC4C5D">
      <w:pPr>
        <w:pStyle w:val="ListParagraph"/>
        <w:numPr>
          <w:ilvl w:val="0"/>
          <w:numId w:val="19"/>
        </w:numPr>
        <w:rPr>
          <w:rFonts w:ascii="Verdana" w:hAnsi="Verdana"/>
          <w:b/>
          <w:bCs/>
          <w:noProof/>
          <w:sz w:val="22"/>
          <w:szCs w:val="22"/>
        </w:rPr>
      </w:pPr>
      <w:r w:rsidRPr="00CC4C5D">
        <w:rPr>
          <w:rFonts w:ascii="Verdana" w:hAnsi="Verdana"/>
          <w:b/>
          <w:bCs/>
          <w:noProof/>
          <w:sz w:val="22"/>
          <w:szCs w:val="22"/>
        </w:rPr>
        <w:t xml:space="preserve">If you have a treating centre for Spinal Muscular Atrophy in your </w:t>
      </w:r>
      <w:r w:rsidR="00B56161">
        <w:rPr>
          <w:rFonts w:ascii="Verdana" w:hAnsi="Verdana"/>
          <w:b/>
          <w:bCs/>
          <w:noProof/>
          <w:sz w:val="22"/>
          <w:szCs w:val="22"/>
        </w:rPr>
        <w:t>health board</w:t>
      </w:r>
      <w:r w:rsidRPr="00CC4C5D">
        <w:rPr>
          <w:rFonts w:ascii="Verdana" w:hAnsi="Verdana"/>
          <w:b/>
          <w:bCs/>
          <w:noProof/>
          <w:sz w:val="22"/>
          <w:szCs w:val="22"/>
        </w:rPr>
        <w:t>, what is the average length of stay (or annual bed days) of patients being treated?</w:t>
      </w:r>
    </w:p>
    <w:p w14:paraId="2178A95B" w14:textId="66B3D74A" w:rsidR="00873328" w:rsidRDefault="00CC4C5D" w:rsidP="00CC4C5D">
      <w:pPr>
        <w:ind w:left="865"/>
        <w:rPr>
          <w:rFonts w:ascii="Verdana" w:hAnsi="Verdana"/>
          <w:noProof/>
          <w:sz w:val="22"/>
          <w:szCs w:val="22"/>
        </w:rPr>
      </w:pPr>
      <w:r>
        <w:rPr>
          <w:rFonts w:ascii="Verdana" w:hAnsi="Verdana"/>
          <w:noProof/>
          <w:sz w:val="22"/>
          <w:szCs w:val="22"/>
        </w:rPr>
        <w:t xml:space="preserve">Swansea Bay </w:t>
      </w:r>
      <w:r w:rsidR="005107F6">
        <w:rPr>
          <w:rFonts w:ascii="Verdana" w:hAnsi="Verdana"/>
          <w:noProof/>
          <w:sz w:val="22"/>
          <w:szCs w:val="22"/>
        </w:rPr>
        <w:t>UHB</w:t>
      </w:r>
      <w:r>
        <w:rPr>
          <w:rFonts w:ascii="Verdana" w:hAnsi="Verdana"/>
          <w:noProof/>
          <w:sz w:val="22"/>
          <w:szCs w:val="22"/>
        </w:rPr>
        <w:t xml:space="preserve"> does not admit patients for any SMA treatment.</w:t>
      </w:r>
    </w:p>
    <w:p w14:paraId="703C9DDF" w14:textId="77777777" w:rsidR="00FE1969" w:rsidRDefault="00FE1969" w:rsidP="00CC4C5D">
      <w:pPr>
        <w:ind w:left="865"/>
        <w:rPr>
          <w:rFonts w:ascii="Verdana" w:hAnsi="Verdana"/>
          <w:noProof/>
          <w:sz w:val="22"/>
          <w:szCs w:val="22"/>
        </w:rPr>
      </w:pPr>
    </w:p>
    <w:p w14:paraId="30A878C8" w14:textId="2B6F118F" w:rsidR="00906EF4" w:rsidRDefault="00906EF4" w:rsidP="00CC4C5D">
      <w:pPr>
        <w:ind w:left="865"/>
        <w:rPr>
          <w:rFonts w:ascii="Verdana" w:hAnsi="Verdana"/>
          <w:noProof/>
          <w:sz w:val="22"/>
          <w:szCs w:val="22"/>
          <w:u w:val="single"/>
        </w:rPr>
      </w:pPr>
      <w:r>
        <w:rPr>
          <w:rFonts w:ascii="Verdana" w:hAnsi="Verdana"/>
          <w:noProof/>
          <w:sz w:val="22"/>
          <w:szCs w:val="22"/>
          <w:u w:val="single"/>
        </w:rPr>
        <w:t>Adults</w:t>
      </w:r>
    </w:p>
    <w:p w14:paraId="1BDB47E2" w14:textId="2A69C811" w:rsidR="00906EF4" w:rsidRPr="00A548E2" w:rsidRDefault="00906EF4" w:rsidP="00A548E2">
      <w:pPr>
        <w:pStyle w:val="ListParagraph"/>
        <w:numPr>
          <w:ilvl w:val="0"/>
          <w:numId w:val="23"/>
        </w:numPr>
        <w:rPr>
          <w:rFonts w:ascii="Verdana" w:hAnsi="Verdana"/>
          <w:b/>
          <w:bCs/>
          <w:noProof/>
          <w:sz w:val="22"/>
          <w:szCs w:val="22"/>
        </w:rPr>
      </w:pPr>
      <w:r w:rsidRPr="00A548E2">
        <w:rPr>
          <w:rFonts w:ascii="Verdana" w:hAnsi="Verdana"/>
          <w:b/>
          <w:bCs/>
          <w:noProof/>
          <w:sz w:val="22"/>
          <w:szCs w:val="22"/>
        </w:rPr>
        <w:t>Within your Health Board, where are patients (aged 2yrs +) with a diagnosis of Spinal Muscular Atrophy referred to for treatment?</w:t>
      </w:r>
    </w:p>
    <w:p w14:paraId="46616F16" w14:textId="1451614E" w:rsidR="00906EF4" w:rsidRDefault="00906EF4" w:rsidP="00A63DCF">
      <w:pPr>
        <w:pStyle w:val="PlainText"/>
        <w:ind w:left="935" w:right="1020"/>
        <w:jc w:val="both"/>
        <w:rPr>
          <w:rFonts w:ascii="Verdana" w:hAnsi="Verdana"/>
        </w:rPr>
      </w:pPr>
      <w:r>
        <w:rPr>
          <w:rFonts w:ascii="Verdana" w:hAnsi="Verdana"/>
        </w:rPr>
        <w:t xml:space="preserve">The </w:t>
      </w:r>
      <w:proofErr w:type="gramStart"/>
      <w:r w:rsidR="00A63DCF" w:rsidRPr="00CC4C5D">
        <w:rPr>
          <w:rFonts w:ascii="Verdana" w:hAnsi="Verdana"/>
        </w:rPr>
        <w:t>South</w:t>
      </w:r>
      <w:r w:rsidR="00A63DCF">
        <w:rPr>
          <w:rFonts w:ascii="Verdana" w:hAnsi="Verdana"/>
        </w:rPr>
        <w:t xml:space="preserve"> W</w:t>
      </w:r>
      <w:r w:rsidR="00A63DCF" w:rsidRPr="00CC4C5D">
        <w:rPr>
          <w:rFonts w:ascii="Verdana" w:hAnsi="Verdana"/>
        </w:rPr>
        <w:t>est</w:t>
      </w:r>
      <w:proofErr w:type="gramEnd"/>
      <w:r w:rsidRPr="00CC4C5D">
        <w:rPr>
          <w:rFonts w:ascii="Verdana" w:hAnsi="Verdana"/>
        </w:rPr>
        <w:t xml:space="preserve"> Wales Adult Neuromuscular Service is a regional service hosted by Swansea Bay UHB, we cover Swansea Bay </w:t>
      </w:r>
      <w:r w:rsidR="005107F6">
        <w:rPr>
          <w:rFonts w:ascii="Verdana" w:hAnsi="Verdana"/>
        </w:rPr>
        <w:t>UHB</w:t>
      </w:r>
      <w:r w:rsidRPr="00CC4C5D">
        <w:rPr>
          <w:rFonts w:ascii="Verdana" w:hAnsi="Verdana"/>
        </w:rPr>
        <w:t xml:space="preserve">, Hywel Dda </w:t>
      </w:r>
      <w:r w:rsidR="005107F6">
        <w:rPr>
          <w:rFonts w:ascii="Verdana" w:hAnsi="Verdana"/>
        </w:rPr>
        <w:t>UHB</w:t>
      </w:r>
      <w:r w:rsidRPr="00CC4C5D">
        <w:rPr>
          <w:rFonts w:ascii="Verdana" w:hAnsi="Verdana"/>
        </w:rPr>
        <w:t xml:space="preserve">, Bridgend area of Cwm Taf </w:t>
      </w:r>
      <w:r w:rsidR="005107F6">
        <w:rPr>
          <w:rFonts w:ascii="Verdana" w:hAnsi="Verdana"/>
        </w:rPr>
        <w:t>UHB</w:t>
      </w:r>
      <w:r w:rsidRPr="00CC4C5D">
        <w:rPr>
          <w:rFonts w:ascii="Verdana" w:hAnsi="Verdana"/>
        </w:rPr>
        <w:t xml:space="preserve"> and </w:t>
      </w:r>
      <w:proofErr w:type="gramStart"/>
      <w:r w:rsidRPr="00CC4C5D">
        <w:rPr>
          <w:rFonts w:ascii="Verdana" w:hAnsi="Verdana"/>
        </w:rPr>
        <w:t>South West</w:t>
      </w:r>
      <w:proofErr w:type="gramEnd"/>
      <w:r w:rsidRPr="00CC4C5D">
        <w:rPr>
          <w:rFonts w:ascii="Verdana" w:hAnsi="Verdana"/>
        </w:rPr>
        <w:t xml:space="preserve"> area of Powys Teaching Health Board. We see patients from age 16+ years old. We are the specialist centre for Neuromuscular management</w:t>
      </w:r>
      <w:r w:rsidR="00A548E2">
        <w:rPr>
          <w:rFonts w:ascii="Verdana" w:hAnsi="Verdana"/>
        </w:rPr>
        <w:t xml:space="preserve"> (NM)</w:t>
      </w:r>
      <w:r w:rsidRPr="00CC4C5D">
        <w:rPr>
          <w:rFonts w:ascii="Verdana" w:hAnsi="Verdana"/>
        </w:rPr>
        <w:t xml:space="preserve">. We prescribe </w:t>
      </w:r>
      <w:proofErr w:type="spellStart"/>
      <w:r w:rsidRPr="00CC4C5D">
        <w:rPr>
          <w:rFonts w:ascii="Verdana" w:hAnsi="Verdana"/>
        </w:rPr>
        <w:t>Risdiplam</w:t>
      </w:r>
      <w:proofErr w:type="spellEnd"/>
      <w:r w:rsidRPr="00CC4C5D">
        <w:rPr>
          <w:rFonts w:ascii="Verdana" w:hAnsi="Verdana"/>
        </w:rPr>
        <w:t xml:space="preserve"> drug therapy through the Managed Access Agreement. We do not provide </w:t>
      </w:r>
      <w:proofErr w:type="spellStart"/>
      <w:r w:rsidRPr="00CC4C5D">
        <w:rPr>
          <w:rFonts w:ascii="Verdana" w:hAnsi="Verdana"/>
        </w:rPr>
        <w:t>Spinraza</w:t>
      </w:r>
      <w:proofErr w:type="spellEnd"/>
      <w:r w:rsidRPr="00CC4C5D">
        <w:rPr>
          <w:rFonts w:ascii="Verdana" w:hAnsi="Verdana"/>
        </w:rPr>
        <w:t xml:space="preserve"> and if a patient would want </w:t>
      </w:r>
      <w:proofErr w:type="spellStart"/>
      <w:r w:rsidRPr="00CC4C5D">
        <w:rPr>
          <w:rFonts w:ascii="Verdana" w:hAnsi="Verdana"/>
        </w:rPr>
        <w:t>Spinraza</w:t>
      </w:r>
      <w:proofErr w:type="spellEnd"/>
      <w:r w:rsidRPr="00CC4C5D">
        <w:rPr>
          <w:rFonts w:ascii="Verdana" w:hAnsi="Verdana"/>
        </w:rPr>
        <w:t xml:space="preserve"> we would be required to complete an Individual Patient Funding Request (IPFR) for them to </w:t>
      </w:r>
      <w:r w:rsidR="00A548E2">
        <w:rPr>
          <w:rFonts w:ascii="Verdana" w:hAnsi="Verdana"/>
        </w:rPr>
        <w:t>receive</w:t>
      </w:r>
      <w:r w:rsidRPr="00CC4C5D">
        <w:rPr>
          <w:rFonts w:ascii="Verdana" w:hAnsi="Verdana"/>
        </w:rPr>
        <w:t xml:space="preserve"> it at a NM service in England (this situation hasn’t happened yet).  Cardiovascular, </w:t>
      </w:r>
      <w:r w:rsidRPr="00CC4C5D">
        <w:rPr>
          <w:rFonts w:ascii="Verdana" w:hAnsi="Verdana"/>
        </w:rPr>
        <w:lastRenderedPageBreak/>
        <w:t>Respiratory, Endocrinology and Gastroenterology services are all provided by the patient’s local health board and we liaise closely with these services.</w:t>
      </w:r>
    </w:p>
    <w:p w14:paraId="55AAFDE6" w14:textId="77777777" w:rsidR="00906EF4" w:rsidRDefault="00906EF4" w:rsidP="00A63DCF">
      <w:pPr>
        <w:ind w:left="865" w:right="1020"/>
        <w:jc w:val="both"/>
        <w:rPr>
          <w:rFonts w:ascii="Verdana" w:hAnsi="Verdana"/>
          <w:noProof/>
          <w:sz w:val="22"/>
          <w:szCs w:val="22"/>
          <w:u w:val="single"/>
        </w:rPr>
      </w:pPr>
    </w:p>
    <w:p w14:paraId="692E146E" w14:textId="02750FCA" w:rsidR="00A548E2" w:rsidRDefault="00A548E2" w:rsidP="00A548E2">
      <w:pPr>
        <w:pStyle w:val="ListParagraph"/>
        <w:numPr>
          <w:ilvl w:val="0"/>
          <w:numId w:val="23"/>
        </w:numPr>
        <w:rPr>
          <w:rFonts w:ascii="Verdana" w:hAnsi="Verdana"/>
          <w:b/>
          <w:bCs/>
          <w:noProof/>
          <w:sz w:val="22"/>
          <w:szCs w:val="22"/>
        </w:rPr>
      </w:pPr>
      <w:r w:rsidRPr="00A548E2">
        <w:rPr>
          <w:rFonts w:ascii="Verdana" w:hAnsi="Verdana"/>
          <w:b/>
          <w:bCs/>
          <w:noProof/>
          <w:sz w:val="22"/>
          <w:szCs w:val="22"/>
        </w:rPr>
        <w:t xml:space="preserve">How many </w:t>
      </w:r>
      <w:r>
        <w:rPr>
          <w:rFonts w:ascii="Verdana" w:hAnsi="Verdana"/>
          <w:b/>
          <w:bCs/>
          <w:noProof/>
          <w:sz w:val="22"/>
          <w:szCs w:val="22"/>
        </w:rPr>
        <w:t>patients with Spinal Muscular Atrophy have been referred in:</w:t>
      </w:r>
    </w:p>
    <w:p w14:paraId="6467D62C" w14:textId="056E3FF7" w:rsidR="00A548E2" w:rsidRPr="00A548E2" w:rsidRDefault="00A548E2" w:rsidP="00A548E2">
      <w:pPr>
        <w:pStyle w:val="ListParagraph"/>
        <w:numPr>
          <w:ilvl w:val="0"/>
          <w:numId w:val="24"/>
        </w:numPr>
        <w:rPr>
          <w:rFonts w:ascii="Verdana" w:hAnsi="Verdana"/>
          <w:b/>
          <w:bCs/>
          <w:noProof/>
          <w:sz w:val="22"/>
          <w:szCs w:val="22"/>
        </w:rPr>
      </w:pPr>
      <w:r>
        <w:rPr>
          <w:rFonts w:ascii="Verdana" w:hAnsi="Verdana"/>
          <w:b/>
          <w:bCs/>
          <w:noProof/>
          <w:sz w:val="22"/>
          <w:szCs w:val="22"/>
        </w:rPr>
        <w:t>The last 12 months? (November 2024-October 2025)</w:t>
      </w:r>
      <w:r>
        <w:rPr>
          <w:rFonts w:ascii="Verdana" w:hAnsi="Verdana"/>
          <w:noProof/>
          <w:sz w:val="22"/>
          <w:szCs w:val="22"/>
        </w:rPr>
        <w:tab/>
        <w:t>&lt;5*</w:t>
      </w:r>
    </w:p>
    <w:p w14:paraId="07E4C378" w14:textId="48C24013" w:rsidR="00A548E2" w:rsidRPr="00A548E2" w:rsidRDefault="00A548E2" w:rsidP="00A548E2">
      <w:pPr>
        <w:pStyle w:val="ListParagraph"/>
        <w:numPr>
          <w:ilvl w:val="0"/>
          <w:numId w:val="24"/>
        </w:numPr>
        <w:rPr>
          <w:rFonts w:ascii="Verdana" w:hAnsi="Verdana"/>
          <w:b/>
          <w:bCs/>
          <w:noProof/>
          <w:sz w:val="22"/>
          <w:szCs w:val="22"/>
        </w:rPr>
      </w:pPr>
      <w:r>
        <w:rPr>
          <w:rFonts w:ascii="Verdana" w:hAnsi="Verdana"/>
          <w:b/>
          <w:bCs/>
          <w:noProof/>
          <w:sz w:val="22"/>
          <w:szCs w:val="22"/>
        </w:rPr>
        <w:t xml:space="preserve">The last 5 years? </w:t>
      </w:r>
      <w:r>
        <w:rPr>
          <w:rFonts w:ascii="Verdana" w:hAnsi="Verdana"/>
          <w:noProof/>
          <w:sz w:val="22"/>
          <w:szCs w:val="22"/>
        </w:rPr>
        <w:t>&lt;5*</w:t>
      </w:r>
    </w:p>
    <w:p w14:paraId="37FDC9FB" w14:textId="77777777" w:rsidR="00E06C31" w:rsidRDefault="00E06C31" w:rsidP="00A548E2">
      <w:pPr>
        <w:ind w:left="865"/>
        <w:rPr>
          <w:rFonts w:ascii="Verdana" w:hAnsi="Verdana"/>
          <w:b/>
          <w:bCs/>
          <w:noProof/>
          <w:sz w:val="22"/>
          <w:szCs w:val="22"/>
        </w:rPr>
      </w:pPr>
    </w:p>
    <w:p w14:paraId="0EDF0B42" w14:textId="5BF3EDFC" w:rsidR="00A548E2" w:rsidRDefault="00A548E2" w:rsidP="00A548E2">
      <w:pPr>
        <w:ind w:left="865"/>
        <w:rPr>
          <w:rFonts w:ascii="Verdana" w:hAnsi="Verdana"/>
          <w:noProof/>
          <w:sz w:val="22"/>
          <w:szCs w:val="22"/>
        </w:rPr>
      </w:pPr>
      <w:r>
        <w:rPr>
          <w:rFonts w:ascii="Verdana" w:hAnsi="Verdana"/>
          <w:b/>
          <w:bCs/>
          <w:noProof/>
          <w:sz w:val="22"/>
          <w:szCs w:val="22"/>
        </w:rPr>
        <w:t>Could you please split this out into SMA type if possible (Type 0, 1, 2, 3, 4) – see attached ICD-10 codes)</w:t>
      </w:r>
    </w:p>
    <w:p w14:paraId="3A275586" w14:textId="77777777" w:rsidR="00A548E2" w:rsidRPr="00A548E2" w:rsidRDefault="00A548E2" w:rsidP="00A548E2">
      <w:pPr>
        <w:ind w:left="865"/>
        <w:rPr>
          <w:rFonts w:ascii="Verdana" w:hAnsi="Verdana"/>
          <w:noProof/>
          <w:sz w:val="22"/>
          <w:szCs w:val="22"/>
        </w:rPr>
      </w:pPr>
    </w:p>
    <w:p w14:paraId="3EC9F124" w14:textId="77777777" w:rsidR="00E06C31" w:rsidRDefault="00E06C31" w:rsidP="00A548E2">
      <w:pPr>
        <w:pStyle w:val="ListParagraph"/>
        <w:numPr>
          <w:ilvl w:val="0"/>
          <w:numId w:val="23"/>
        </w:numPr>
        <w:rPr>
          <w:rFonts w:ascii="Verdana" w:hAnsi="Verdana"/>
          <w:b/>
          <w:bCs/>
          <w:noProof/>
          <w:sz w:val="22"/>
          <w:szCs w:val="22"/>
        </w:rPr>
      </w:pPr>
      <w:r>
        <w:rPr>
          <w:rFonts w:ascii="Verdana" w:hAnsi="Verdana"/>
          <w:b/>
          <w:bCs/>
          <w:noProof/>
          <w:sz w:val="22"/>
          <w:szCs w:val="22"/>
        </w:rPr>
        <w:t>If your Health Board receives referrals, where are these referrals made from?</w:t>
      </w:r>
    </w:p>
    <w:p w14:paraId="14BF375B" w14:textId="77777777" w:rsidR="00E06C31" w:rsidRDefault="00E06C31" w:rsidP="00E06C31">
      <w:pPr>
        <w:pStyle w:val="ListParagraph"/>
        <w:ind w:left="865"/>
        <w:rPr>
          <w:rFonts w:ascii="Verdana" w:hAnsi="Verdana"/>
          <w:noProof/>
          <w:sz w:val="22"/>
          <w:szCs w:val="22"/>
        </w:rPr>
      </w:pPr>
      <w:r>
        <w:rPr>
          <w:rFonts w:ascii="Verdana" w:hAnsi="Verdana"/>
          <w:noProof/>
          <w:sz w:val="22"/>
          <w:szCs w:val="22"/>
        </w:rPr>
        <w:t>We have received &lt;5-* SMA type 2 patients from South West Wales Paediatric Neuromuscular Service.</w:t>
      </w:r>
    </w:p>
    <w:p w14:paraId="5A8FEDD0" w14:textId="77777777" w:rsidR="00E06C31" w:rsidRDefault="00E06C31" w:rsidP="00E06C31">
      <w:pPr>
        <w:pStyle w:val="ListParagraph"/>
        <w:ind w:left="865"/>
        <w:rPr>
          <w:rFonts w:ascii="Verdana" w:hAnsi="Verdana"/>
          <w:noProof/>
          <w:sz w:val="22"/>
          <w:szCs w:val="22"/>
        </w:rPr>
      </w:pPr>
    </w:p>
    <w:p w14:paraId="0895BB8E" w14:textId="6A04D9B2" w:rsidR="00906EF4" w:rsidRPr="00E06C31" w:rsidRDefault="00906EF4" w:rsidP="00E06C31">
      <w:pPr>
        <w:pStyle w:val="ListParagraph"/>
        <w:numPr>
          <w:ilvl w:val="0"/>
          <w:numId w:val="23"/>
        </w:numPr>
        <w:rPr>
          <w:rFonts w:ascii="Verdana" w:hAnsi="Verdana"/>
          <w:b/>
          <w:bCs/>
          <w:noProof/>
          <w:sz w:val="22"/>
          <w:szCs w:val="22"/>
        </w:rPr>
      </w:pPr>
      <w:r w:rsidRPr="00E06C31">
        <w:rPr>
          <w:rFonts w:ascii="Verdana" w:hAnsi="Verdana"/>
          <w:b/>
          <w:bCs/>
          <w:noProof/>
          <w:sz w:val="22"/>
          <w:szCs w:val="22"/>
        </w:rPr>
        <w:t>How many patients return to local care for continued treatment once referred to a specialist centre?</w:t>
      </w:r>
    </w:p>
    <w:p w14:paraId="7348E03E" w14:textId="7490E800" w:rsidR="00906EF4" w:rsidRPr="00FE1969" w:rsidRDefault="00E06C31" w:rsidP="00906EF4">
      <w:pPr>
        <w:ind w:left="865"/>
        <w:rPr>
          <w:rFonts w:ascii="Verdana" w:hAnsi="Verdana"/>
          <w:noProof/>
          <w:sz w:val="22"/>
          <w:szCs w:val="22"/>
        </w:rPr>
      </w:pPr>
      <w:r>
        <w:rPr>
          <w:rFonts w:ascii="Verdana" w:hAnsi="Verdana"/>
          <w:noProof/>
          <w:sz w:val="22"/>
          <w:szCs w:val="22"/>
        </w:rPr>
        <w:t>P</w:t>
      </w:r>
      <w:r w:rsidR="00906EF4">
        <w:rPr>
          <w:rFonts w:ascii="Verdana" w:hAnsi="Verdana"/>
          <w:noProof/>
          <w:sz w:val="22"/>
          <w:szCs w:val="22"/>
        </w:rPr>
        <w:t xml:space="preserve">atients with SMA diagnosis will remain under our care for </w:t>
      </w:r>
      <w:r>
        <w:rPr>
          <w:rFonts w:ascii="Verdana" w:hAnsi="Verdana"/>
          <w:noProof/>
          <w:sz w:val="22"/>
          <w:szCs w:val="22"/>
        </w:rPr>
        <w:t>N</w:t>
      </w:r>
      <w:r w:rsidR="00906EF4">
        <w:rPr>
          <w:rFonts w:ascii="Verdana" w:hAnsi="Verdana"/>
          <w:noProof/>
          <w:sz w:val="22"/>
          <w:szCs w:val="22"/>
        </w:rPr>
        <w:t>euromuscular management</w:t>
      </w:r>
      <w:r>
        <w:rPr>
          <w:rFonts w:ascii="Verdana" w:hAnsi="Verdana"/>
          <w:noProof/>
          <w:sz w:val="22"/>
          <w:szCs w:val="22"/>
        </w:rPr>
        <w:t xml:space="preserve">.  As explained in Q1, </w:t>
      </w:r>
      <w:r w:rsidR="00906EF4">
        <w:rPr>
          <w:rFonts w:ascii="Verdana" w:hAnsi="Verdana"/>
          <w:noProof/>
          <w:sz w:val="22"/>
          <w:szCs w:val="22"/>
        </w:rPr>
        <w:t xml:space="preserve">other services are provided locally.  </w:t>
      </w:r>
    </w:p>
    <w:p w14:paraId="6E73E171" w14:textId="77777777" w:rsidR="00906EF4" w:rsidRDefault="00906EF4" w:rsidP="00CC4C5D">
      <w:pPr>
        <w:ind w:left="865"/>
        <w:rPr>
          <w:rFonts w:ascii="Verdana" w:hAnsi="Verdana"/>
          <w:noProof/>
          <w:sz w:val="22"/>
          <w:szCs w:val="22"/>
        </w:rPr>
      </w:pPr>
    </w:p>
    <w:p w14:paraId="1441399C" w14:textId="386E48BC" w:rsidR="00A548E2" w:rsidRPr="00E06C31" w:rsidRDefault="00E06C31" w:rsidP="00E06C31">
      <w:pPr>
        <w:pStyle w:val="ListParagraph"/>
        <w:numPr>
          <w:ilvl w:val="0"/>
          <w:numId w:val="23"/>
        </w:numPr>
        <w:rPr>
          <w:rFonts w:ascii="Verdana" w:hAnsi="Verdana"/>
          <w:b/>
          <w:bCs/>
          <w:noProof/>
          <w:sz w:val="22"/>
          <w:szCs w:val="22"/>
        </w:rPr>
      </w:pPr>
      <w:r w:rsidRPr="00E06C31">
        <w:rPr>
          <w:rFonts w:ascii="Verdana" w:hAnsi="Verdana"/>
          <w:b/>
          <w:bCs/>
          <w:noProof/>
          <w:sz w:val="22"/>
          <w:szCs w:val="22"/>
        </w:rPr>
        <w:t>If you have a treating centre for Spinal Muscular Atrophy in your healht board, what is the average length of stay (or annual bed days) of patients bring treated?</w:t>
      </w:r>
    </w:p>
    <w:p w14:paraId="07365D3B" w14:textId="54FDF176" w:rsidR="00906EF4" w:rsidRDefault="00E06C31" w:rsidP="00CC4C5D">
      <w:pPr>
        <w:ind w:left="865"/>
        <w:rPr>
          <w:rFonts w:ascii="Verdana" w:hAnsi="Verdana"/>
          <w:noProof/>
          <w:sz w:val="22"/>
          <w:szCs w:val="22"/>
        </w:rPr>
      </w:pPr>
      <w:r>
        <w:rPr>
          <w:rFonts w:ascii="Verdana" w:hAnsi="Verdana"/>
          <w:noProof/>
          <w:sz w:val="22"/>
          <w:szCs w:val="22"/>
        </w:rPr>
        <w:t>N//A – we do not admit patients for any SMA treatment.</w:t>
      </w:r>
    </w:p>
    <w:p w14:paraId="04793E83" w14:textId="77777777" w:rsidR="00E06C31" w:rsidRDefault="00E06C31" w:rsidP="00CC4C5D">
      <w:pPr>
        <w:ind w:left="865"/>
        <w:rPr>
          <w:rFonts w:ascii="Verdana" w:hAnsi="Verdana"/>
          <w:noProof/>
          <w:sz w:val="22"/>
          <w:szCs w:val="22"/>
        </w:rPr>
      </w:pPr>
    </w:p>
    <w:p w14:paraId="5CA2A9C9" w14:textId="2AD6884F" w:rsidR="00FE1969" w:rsidRPr="00CC4C5D" w:rsidRDefault="00FE1969" w:rsidP="00A63DCF">
      <w:pPr>
        <w:ind w:left="865" w:right="680"/>
        <w:jc w:val="both"/>
        <w:rPr>
          <w:rFonts w:ascii="Verdana" w:hAnsi="Verdana"/>
          <w:noProof/>
          <w:sz w:val="22"/>
          <w:szCs w:val="22"/>
        </w:rPr>
      </w:pPr>
      <w:r>
        <w:rPr>
          <w:rFonts w:ascii="Verdana" w:hAnsi="Verdana"/>
          <w:noProof/>
          <w:sz w:val="22"/>
          <w:szCs w:val="22"/>
        </w:rPr>
        <w:t>*</w:t>
      </w:r>
      <w:r w:rsidRPr="00FE1969">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FE1969">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FE1969">
        <w:rPr>
          <w:rFonts w:ascii="Verdana" w:hAnsi="Verdana"/>
          <w:bCs/>
          <w:iCs/>
          <w:noProof/>
          <w:sz w:val="22"/>
          <w:szCs w:val="22"/>
        </w:rPr>
        <w:t>in regard to</w:t>
      </w:r>
      <w:r w:rsidRPr="00FE1969">
        <w:rPr>
          <w:rFonts w:ascii="Verdana" w:hAnsi="Verdana"/>
          <w:iCs/>
          <w:noProof/>
          <w:sz w:val="22"/>
          <w:szCs w:val="22"/>
        </w:rPr>
        <w:t xml:space="preserve"> Articles 5, 6, and 9 of GDPR.  </w:t>
      </w:r>
      <w:r w:rsidRPr="00FE1969">
        <w:rPr>
          <w:rFonts w:ascii="Verdana" w:hAnsi="Verdana"/>
          <w:noProof/>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4D5CE8" w14:textId="77777777" w:rsidR="00F547F3" w:rsidRDefault="00F547F3" w:rsidP="007D6A3E">
      <w:pPr>
        <w:spacing w:before="0" w:after="0" w:line="240" w:lineRule="auto"/>
      </w:pPr>
      <w:r>
        <w:separator/>
      </w:r>
    </w:p>
  </w:endnote>
  <w:endnote w:type="continuationSeparator" w:id="0">
    <w:p w14:paraId="5B134691" w14:textId="77777777" w:rsidR="00F547F3" w:rsidRDefault="00F547F3"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830511287" name="Picture 830511287"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921503625" name="Picture 92150362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4502D3" w14:textId="77777777" w:rsidR="00F547F3" w:rsidRDefault="00F547F3" w:rsidP="007D6A3E">
      <w:pPr>
        <w:spacing w:before="0" w:after="0" w:line="240" w:lineRule="auto"/>
      </w:pPr>
      <w:r>
        <w:separator/>
      </w:r>
    </w:p>
  </w:footnote>
  <w:footnote w:type="continuationSeparator" w:id="0">
    <w:p w14:paraId="3630D1F4" w14:textId="77777777" w:rsidR="00F547F3" w:rsidRDefault="00F547F3"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413050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600F9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pt;height:20.5pt;visibility:visible;mso-wrap-style:square" o:bullet="t">
        <v:imagedata r:id="rId1" o:title=""/>
      </v:shape>
    </w:pict>
  </w:numPicBullet>
  <w:numPicBullet w:numPicBulletId="1">
    <w:pict>
      <v:shape id="_x0000_i1026" type="#_x0000_t75" style="width:382.5pt;height:382.5pt;visibility:visible;mso-wrap-style:square" o:bullet="t">
        <v:imagedata r:id="rId2" o:title=""/>
      </v:shape>
    </w:pict>
  </w:numPicBullet>
  <w:numPicBullet w:numPicBulletId="2">
    <w:pict>
      <v:shape id="_x0000_i1027" type="#_x0000_t75" style="width:225.5pt;height:225.5pt;visibility:visible;mso-wrap-style:square" o:bullet="t">
        <v:imagedata r:id="rId3" o:title=""/>
      </v:shape>
    </w:pict>
  </w:numPicBullet>
  <w:numPicBullet w:numPicBulletId="3">
    <w:pict>
      <v:shape id="_x0000_i1028"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4F66EBC"/>
    <w:multiLevelType w:val="hybridMultilevel"/>
    <w:tmpl w:val="D6A62D7E"/>
    <w:lvl w:ilvl="0" w:tplc="4502AA3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2742604"/>
    <w:multiLevelType w:val="hybridMultilevel"/>
    <w:tmpl w:val="4F8CFF58"/>
    <w:lvl w:ilvl="0" w:tplc="08090001">
      <w:start w:val="1"/>
      <w:numFmt w:val="bullet"/>
      <w:lvlText w:val=""/>
      <w:lvlJc w:val="left"/>
      <w:pPr>
        <w:ind w:left="1550" w:hanging="360"/>
      </w:pPr>
      <w:rPr>
        <w:rFonts w:ascii="Symbol" w:hAnsi="Symbol" w:hint="default"/>
      </w:rPr>
    </w:lvl>
    <w:lvl w:ilvl="1" w:tplc="08090003">
      <w:start w:val="1"/>
      <w:numFmt w:val="bullet"/>
      <w:lvlText w:val="o"/>
      <w:lvlJc w:val="left"/>
      <w:pPr>
        <w:ind w:left="2270" w:hanging="360"/>
      </w:pPr>
      <w:rPr>
        <w:rFonts w:ascii="Courier New" w:hAnsi="Courier New" w:cs="Courier New" w:hint="default"/>
      </w:rPr>
    </w:lvl>
    <w:lvl w:ilvl="2" w:tplc="08090005">
      <w:start w:val="1"/>
      <w:numFmt w:val="bullet"/>
      <w:lvlText w:val=""/>
      <w:lvlJc w:val="left"/>
      <w:pPr>
        <w:ind w:left="2990" w:hanging="360"/>
      </w:pPr>
      <w:rPr>
        <w:rFonts w:ascii="Wingdings" w:hAnsi="Wingdings" w:hint="default"/>
      </w:rPr>
    </w:lvl>
    <w:lvl w:ilvl="3" w:tplc="08090001">
      <w:start w:val="1"/>
      <w:numFmt w:val="bullet"/>
      <w:lvlText w:val=""/>
      <w:lvlJc w:val="left"/>
      <w:pPr>
        <w:ind w:left="3710" w:hanging="360"/>
      </w:pPr>
      <w:rPr>
        <w:rFonts w:ascii="Symbol" w:hAnsi="Symbol" w:hint="default"/>
      </w:rPr>
    </w:lvl>
    <w:lvl w:ilvl="4" w:tplc="08090003">
      <w:start w:val="1"/>
      <w:numFmt w:val="bullet"/>
      <w:lvlText w:val="o"/>
      <w:lvlJc w:val="left"/>
      <w:pPr>
        <w:ind w:left="4430" w:hanging="360"/>
      </w:pPr>
      <w:rPr>
        <w:rFonts w:ascii="Courier New" w:hAnsi="Courier New" w:cs="Courier New" w:hint="default"/>
      </w:rPr>
    </w:lvl>
    <w:lvl w:ilvl="5" w:tplc="08090005">
      <w:start w:val="1"/>
      <w:numFmt w:val="bullet"/>
      <w:lvlText w:val=""/>
      <w:lvlJc w:val="left"/>
      <w:pPr>
        <w:ind w:left="5150" w:hanging="360"/>
      </w:pPr>
      <w:rPr>
        <w:rFonts w:ascii="Wingdings" w:hAnsi="Wingdings" w:hint="default"/>
      </w:rPr>
    </w:lvl>
    <w:lvl w:ilvl="6" w:tplc="08090001">
      <w:start w:val="1"/>
      <w:numFmt w:val="bullet"/>
      <w:lvlText w:val=""/>
      <w:lvlJc w:val="left"/>
      <w:pPr>
        <w:ind w:left="5870" w:hanging="360"/>
      </w:pPr>
      <w:rPr>
        <w:rFonts w:ascii="Symbol" w:hAnsi="Symbol" w:hint="default"/>
      </w:rPr>
    </w:lvl>
    <w:lvl w:ilvl="7" w:tplc="08090003">
      <w:start w:val="1"/>
      <w:numFmt w:val="bullet"/>
      <w:lvlText w:val="o"/>
      <w:lvlJc w:val="left"/>
      <w:pPr>
        <w:ind w:left="6590" w:hanging="360"/>
      </w:pPr>
      <w:rPr>
        <w:rFonts w:ascii="Courier New" w:hAnsi="Courier New" w:cs="Courier New" w:hint="default"/>
      </w:rPr>
    </w:lvl>
    <w:lvl w:ilvl="8" w:tplc="08090005">
      <w:start w:val="1"/>
      <w:numFmt w:val="bullet"/>
      <w:lvlText w:val=""/>
      <w:lvlJc w:val="left"/>
      <w:pPr>
        <w:ind w:left="7310"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8912A4D"/>
    <w:multiLevelType w:val="hybridMultilevel"/>
    <w:tmpl w:val="46E09442"/>
    <w:lvl w:ilvl="0" w:tplc="BAA26670">
      <w:start w:val="1"/>
      <w:numFmt w:val="lowerLetter"/>
      <w:lvlText w:val="%1)"/>
      <w:lvlJc w:val="left"/>
      <w:pPr>
        <w:ind w:left="1445" w:hanging="510"/>
      </w:pPr>
      <w:rPr>
        <w:rFonts w:hint="default"/>
      </w:rPr>
    </w:lvl>
    <w:lvl w:ilvl="1" w:tplc="08090019" w:tentative="1">
      <w:start w:val="1"/>
      <w:numFmt w:val="lowerLetter"/>
      <w:lvlText w:val="%2."/>
      <w:lvlJc w:val="left"/>
      <w:pPr>
        <w:ind w:left="2015" w:hanging="360"/>
      </w:pPr>
    </w:lvl>
    <w:lvl w:ilvl="2" w:tplc="0809001B" w:tentative="1">
      <w:start w:val="1"/>
      <w:numFmt w:val="lowerRoman"/>
      <w:lvlText w:val="%3."/>
      <w:lvlJc w:val="right"/>
      <w:pPr>
        <w:ind w:left="2735" w:hanging="180"/>
      </w:pPr>
    </w:lvl>
    <w:lvl w:ilvl="3" w:tplc="0809000F" w:tentative="1">
      <w:start w:val="1"/>
      <w:numFmt w:val="decimal"/>
      <w:lvlText w:val="%4."/>
      <w:lvlJc w:val="left"/>
      <w:pPr>
        <w:ind w:left="3455" w:hanging="360"/>
      </w:pPr>
    </w:lvl>
    <w:lvl w:ilvl="4" w:tplc="08090019" w:tentative="1">
      <w:start w:val="1"/>
      <w:numFmt w:val="lowerLetter"/>
      <w:lvlText w:val="%5."/>
      <w:lvlJc w:val="left"/>
      <w:pPr>
        <w:ind w:left="4175" w:hanging="360"/>
      </w:pPr>
    </w:lvl>
    <w:lvl w:ilvl="5" w:tplc="0809001B" w:tentative="1">
      <w:start w:val="1"/>
      <w:numFmt w:val="lowerRoman"/>
      <w:lvlText w:val="%6."/>
      <w:lvlJc w:val="right"/>
      <w:pPr>
        <w:ind w:left="4895" w:hanging="180"/>
      </w:pPr>
    </w:lvl>
    <w:lvl w:ilvl="6" w:tplc="0809000F" w:tentative="1">
      <w:start w:val="1"/>
      <w:numFmt w:val="decimal"/>
      <w:lvlText w:val="%7."/>
      <w:lvlJc w:val="left"/>
      <w:pPr>
        <w:ind w:left="5615" w:hanging="360"/>
      </w:pPr>
    </w:lvl>
    <w:lvl w:ilvl="7" w:tplc="08090019" w:tentative="1">
      <w:start w:val="1"/>
      <w:numFmt w:val="lowerLetter"/>
      <w:lvlText w:val="%8."/>
      <w:lvlJc w:val="left"/>
      <w:pPr>
        <w:ind w:left="6335" w:hanging="360"/>
      </w:pPr>
    </w:lvl>
    <w:lvl w:ilvl="8" w:tplc="0809001B" w:tentative="1">
      <w:start w:val="1"/>
      <w:numFmt w:val="lowerRoman"/>
      <w:lvlText w:val="%9."/>
      <w:lvlJc w:val="right"/>
      <w:pPr>
        <w:ind w:left="7055" w:hanging="180"/>
      </w:pPr>
    </w:lvl>
  </w:abstractNum>
  <w:abstractNum w:abstractNumId="7"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E1D6B84"/>
    <w:multiLevelType w:val="hybridMultilevel"/>
    <w:tmpl w:val="23BEA4B4"/>
    <w:lvl w:ilvl="0" w:tplc="E2D21BEA">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9" w15:restartNumberingAfterBreak="0">
    <w:nsid w:val="22164D9C"/>
    <w:multiLevelType w:val="hybridMultilevel"/>
    <w:tmpl w:val="6A084B0C"/>
    <w:lvl w:ilvl="0" w:tplc="E7D431C2">
      <w:start w:val="1"/>
      <w:numFmt w:val="decimal"/>
      <w:lvlText w:val="%1."/>
      <w:lvlJc w:val="left"/>
      <w:pPr>
        <w:ind w:left="830" w:hanging="47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2"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5BD133B"/>
    <w:multiLevelType w:val="hybridMultilevel"/>
    <w:tmpl w:val="CE9A80A0"/>
    <w:lvl w:ilvl="0" w:tplc="E928696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67924604">
    <w:abstractNumId w:val="18"/>
  </w:num>
  <w:num w:numId="2" w16cid:durableId="110444656">
    <w:abstractNumId w:val="0"/>
  </w:num>
  <w:num w:numId="3" w16cid:durableId="1370567284">
    <w:abstractNumId w:val="13"/>
  </w:num>
  <w:num w:numId="4" w16cid:durableId="234365440">
    <w:abstractNumId w:val="20"/>
  </w:num>
  <w:num w:numId="5" w16cid:durableId="469322629">
    <w:abstractNumId w:val="7"/>
  </w:num>
  <w:num w:numId="6" w16cid:durableId="564339530">
    <w:abstractNumId w:val="5"/>
  </w:num>
  <w:num w:numId="7" w16cid:durableId="1393233769">
    <w:abstractNumId w:val="15"/>
  </w:num>
  <w:num w:numId="8" w16cid:durableId="1761173782">
    <w:abstractNumId w:val="19"/>
  </w:num>
  <w:num w:numId="9" w16cid:durableId="1204749795">
    <w:abstractNumId w:val="23"/>
  </w:num>
  <w:num w:numId="10" w16cid:durableId="405301509">
    <w:abstractNumId w:val="2"/>
  </w:num>
  <w:num w:numId="11" w16cid:durableId="1653169740">
    <w:abstractNumId w:val="14"/>
  </w:num>
  <w:num w:numId="12" w16cid:durableId="32776438">
    <w:abstractNumId w:val="17"/>
  </w:num>
  <w:num w:numId="13" w16cid:durableId="987367084">
    <w:abstractNumId w:val="21"/>
  </w:num>
  <w:num w:numId="14" w16cid:durableId="69010599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160100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72749255">
    <w:abstractNumId w:val="16"/>
  </w:num>
  <w:num w:numId="17" w16cid:durableId="1502769792">
    <w:abstractNumId w:val="10"/>
  </w:num>
  <w:num w:numId="18" w16cid:durableId="1823889858">
    <w:abstractNumId w:val="3"/>
  </w:num>
  <w:num w:numId="19" w16cid:durableId="603344063">
    <w:abstractNumId w:val="22"/>
  </w:num>
  <w:num w:numId="20" w16cid:durableId="306708481">
    <w:abstractNumId w:val="6"/>
  </w:num>
  <w:num w:numId="21" w16cid:durableId="97579377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68246730">
    <w:abstractNumId w:val="4"/>
  </w:num>
  <w:num w:numId="23" w16cid:durableId="813716959">
    <w:abstractNumId w:val="1"/>
  </w:num>
  <w:num w:numId="24" w16cid:durableId="10679998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50BB"/>
    <w:rsid w:val="00040038"/>
    <w:rsid w:val="000532CA"/>
    <w:rsid w:val="00070084"/>
    <w:rsid w:val="00095DF5"/>
    <w:rsid w:val="000A785B"/>
    <w:rsid w:val="000C00ED"/>
    <w:rsid w:val="000F1355"/>
    <w:rsid w:val="000F6539"/>
    <w:rsid w:val="00111757"/>
    <w:rsid w:val="001276F0"/>
    <w:rsid w:val="001508FC"/>
    <w:rsid w:val="00162B9E"/>
    <w:rsid w:val="00184B68"/>
    <w:rsid w:val="00185784"/>
    <w:rsid w:val="00195BF8"/>
    <w:rsid w:val="001B1339"/>
    <w:rsid w:val="001E2D50"/>
    <w:rsid w:val="00213076"/>
    <w:rsid w:val="002156AF"/>
    <w:rsid w:val="00236F74"/>
    <w:rsid w:val="00257A6E"/>
    <w:rsid w:val="00260DB3"/>
    <w:rsid w:val="002677FD"/>
    <w:rsid w:val="00286642"/>
    <w:rsid w:val="00296FDA"/>
    <w:rsid w:val="002A6071"/>
    <w:rsid w:val="002B74C8"/>
    <w:rsid w:val="002C252B"/>
    <w:rsid w:val="002D32B6"/>
    <w:rsid w:val="002E02A9"/>
    <w:rsid w:val="00304A21"/>
    <w:rsid w:val="003329DA"/>
    <w:rsid w:val="0035435D"/>
    <w:rsid w:val="00355B9A"/>
    <w:rsid w:val="003648A8"/>
    <w:rsid w:val="0037636C"/>
    <w:rsid w:val="003863D6"/>
    <w:rsid w:val="0039422D"/>
    <w:rsid w:val="003B09B5"/>
    <w:rsid w:val="003C0858"/>
    <w:rsid w:val="003D7F7B"/>
    <w:rsid w:val="003F2312"/>
    <w:rsid w:val="004039EB"/>
    <w:rsid w:val="004078E2"/>
    <w:rsid w:val="00421E7F"/>
    <w:rsid w:val="00442A3A"/>
    <w:rsid w:val="00453C57"/>
    <w:rsid w:val="0048724F"/>
    <w:rsid w:val="004C59CA"/>
    <w:rsid w:val="004C7B47"/>
    <w:rsid w:val="004E1954"/>
    <w:rsid w:val="004F001A"/>
    <w:rsid w:val="004F1E5A"/>
    <w:rsid w:val="004F4D32"/>
    <w:rsid w:val="005029F2"/>
    <w:rsid w:val="005107F6"/>
    <w:rsid w:val="005317D4"/>
    <w:rsid w:val="00534D7A"/>
    <w:rsid w:val="00545452"/>
    <w:rsid w:val="00553E1D"/>
    <w:rsid w:val="0059250D"/>
    <w:rsid w:val="005925B8"/>
    <w:rsid w:val="0059485C"/>
    <w:rsid w:val="005F0E79"/>
    <w:rsid w:val="00602EE5"/>
    <w:rsid w:val="00605868"/>
    <w:rsid w:val="006137E4"/>
    <w:rsid w:val="00635BDA"/>
    <w:rsid w:val="006564DF"/>
    <w:rsid w:val="00657DDD"/>
    <w:rsid w:val="006737DA"/>
    <w:rsid w:val="00684641"/>
    <w:rsid w:val="006A24D6"/>
    <w:rsid w:val="006C4048"/>
    <w:rsid w:val="006D5578"/>
    <w:rsid w:val="006F4A69"/>
    <w:rsid w:val="006F5A5D"/>
    <w:rsid w:val="00730DD2"/>
    <w:rsid w:val="00734492"/>
    <w:rsid w:val="0073651A"/>
    <w:rsid w:val="00750F43"/>
    <w:rsid w:val="00771F1B"/>
    <w:rsid w:val="007778CB"/>
    <w:rsid w:val="00790973"/>
    <w:rsid w:val="007953A0"/>
    <w:rsid w:val="00795AD1"/>
    <w:rsid w:val="007A3EEC"/>
    <w:rsid w:val="007A5616"/>
    <w:rsid w:val="007B0951"/>
    <w:rsid w:val="007B516B"/>
    <w:rsid w:val="007B6D99"/>
    <w:rsid w:val="007C42E6"/>
    <w:rsid w:val="007D0444"/>
    <w:rsid w:val="007D06BB"/>
    <w:rsid w:val="007D6A3E"/>
    <w:rsid w:val="007E0C69"/>
    <w:rsid w:val="007E724E"/>
    <w:rsid w:val="007F192C"/>
    <w:rsid w:val="0080681A"/>
    <w:rsid w:val="00816437"/>
    <w:rsid w:val="00824D19"/>
    <w:rsid w:val="00846C1D"/>
    <w:rsid w:val="00847B7B"/>
    <w:rsid w:val="0087305C"/>
    <w:rsid w:val="00873328"/>
    <w:rsid w:val="0089491A"/>
    <w:rsid w:val="008A2D60"/>
    <w:rsid w:val="0090178A"/>
    <w:rsid w:val="00906EF4"/>
    <w:rsid w:val="00912B14"/>
    <w:rsid w:val="009222C0"/>
    <w:rsid w:val="009267EE"/>
    <w:rsid w:val="009269BD"/>
    <w:rsid w:val="00937E61"/>
    <w:rsid w:val="009502F0"/>
    <w:rsid w:val="009574AC"/>
    <w:rsid w:val="0097092D"/>
    <w:rsid w:val="00982170"/>
    <w:rsid w:val="009A0943"/>
    <w:rsid w:val="009B087A"/>
    <w:rsid w:val="009B21AD"/>
    <w:rsid w:val="009B7CC6"/>
    <w:rsid w:val="009C5169"/>
    <w:rsid w:val="009D50E8"/>
    <w:rsid w:val="009F7815"/>
    <w:rsid w:val="00A10460"/>
    <w:rsid w:val="00A17614"/>
    <w:rsid w:val="00A548E2"/>
    <w:rsid w:val="00A56076"/>
    <w:rsid w:val="00A63DCF"/>
    <w:rsid w:val="00A84640"/>
    <w:rsid w:val="00AB0683"/>
    <w:rsid w:val="00AB4D54"/>
    <w:rsid w:val="00AD7373"/>
    <w:rsid w:val="00AF0E8B"/>
    <w:rsid w:val="00AF691A"/>
    <w:rsid w:val="00B031C2"/>
    <w:rsid w:val="00B32EC6"/>
    <w:rsid w:val="00B34966"/>
    <w:rsid w:val="00B41C37"/>
    <w:rsid w:val="00B56161"/>
    <w:rsid w:val="00B61A98"/>
    <w:rsid w:val="00B61DE2"/>
    <w:rsid w:val="00B73D24"/>
    <w:rsid w:val="00B82C9E"/>
    <w:rsid w:val="00B8458F"/>
    <w:rsid w:val="00BB4931"/>
    <w:rsid w:val="00BB6A10"/>
    <w:rsid w:val="00BC67E1"/>
    <w:rsid w:val="00BC70BA"/>
    <w:rsid w:val="00C021A4"/>
    <w:rsid w:val="00C050BE"/>
    <w:rsid w:val="00C11A79"/>
    <w:rsid w:val="00C21013"/>
    <w:rsid w:val="00C75A00"/>
    <w:rsid w:val="00CA07E3"/>
    <w:rsid w:val="00CA14DD"/>
    <w:rsid w:val="00CB2BBE"/>
    <w:rsid w:val="00CB3F4E"/>
    <w:rsid w:val="00CC4C5D"/>
    <w:rsid w:val="00CE1516"/>
    <w:rsid w:val="00CE325E"/>
    <w:rsid w:val="00CE3DBC"/>
    <w:rsid w:val="00D04182"/>
    <w:rsid w:val="00D15865"/>
    <w:rsid w:val="00D44B9F"/>
    <w:rsid w:val="00D62A67"/>
    <w:rsid w:val="00D936CF"/>
    <w:rsid w:val="00DC0D5A"/>
    <w:rsid w:val="00DC47F3"/>
    <w:rsid w:val="00DC7FA9"/>
    <w:rsid w:val="00DD4ED5"/>
    <w:rsid w:val="00DD5E37"/>
    <w:rsid w:val="00DF2EA1"/>
    <w:rsid w:val="00E06C31"/>
    <w:rsid w:val="00E11F2D"/>
    <w:rsid w:val="00E2374B"/>
    <w:rsid w:val="00E26720"/>
    <w:rsid w:val="00E545D8"/>
    <w:rsid w:val="00E817B3"/>
    <w:rsid w:val="00E90BC7"/>
    <w:rsid w:val="00E95B17"/>
    <w:rsid w:val="00EE0615"/>
    <w:rsid w:val="00F26B29"/>
    <w:rsid w:val="00F547F3"/>
    <w:rsid w:val="00F91A7E"/>
    <w:rsid w:val="00F96598"/>
    <w:rsid w:val="00FA0C91"/>
    <w:rsid w:val="00FA177F"/>
    <w:rsid w:val="00FB14BB"/>
    <w:rsid w:val="00FB1E56"/>
    <w:rsid w:val="00FE1969"/>
    <w:rsid w:val="00FE3F02"/>
    <w:rsid w:val="00FF71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CC4C5D"/>
    <w:pPr>
      <w:spacing w:before="0" w:after="0" w:line="240" w:lineRule="auto"/>
      <w:ind w:left="0" w:right="0"/>
    </w:pPr>
    <w:rPr>
      <w:rFonts w:ascii="Calibri" w:eastAsiaTheme="minorHAnsi" w:hAnsi="Calibri" w:cs="Calibri"/>
      <w:sz w:val="22"/>
      <w:szCs w:val="22"/>
      <w:lang w:eastAsia="en-US"/>
      <w14:ligatures w14:val="standardContextual"/>
    </w:rPr>
  </w:style>
  <w:style w:type="character" w:customStyle="1" w:styleId="PlainTextChar">
    <w:name w:val="Plain Text Char"/>
    <w:basedOn w:val="DefaultParagraphFont"/>
    <w:link w:val="PlainText"/>
    <w:uiPriority w:val="99"/>
    <w:semiHidden/>
    <w:rsid w:val="00CC4C5D"/>
    <w:rPr>
      <w:rFonts w:ascii="Calibri" w:eastAsiaTheme="minorHAnsi" w:hAnsi="Calibri" w:cs="Calibri"/>
      <w:sz w:val="22"/>
      <w:szCs w:val="22"/>
      <w:lang w:eastAsia="en-US"/>
      <w14:ligatures w14:val="standardContextual"/>
    </w:rPr>
  </w:style>
  <w:style w:type="paragraph" w:styleId="Revision">
    <w:name w:val="Revision"/>
    <w:hidden/>
    <w:uiPriority w:val="99"/>
    <w:semiHidden/>
    <w:rsid w:val="00AB0683"/>
    <w:rPr>
      <w:sz w:val="24"/>
      <w:szCs w:val="24"/>
    </w:rPr>
  </w:style>
  <w:style w:type="character" w:styleId="CommentReference">
    <w:name w:val="annotation reference"/>
    <w:basedOn w:val="DefaultParagraphFont"/>
    <w:uiPriority w:val="99"/>
    <w:semiHidden/>
    <w:unhideWhenUsed/>
    <w:rsid w:val="00FF71BC"/>
    <w:rPr>
      <w:sz w:val="16"/>
      <w:szCs w:val="16"/>
    </w:rPr>
  </w:style>
  <w:style w:type="paragraph" w:styleId="CommentText">
    <w:name w:val="annotation text"/>
    <w:basedOn w:val="Normal"/>
    <w:link w:val="CommentTextChar"/>
    <w:uiPriority w:val="99"/>
    <w:unhideWhenUsed/>
    <w:rsid w:val="00FF71BC"/>
    <w:pPr>
      <w:spacing w:line="240" w:lineRule="auto"/>
    </w:pPr>
    <w:rPr>
      <w:sz w:val="20"/>
      <w:szCs w:val="20"/>
    </w:rPr>
  </w:style>
  <w:style w:type="character" w:customStyle="1" w:styleId="CommentTextChar">
    <w:name w:val="Comment Text Char"/>
    <w:basedOn w:val="DefaultParagraphFont"/>
    <w:link w:val="CommentText"/>
    <w:uiPriority w:val="99"/>
    <w:rsid w:val="00FF71BC"/>
  </w:style>
  <w:style w:type="paragraph" w:styleId="CommentSubject">
    <w:name w:val="annotation subject"/>
    <w:basedOn w:val="CommentText"/>
    <w:next w:val="CommentText"/>
    <w:link w:val="CommentSubjectChar"/>
    <w:uiPriority w:val="99"/>
    <w:semiHidden/>
    <w:unhideWhenUsed/>
    <w:rsid w:val="00FF71BC"/>
    <w:rPr>
      <w:b/>
      <w:bCs/>
    </w:rPr>
  </w:style>
  <w:style w:type="character" w:customStyle="1" w:styleId="CommentSubjectChar">
    <w:name w:val="Comment Subject Char"/>
    <w:basedOn w:val="CommentTextChar"/>
    <w:link w:val="CommentSubject"/>
    <w:uiPriority w:val="99"/>
    <w:semiHidden/>
    <w:rsid w:val="00FF71BC"/>
    <w:rPr>
      <w:b/>
      <w:bCs/>
    </w:rPr>
  </w:style>
  <w:style w:type="character" w:customStyle="1" w:styleId="cf01">
    <w:name w:val="cf01"/>
    <w:basedOn w:val="DefaultParagraphFont"/>
    <w:rsid w:val="00B32EC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TotalTime>
  <Pages>3</Pages>
  <Words>827</Words>
  <Characters>4718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5</cp:revision>
  <cp:lastPrinted>2026-01-27T07:25:00Z</cp:lastPrinted>
  <dcterms:created xsi:type="dcterms:W3CDTF">2026-01-21T14:47:00Z</dcterms:created>
  <dcterms:modified xsi:type="dcterms:W3CDTF">2026-01-27T07:26:00Z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4c156231-d1ff-434d-be47-2be6ea7eb993</vt:lpwstr>
  </property>
</Properties>
</file>