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30AF658"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503D3E">
                              <w:rPr>
                                <w:rFonts w:ascii="Verdana" w:hAnsi="Verdana"/>
                                <w:b/>
                                <w:sz w:val="22"/>
                                <w:szCs w:val="22"/>
                              </w:rPr>
                              <w:t>25-K-030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30AF658"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503D3E">
                        <w:rPr>
                          <w:rFonts w:ascii="Verdana" w:hAnsi="Verdana"/>
                          <w:b/>
                          <w:sz w:val="22"/>
                          <w:szCs w:val="22"/>
                        </w:rPr>
                        <w:t>25-K-030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12E32CF4" w:rsidR="00DC0D5A" w:rsidRPr="001B6B84" w:rsidRDefault="00A10460" w:rsidP="00DC0D5A">
      <w:pPr>
        <w:spacing w:before="280"/>
        <w:rPr>
          <w:rFonts w:ascii="Verdana" w:hAnsi="Verdana"/>
          <w:b/>
          <w:sz w:val="22"/>
          <w:szCs w:val="22"/>
        </w:rPr>
      </w:pPr>
      <w:r w:rsidRPr="001B6B84">
        <w:rPr>
          <w:rFonts w:ascii="Verdana" w:hAnsi="Verdana"/>
          <w:b/>
          <w:sz w:val="22"/>
          <w:szCs w:val="22"/>
        </w:rPr>
        <w:t>You asked:</w:t>
      </w:r>
    </w:p>
    <w:p w14:paraId="5D7C70DD" w14:textId="77777777" w:rsidR="00DF6BC9" w:rsidRDefault="00503D3E" w:rsidP="00DF6BC9">
      <w:pPr>
        <w:numPr>
          <w:ilvl w:val="0"/>
          <w:numId w:val="20"/>
        </w:numPr>
        <w:rPr>
          <w:rFonts w:ascii="Verdana" w:hAnsi="Verdana"/>
          <w:b/>
          <w:bCs/>
          <w:noProof/>
          <w:sz w:val="22"/>
          <w:szCs w:val="22"/>
        </w:rPr>
      </w:pPr>
      <w:r w:rsidRPr="001B6B84">
        <w:rPr>
          <w:rFonts w:ascii="Verdana" w:hAnsi="Verdana"/>
          <w:b/>
          <w:bCs/>
          <w:noProof/>
          <w:sz w:val="22"/>
          <w:szCs w:val="22"/>
        </w:rPr>
        <w:t>How many people are currently on the waiting list for gynaecological services relating to endometriosis?</w:t>
      </w:r>
    </w:p>
    <w:p w14:paraId="77641BA4" w14:textId="741C42B0" w:rsidR="00231F65" w:rsidRPr="00DF6BC9" w:rsidRDefault="001B6B84" w:rsidP="00DF6BC9">
      <w:pPr>
        <w:ind w:left="720"/>
        <w:rPr>
          <w:rFonts w:ascii="Verdana" w:hAnsi="Verdana"/>
          <w:noProof/>
          <w:sz w:val="22"/>
          <w:szCs w:val="22"/>
        </w:rPr>
      </w:pPr>
      <w:r w:rsidRPr="00DF6BC9">
        <w:rPr>
          <w:rFonts w:ascii="Verdana" w:eastAsia="Times New Roman" w:hAnsi="Verdana" w:cs="Segoe UI"/>
          <w:sz w:val="22"/>
          <w:szCs w:val="22"/>
        </w:rPr>
        <w:t>For SBUHB Gynaecology service, we currently have 457 patients on the waiting list</w:t>
      </w:r>
      <w:r w:rsidR="00DF6BC9">
        <w:rPr>
          <w:rFonts w:ascii="Verdana" w:eastAsia="Times New Roman" w:hAnsi="Verdana" w:cs="Segoe UI"/>
          <w:sz w:val="22"/>
          <w:szCs w:val="22"/>
        </w:rPr>
        <w:t xml:space="preserve"> with referrals containing the term “Endometriosis”. It is possible that the true number on the waiting list for this specific condition is higher, where referring clinicians have omitted the term on the referral.</w:t>
      </w:r>
      <w:r w:rsidR="00DF6BC9">
        <w:rPr>
          <w:rFonts w:ascii="Verdana" w:eastAsia="Times New Roman" w:hAnsi="Verdana" w:cs="Segoe UI"/>
          <w:sz w:val="22"/>
          <w:szCs w:val="22"/>
        </w:rPr>
        <w:br/>
      </w:r>
    </w:p>
    <w:p w14:paraId="432FF1E8" w14:textId="0163282C" w:rsidR="00503D3E" w:rsidRPr="001B6B84" w:rsidRDefault="00503D3E" w:rsidP="00503D3E">
      <w:pPr>
        <w:numPr>
          <w:ilvl w:val="0"/>
          <w:numId w:val="20"/>
        </w:numPr>
        <w:rPr>
          <w:rFonts w:ascii="Verdana" w:hAnsi="Verdana"/>
          <w:b/>
          <w:bCs/>
          <w:noProof/>
          <w:sz w:val="22"/>
          <w:szCs w:val="22"/>
        </w:rPr>
      </w:pPr>
      <w:r w:rsidRPr="001B6B84">
        <w:rPr>
          <w:rFonts w:ascii="Verdana" w:hAnsi="Verdana"/>
          <w:b/>
          <w:bCs/>
          <w:noProof/>
          <w:sz w:val="22"/>
          <w:szCs w:val="22"/>
        </w:rPr>
        <w:t>How many of these people are on the waiting list for a first appointment</w:t>
      </w:r>
      <w:r w:rsidR="00231F65" w:rsidRPr="001B6B84">
        <w:rPr>
          <w:rFonts w:ascii="Verdana" w:hAnsi="Verdana"/>
          <w:b/>
          <w:bCs/>
          <w:noProof/>
          <w:sz w:val="22"/>
          <w:szCs w:val="22"/>
        </w:rPr>
        <w:t>?</w:t>
      </w:r>
      <w:r w:rsidRPr="001B6B84">
        <w:rPr>
          <w:rFonts w:ascii="Verdana" w:hAnsi="Verdana"/>
          <w:b/>
          <w:bCs/>
          <w:noProof/>
          <w:sz w:val="22"/>
          <w:szCs w:val="22"/>
        </w:rPr>
        <w:t xml:space="preserve"> </w:t>
      </w:r>
    </w:p>
    <w:p w14:paraId="2CCC8605" w14:textId="070D7C34" w:rsidR="001B6B84" w:rsidRPr="001B6B84" w:rsidRDefault="001B6B84" w:rsidP="001B6B84">
      <w:pPr>
        <w:ind w:left="720"/>
        <w:rPr>
          <w:rFonts w:ascii="Verdana" w:hAnsi="Verdana"/>
          <w:b/>
          <w:bCs/>
          <w:noProof/>
          <w:sz w:val="22"/>
          <w:szCs w:val="22"/>
        </w:rPr>
      </w:pPr>
      <w:r w:rsidRPr="001B6B84">
        <w:rPr>
          <w:rFonts w:ascii="Verdana" w:hAnsi="Verdana"/>
          <w:sz w:val="22"/>
          <w:szCs w:val="22"/>
        </w:rPr>
        <w:t>As of 3</w:t>
      </w:r>
      <w:r w:rsidRPr="001B6B84">
        <w:rPr>
          <w:rFonts w:ascii="Verdana" w:hAnsi="Verdana"/>
          <w:sz w:val="22"/>
          <w:szCs w:val="22"/>
          <w:vertAlign w:val="superscript"/>
        </w:rPr>
        <w:t>rd</w:t>
      </w:r>
      <w:r w:rsidRPr="001B6B84">
        <w:rPr>
          <w:rFonts w:ascii="Verdana" w:hAnsi="Verdana"/>
          <w:sz w:val="22"/>
          <w:szCs w:val="22"/>
        </w:rPr>
        <w:t xml:space="preserve"> of December 2025, 60 patients are on the waiting list </w:t>
      </w:r>
      <w:r w:rsidR="00DF6BC9">
        <w:rPr>
          <w:rFonts w:ascii="Verdana" w:hAnsi="Verdana"/>
          <w:sz w:val="22"/>
          <w:szCs w:val="22"/>
        </w:rPr>
        <w:t>for Endometriosis.</w:t>
      </w:r>
      <w:r w:rsidR="00DF6BC9">
        <w:rPr>
          <w:rFonts w:ascii="Verdana" w:hAnsi="Verdana"/>
          <w:sz w:val="22"/>
          <w:szCs w:val="22"/>
        </w:rPr>
        <w:br/>
      </w:r>
    </w:p>
    <w:p w14:paraId="4258BDDC" w14:textId="0706D957" w:rsidR="00231F65" w:rsidRPr="001B6B84" w:rsidRDefault="00503D3E" w:rsidP="00503D3E">
      <w:pPr>
        <w:numPr>
          <w:ilvl w:val="0"/>
          <w:numId w:val="20"/>
        </w:numPr>
        <w:rPr>
          <w:rFonts w:ascii="Verdana" w:hAnsi="Verdana"/>
          <w:b/>
          <w:bCs/>
          <w:noProof/>
          <w:sz w:val="22"/>
          <w:szCs w:val="22"/>
        </w:rPr>
      </w:pPr>
      <w:r w:rsidRPr="001B6B84">
        <w:rPr>
          <w:rFonts w:ascii="Verdana" w:hAnsi="Verdana"/>
          <w:b/>
          <w:bCs/>
          <w:noProof/>
          <w:sz w:val="22"/>
          <w:szCs w:val="22"/>
        </w:rPr>
        <w:t>How many people have been on the waiting list between January 1st 2022 and October 29th 2025</w:t>
      </w:r>
      <w:r w:rsidR="00231F65" w:rsidRPr="001B6B84">
        <w:rPr>
          <w:rFonts w:ascii="Verdana" w:hAnsi="Verdana"/>
          <w:b/>
          <w:bCs/>
          <w:noProof/>
          <w:sz w:val="22"/>
          <w:szCs w:val="22"/>
        </w:rPr>
        <w:t>?</w:t>
      </w:r>
    </w:p>
    <w:p w14:paraId="21FA5BB4" w14:textId="304BD2C5" w:rsidR="00231F65" w:rsidRPr="001B6B84" w:rsidRDefault="00231F65" w:rsidP="001B6B84">
      <w:pPr>
        <w:ind w:left="720"/>
        <w:rPr>
          <w:rFonts w:ascii="Verdana" w:hAnsi="Verdana"/>
          <w:noProof/>
          <w:sz w:val="22"/>
          <w:szCs w:val="22"/>
        </w:rPr>
      </w:pPr>
      <w:r w:rsidRPr="001B6B84">
        <w:rPr>
          <w:rFonts w:ascii="Verdana" w:hAnsi="Verdana"/>
          <w:noProof/>
          <w:sz w:val="22"/>
          <w:szCs w:val="22"/>
        </w:rPr>
        <w:t xml:space="preserve">The </w:t>
      </w:r>
      <w:r w:rsidR="00DF6BC9">
        <w:rPr>
          <w:rFonts w:ascii="Verdana" w:hAnsi="Verdana"/>
          <w:noProof/>
          <w:sz w:val="22"/>
          <w:szCs w:val="22"/>
        </w:rPr>
        <w:t>total</w:t>
      </w:r>
      <w:r w:rsidR="00DF6BC9" w:rsidRPr="001B6B84">
        <w:rPr>
          <w:rFonts w:ascii="Verdana" w:hAnsi="Verdana"/>
          <w:noProof/>
          <w:sz w:val="22"/>
          <w:szCs w:val="22"/>
        </w:rPr>
        <w:t xml:space="preserve"> </w:t>
      </w:r>
      <w:r w:rsidR="00503D3E" w:rsidRPr="001B6B84">
        <w:rPr>
          <w:rFonts w:ascii="Verdana" w:hAnsi="Verdana"/>
          <w:noProof/>
          <w:sz w:val="22"/>
          <w:szCs w:val="22"/>
        </w:rPr>
        <w:t xml:space="preserve">number of unique patients on the end of </w:t>
      </w:r>
      <w:r w:rsidR="001B6B84" w:rsidRPr="001B6B84">
        <w:rPr>
          <w:rFonts w:ascii="Verdana" w:hAnsi="Verdana"/>
          <w:noProof/>
          <w:sz w:val="22"/>
          <w:szCs w:val="22"/>
        </w:rPr>
        <w:t xml:space="preserve">each </w:t>
      </w:r>
      <w:r w:rsidR="00503D3E" w:rsidRPr="001B6B84">
        <w:rPr>
          <w:rFonts w:ascii="Verdana" w:hAnsi="Verdana"/>
          <w:noProof/>
          <w:sz w:val="22"/>
          <w:szCs w:val="22"/>
        </w:rPr>
        <w:t xml:space="preserve">month </w:t>
      </w:r>
      <w:r w:rsidR="001B6B84" w:rsidRPr="001B6B84">
        <w:rPr>
          <w:rFonts w:ascii="Verdana" w:hAnsi="Verdana"/>
          <w:noProof/>
          <w:sz w:val="22"/>
          <w:szCs w:val="22"/>
        </w:rPr>
        <w:t xml:space="preserve">report for our </w:t>
      </w:r>
      <w:r w:rsidR="00503D3E" w:rsidRPr="001B6B84">
        <w:rPr>
          <w:rFonts w:ascii="Verdana" w:hAnsi="Verdana"/>
          <w:noProof/>
          <w:sz w:val="22"/>
          <w:szCs w:val="22"/>
        </w:rPr>
        <w:t>waiting lists for the time period above</w:t>
      </w:r>
      <w:r w:rsidRPr="001B6B84">
        <w:rPr>
          <w:rFonts w:ascii="Verdana" w:hAnsi="Verdana"/>
          <w:noProof/>
          <w:sz w:val="22"/>
          <w:szCs w:val="22"/>
        </w:rPr>
        <w:t xml:space="preserve"> was 1712</w:t>
      </w:r>
      <w:r w:rsidR="00503D3E" w:rsidRPr="001B6B84">
        <w:rPr>
          <w:rFonts w:ascii="Verdana" w:hAnsi="Verdana"/>
          <w:noProof/>
          <w:sz w:val="22"/>
          <w:szCs w:val="22"/>
        </w:rPr>
        <w:t>.</w:t>
      </w:r>
      <w:r w:rsidR="00DF6BC9">
        <w:rPr>
          <w:rFonts w:ascii="Verdana" w:hAnsi="Verdana"/>
          <w:noProof/>
          <w:sz w:val="22"/>
          <w:szCs w:val="22"/>
        </w:rPr>
        <w:br/>
      </w:r>
    </w:p>
    <w:p w14:paraId="5FC40F0E" w14:textId="732390A9" w:rsidR="00231F65" w:rsidRPr="001B6B84" w:rsidRDefault="00503D3E" w:rsidP="00503D3E">
      <w:pPr>
        <w:numPr>
          <w:ilvl w:val="0"/>
          <w:numId w:val="20"/>
        </w:numPr>
        <w:rPr>
          <w:rFonts w:ascii="Verdana" w:hAnsi="Verdana"/>
          <w:b/>
          <w:bCs/>
          <w:noProof/>
          <w:sz w:val="22"/>
          <w:szCs w:val="22"/>
        </w:rPr>
      </w:pPr>
      <w:r w:rsidRPr="001B6B84">
        <w:rPr>
          <w:rFonts w:ascii="Verdana" w:hAnsi="Verdana"/>
          <w:b/>
          <w:bCs/>
          <w:noProof/>
          <w:sz w:val="22"/>
          <w:szCs w:val="22"/>
        </w:rPr>
        <w:t xml:space="preserve">What is the current target waiting period for treatment relating to endometriosis? </w:t>
      </w:r>
    </w:p>
    <w:p w14:paraId="449ADCEA" w14:textId="2DA86588" w:rsidR="00231F65" w:rsidRPr="001B6B84" w:rsidRDefault="00231F65" w:rsidP="001B6B84">
      <w:pPr>
        <w:ind w:left="720"/>
        <w:rPr>
          <w:rFonts w:ascii="Verdana" w:hAnsi="Verdana"/>
          <w:noProof/>
          <w:sz w:val="22"/>
          <w:szCs w:val="22"/>
        </w:rPr>
      </w:pPr>
      <w:r w:rsidRPr="001B6B84">
        <w:rPr>
          <w:rFonts w:ascii="Verdana" w:hAnsi="Verdana"/>
          <w:noProof/>
          <w:sz w:val="22"/>
          <w:szCs w:val="22"/>
        </w:rPr>
        <w:t>The target waiting time from r</w:t>
      </w:r>
      <w:r w:rsidR="00503D3E" w:rsidRPr="001B6B84">
        <w:rPr>
          <w:rFonts w:ascii="Verdana" w:hAnsi="Verdana"/>
          <w:noProof/>
          <w:sz w:val="22"/>
          <w:szCs w:val="22"/>
        </w:rPr>
        <w:t xml:space="preserve">eferral </w:t>
      </w:r>
      <w:r w:rsidR="001B6B84" w:rsidRPr="001B6B84">
        <w:rPr>
          <w:rFonts w:ascii="Verdana" w:hAnsi="Verdana"/>
          <w:noProof/>
          <w:sz w:val="22"/>
          <w:szCs w:val="22"/>
        </w:rPr>
        <w:t xml:space="preserve">into the service </w:t>
      </w:r>
      <w:r w:rsidR="00503D3E" w:rsidRPr="001B6B84">
        <w:rPr>
          <w:rFonts w:ascii="Verdana" w:hAnsi="Verdana"/>
          <w:noProof/>
          <w:sz w:val="22"/>
          <w:szCs w:val="22"/>
        </w:rPr>
        <w:t xml:space="preserve">to treatment </w:t>
      </w:r>
      <w:r w:rsidRPr="001B6B84">
        <w:rPr>
          <w:rFonts w:ascii="Verdana" w:hAnsi="Verdana"/>
          <w:noProof/>
          <w:sz w:val="22"/>
          <w:szCs w:val="22"/>
        </w:rPr>
        <w:t xml:space="preserve">for </w:t>
      </w:r>
      <w:r w:rsidR="001B6B84" w:rsidRPr="001B6B84">
        <w:rPr>
          <w:rFonts w:ascii="Verdana" w:hAnsi="Verdana"/>
          <w:noProof/>
          <w:sz w:val="22"/>
          <w:szCs w:val="22"/>
        </w:rPr>
        <w:t>E</w:t>
      </w:r>
      <w:r w:rsidRPr="001B6B84">
        <w:rPr>
          <w:rFonts w:ascii="Verdana" w:hAnsi="Verdana"/>
          <w:noProof/>
          <w:sz w:val="22"/>
          <w:szCs w:val="22"/>
        </w:rPr>
        <w:t xml:space="preserve">ndometriosis is </w:t>
      </w:r>
      <w:r w:rsidR="00503D3E" w:rsidRPr="001B6B84">
        <w:rPr>
          <w:rFonts w:ascii="Verdana" w:hAnsi="Verdana"/>
          <w:noProof/>
          <w:sz w:val="22"/>
          <w:szCs w:val="22"/>
        </w:rPr>
        <w:t>104 weeks</w:t>
      </w:r>
      <w:r w:rsidRPr="001B6B84">
        <w:rPr>
          <w:rFonts w:ascii="Verdana" w:hAnsi="Verdana"/>
          <w:noProof/>
          <w:sz w:val="22"/>
          <w:szCs w:val="22"/>
        </w:rPr>
        <w:t>.</w:t>
      </w:r>
      <w:r w:rsidR="00DF6BC9">
        <w:rPr>
          <w:rFonts w:ascii="Verdana" w:hAnsi="Verdana"/>
          <w:noProof/>
          <w:sz w:val="22"/>
          <w:szCs w:val="22"/>
        </w:rPr>
        <w:br/>
      </w:r>
    </w:p>
    <w:p w14:paraId="6547E672" w14:textId="3F7E8343" w:rsidR="00231F65" w:rsidRPr="001B6B84" w:rsidRDefault="00503D3E" w:rsidP="00503D3E">
      <w:pPr>
        <w:numPr>
          <w:ilvl w:val="0"/>
          <w:numId w:val="20"/>
        </w:numPr>
        <w:rPr>
          <w:rFonts w:ascii="Verdana" w:hAnsi="Verdana"/>
          <w:b/>
          <w:bCs/>
          <w:noProof/>
          <w:sz w:val="22"/>
          <w:szCs w:val="22"/>
        </w:rPr>
      </w:pPr>
      <w:r w:rsidRPr="001B6B84">
        <w:rPr>
          <w:rFonts w:ascii="Verdana" w:hAnsi="Verdana"/>
          <w:b/>
          <w:bCs/>
          <w:noProof/>
          <w:sz w:val="22"/>
          <w:szCs w:val="22"/>
        </w:rPr>
        <w:t>How many people between January 1st 2022 and October 29th 2025 have waited longer than this target period</w:t>
      </w:r>
      <w:r w:rsidR="00231F65" w:rsidRPr="001B6B84">
        <w:rPr>
          <w:rFonts w:ascii="Verdana" w:hAnsi="Verdana"/>
          <w:b/>
          <w:bCs/>
          <w:noProof/>
          <w:sz w:val="22"/>
          <w:szCs w:val="22"/>
        </w:rPr>
        <w:t>?</w:t>
      </w:r>
      <w:r w:rsidRPr="001B6B84">
        <w:rPr>
          <w:rFonts w:ascii="Verdana" w:hAnsi="Verdana"/>
          <w:b/>
          <w:bCs/>
          <w:noProof/>
          <w:sz w:val="22"/>
          <w:szCs w:val="22"/>
        </w:rPr>
        <w:t xml:space="preserve"> </w:t>
      </w:r>
    </w:p>
    <w:p w14:paraId="1746B6A7" w14:textId="737DD4D7" w:rsidR="00503D3E" w:rsidRPr="001B6B84" w:rsidRDefault="00231F65" w:rsidP="00231F65">
      <w:pPr>
        <w:ind w:left="720"/>
        <w:rPr>
          <w:rFonts w:ascii="Verdana" w:hAnsi="Verdana"/>
          <w:noProof/>
          <w:sz w:val="22"/>
          <w:szCs w:val="22"/>
        </w:rPr>
      </w:pPr>
      <w:r w:rsidRPr="001B6B84">
        <w:rPr>
          <w:rFonts w:ascii="Verdana" w:hAnsi="Verdana"/>
          <w:noProof/>
          <w:sz w:val="22"/>
          <w:szCs w:val="22"/>
        </w:rPr>
        <w:t>This information is not held centrally.</w:t>
      </w:r>
      <w:r w:rsidRPr="001B6B84">
        <w:rPr>
          <w:rFonts w:ascii="Verdana" w:hAnsi="Verdana"/>
          <w:b/>
          <w:bCs/>
          <w:noProof/>
          <w:sz w:val="22"/>
          <w:szCs w:val="22"/>
        </w:rPr>
        <w:t xml:space="preserve"> </w:t>
      </w:r>
      <w:r w:rsidRPr="001B6B84">
        <w:rPr>
          <w:rFonts w:ascii="Verdana" w:hAnsi="Verdana"/>
          <w:noProof/>
          <w:sz w:val="22"/>
          <w:szCs w:val="22"/>
        </w:rPr>
        <w:t xml:space="preserve">To obtain this information would involve a manual trawl and search of records which </w:t>
      </w:r>
      <w:r w:rsidRPr="001B6B84">
        <w:rPr>
          <w:rFonts w:ascii="Verdana" w:hAnsi="Verdana" w:cs="Times New Roman"/>
          <w:noProof/>
          <w:sz w:val="22"/>
          <w:szCs w:val="22"/>
        </w:rPr>
        <w:t xml:space="preserve">we have estimated would significantly exceed the 18 hours limit set down by the FOI Act as the reasonable limit. </w:t>
      </w:r>
      <w:r w:rsidRPr="001B6B84">
        <w:rPr>
          <w:rFonts w:ascii="Verdana" w:hAnsi="Verdana" w:cs="Tahoma"/>
          <w:noProof/>
          <w:sz w:val="22"/>
          <w:szCs w:val="22"/>
        </w:rPr>
        <w:t>Section 12 of the FOI Act and T</w:t>
      </w:r>
      <w:r w:rsidRPr="001B6B84">
        <w:rPr>
          <w:rFonts w:ascii="Verdana" w:hAnsi="Verdana"/>
          <w:noProof/>
          <w:sz w:val="22"/>
          <w:szCs w:val="22"/>
        </w:rPr>
        <w:t xml:space="preserve">he Freedom of Information and Data Protection (Appropriate Limit and Fees) Regulation 2004 </w:t>
      </w:r>
      <w:r w:rsidRPr="001B6B84">
        <w:rPr>
          <w:rFonts w:ascii="Verdana" w:hAnsi="Verdana" w:cs="Times New Roman"/>
          <w:noProof/>
          <w:sz w:val="22"/>
          <w:szCs w:val="22"/>
        </w:rPr>
        <w:t>provides that we are not obliged to spend in excess of 18 hours in any sixty day period locating, retrieving and identifying information in order to deal with a request for information and therefore we are withholding this information at this time.</w:t>
      </w:r>
    </w:p>
    <w:p w14:paraId="6DAA3119" w14:textId="77777777" w:rsidR="00231F65" w:rsidRPr="001B6B84" w:rsidRDefault="00231F65" w:rsidP="00231F65">
      <w:pPr>
        <w:ind w:left="720"/>
        <w:rPr>
          <w:rFonts w:ascii="Verdana" w:hAnsi="Verdana"/>
          <w:noProof/>
          <w:sz w:val="22"/>
          <w:szCs w:val="22"/>
        </w:rPr>
      </w:pPr>
    </w:p>
    <w:p w14:paraId="3CDBB843" w14:textId="5EE6EF89" w:rsidR="00231F65" w:rsidRPr="001B6B84" w:rsidRDefault="00503D3E" w:rsidP="00503D3E">
      <w:pPr>
        <w:numPr>
          <w:ilvl w:val="0"/>
          <w:numId w:val="20"/>
        </w:numPr>
        <w:rPr>
          <w:rFonts w:ascii="Verdana" w:hAnsi="Verdana"/>
          <w:b/>
          <w:bCs/>
          <w:noProof/>
          <w:sz w:val="22"/>
          <w:szCs w:val="22"/>
        </w:rPr>
      </w:pPr>
      <w:r w:rsidRPr="001B6B84">
        <w:rPr>
          <w:rFonts w:ascii="Verdana" w:hAnsi="Verdana"/>
          <w:b/>
          <w:bCs/>
          <w:noProof/>
          <w:sz w:val="22"/>
          <w:szCs w:val="22"/>
        </w:rPr>
        <w:lastRenderedPageBreak/>
        <w:t>How long was the average wait for treatment in relating to endometriosis between January 1st 2022 and October 29th 2025</w:t>
      </w:r>
      <w:r w:rsidR="00231F65" w:rsidRPr="001B6B84">
        <w:rPr>
          <w:rFonts w:ascii="Verdana" w:hAnsi="Verdana"/>
          <w:b/>
          <w:bCs/>
          <w:noProof/>
          <w:sz w:val="22"/>
          <w:szCs w:val="22"/>
        </w:rPr>
        <w:t>?</w:t>
      </w:r>
    </w:p>
    <w:p w14:paraId="24F23A32" w14:textId="0F244C59" w:rsidR="00DF6BC9" w:rsidRPr="001B6B84" w:rsidRDefault="00503D3E" w:rsidP="00DF6BC9">
      <w:pPr>
        <w:ind w:left="720"/>
        <w:rPr>
          <w:rFonts w:ascii="Verdana" w:hAnsi="Verdana"/>
          <w:noProof/>
          <w:sz w:val="22"/>
          <w:szCs w:val="22"/>
        </w:rPr>
      </w:pPr>
      <w:r w:rsidRPr="001B6B84">
        <w:rPr>
          <w:rFonts w:ascii="Verdana" w:hAnsi="Verdana"/>
          <w:noProof/>
          <w:sz w:val="22"/>
          <w:szCs w:val="22"/>
        </w:rPr>
        <w:t xml:space="preserve">Based on clinically coded admissions, </w:t>
      </w:r>
      <w:r w:rsidR="00231F65" w:rsidRPr="001B6B84">
        <w:rPr>
          <w:rFonts w:ascii="Verdana" w:hAnsi="Verdana"/>
          <w:noProof/>
          <w:sz w:val="22"/>
          <w:szCs w:val="22"/>
        </w:rPr>
        <w:t xml:space="preserve">the average waiting time was </w:t>
      </w:r>
      <w:r w:rsidRPr="001B6B84">
        <w:rPr>
          <w:rFonts w:ascii="Verdana" w:hAnsi="Verdana"/>
          <w:noProof/>
          <w:sz w:val="22"/>
          <w:szCs w:val="22"/>
        </w:rPr>
        <w:t xml:space="preserve">64 weeks from </w:t>
      </w:r>
      <w:r w:rsidR="00231F65" w:rsidRPr="001B6B84">
        <w:rPr>
          <w:rFonts w:ascii="Verdana" w:hAnsi="Verdana"/>
          <w:noProof/>
          <w:sz w:val="22"/>
          <w:szCs w:val="22"/>
        </w:rPr>
        <w:t xml:space="preserve">the </w:t>
      </w:r>
      <w:r w:rsidRPr="001B6B84">
        <w:rPr>
          <w:rFonts w:ascii="Verdana" w:hAnsi="Verdana"/>
          <w:noProof/>
          <w:sz w:val="22"/>
          <w:szCs w:val="22"/>
        </w:rPr>
        <w:t>decision to admit date, however some patients will wait longer than this</w:t>
      </w:r>
      <w:r w:rsidR="00231F65" w:rsidRPr="001B6B84">
        <w:rPr>
          <w:rFonts w:ascii="Verdana" w:hAnsi="Verdana"/>
          <w:noProof/>
          <w:sz w:val="22"/>
          <w:szCs w:val="22"/>
        </w:rPr>
        <w:t xml:space="preserve">; </w:t>
      </w:r>
      <w:r w:rsidRPr="001B6B84">
        <w:rPr>
          <w:rFonts w:ascii="Verdana" w:hAnsi="Verdana"/>
          <w:noProof/>
          <w:sz w:val="22"/>
          <w:szCs w:val="22"/>
        </w:rPr>
        <w:t xml:space="preserve">all patients will be clinically prioritised and treated as quickly as possible. </w:t>
      </w:r>
      <w:r w:rsidR="00DF6BC9">
        <w:rPr>
          <w:rFonts w:ascii="Verdana" w:hAnsi="Verdana"/>
          <w:noProof/>
          <w:sz w:val="22"/>
          <w:szCs w:val="22"/>
        </w:rPr>
        <w:br/>
      </w:r>
    </w:p>
    <w:p w14:paraId="5C2F114B" w14:textId="42239729" w:rsidR="00231F65" w:rsidRPr="001B6B84" w:rsidRDefault="00503D3E" w:rsidP="00503D3E">
      <w:pPr>
        <w:numPr>
          <w:ilvl w:val="0"/>
          <w:numId w:val="20"/>
        </w:numPr>
        <w:rPr>
          <w:rFonts w:ascii="Verdana" w:hAnsi="Verdana"/>
          <w:b/>
          <w:bCs/>
          <w:noProof/>
          <w:sz w:val="22"/>
          <w:szCs w:val="22"/>
        </w:rPr>
      </w:pPr>
      <w:r w:rsidRPr="001B6B84">
        <w:rPr>
          <w:rFonts w:ascii="Verdana" w:hAnsi="Verdana"/>
          <w:b/>
          <w:bCs/>
          <w:noProof/>
          <w:sz w:val="22"/>
          <w:szCs w:val="22"/>
        </w:rPr>
        <w:t>What is the longest waiting period currently on the list</w:t>
      </w:r>
      <w:r w:rsidR="00231F65" w:rsidRPr="001B6B84">
        <w:rPr>
          <w:rFonts w:ascii="Verdana" w:hAnsi="Verdana"/>
          <w:b/>
          <w:bCs/>
          <w:noProof/>
          <w:sz w:val="22"/>
          <w:szCs w:val="22"/>
        </w:rPr>
        <w:t>?</w:t>
      </w:r>
    </w:p>
    <w:p w14:paraId="0E808B91" w14:textId="2B627DA1" w:rsidR="00231F65" w:rsidRPr="001B6B84" w:rsidRDefault="001B6B84" w:rsidP="00DF6BC9">
      <w:pPr>
        <w:ind w:left="720"/>
        <w:rPr>
          <w:rFonts w:ascii="Verdana" w:hAnsi="Verdana"/>
          <w:noProof/>
          <w:sz w:val="22"/>
          <w:szCs w:val="22"/>
        </w:rPr>
      </w:pPr>
      <w:r w:rsidRPr="001B6B84">
        <w:rPr>
          <w:rFonts w:ascii="Verdana" w:hAnsi="Verdana"/>
          <w:noProof/>
          <w:sz w:val="22"/>
          <w:szCs w:val="22"/>
        </w:rPr>
        <w:t xml:space="preserve">101 weeks. </w:t>
      </w:r>
      <w:r w:rsidR="00DF6BC9">
        <w:rPr>
          <w:rFonts w:ascii="Verdana" w:hAnsi="Verdana"/>
          <w:noProof/>
          <w:sz w:val="22"/>
          <w:szCs w:val="22"/>
        </w:rPr>
        <w:br/>
      </w:r>
    </w:p>
    <w:p w14:paraId="47638BA5" w14:textId="1EB4640B" w:rsidR="00231F65" w:rsidRPr="001B6B84" w:rsidRDefault="00503D3E" w:rsidP="00503D3E">
      <w:pPr>
        <w:numPr>
          <w:ilvl w:val="0"/>
          <w:numId w:val="20"/>
        </w:numPr>
        <w:rPr>
          <w:rFonts w:ascii="Verdana" w:hAnsi="Verdana"/>
          <w:b/>
          <w:bCs/>
          <w:noProof/>
          <w:sz w:val="22"/>
          <w:szCs w:val="22"/>
        </w:rPr>
      </w:pPr>
      <w:r w:rsidRPr="001B6B84">
        <w:rPr>
          <w:rFonts w:ascii="Verdana" w:hAnsi="Verdana"/>
          <w:b/>
          <w:bCs/>
          <w:noProof/>
          <w:sz w:val="22"/>
          <w:szCs w:val="22"/>
        </w:rPr>
        <w:t>What is the longest waiting period currently on the list for a first appointment</w:t>
      </w:r>
      <w:r w:rsidR="00231F65" w:rsidRPr="001B6B84">
        <w:rPr>
          <w:rFonts w:ascii="Verdana" w:hAnsi="Verdana"/>
          <w:b/>
          <w:bCs/>
          <w:noProof/>
          <w:sz w:val="22"/>
          <w:szCs w:val="22"/>
        </w:rPr>
        <w:t>?</w:t>
      </w:r>
    </w:p>
    <w:p w14:paraId="326E3001" w14:textId="32543FB8" w:rsidR="00503D3E" w:rsidRPr="001B6B84" w:rsidRDefault="001B6B84" w:rsidP="00231F65">
      <w:pPr>
        <w:ind w:left="720"/>
        <w:rPr>
          <w:rFonts w:ascii="Verdana" w:hAnsi="Verdana"/>
          <w:noProof/>
          <w:sz w:val="22"/>
          <w:szCs w:val="22"/>
        </w:rPr>
      </w:pPr>
      <w:r w:rsidRPr="001B6B84">
        <w:rPr>
          <w:rFonts w:ascii="Verdana" w:hAnsi="Verdana"/>
          <w:noProof/>
          <w:sz w:val="22"/>
          <w:szCs w:val="22"/>
        </w:rPr>
        <w:t xml:space="preserve">40 weeks. </w:t>
      </w:r>
      <w:r w:rsidR="00DF6BC9">
        <w:rPr>
          <w:rFonts w:ascii="Verdana" w:hAnsi="Verdana"/>
          <w:noProof/>
          <w:sz w:val="22"/>
          <w:szCs w:val="22"/>
        </w:rPr>
        <w:br/>
      </w:r>
      <w:r w:rsidR="00DF6BC9" w:rsidRPr="00DF6BC9">
        <w:rPr>
          <w:rFonts w:ascii="Verdana" w:hAnsi="Verdana"/>
          <w:noProof/>
          <w:sz w:val="22"/>
          <w:szCs w:val="22"/>
        </w:rPr>
        <w:t>We are currently trying to maintain all patients seen in clinic by 52 weeks</w:t>
      </w:r>
      <w:r w:rsidR="00DF6BC9">
        <w:rPr>
          <w:rFonts w:ascii="Verdana" w:hAnsi="Verdana"/>
          <w:noProof/>
          <w:sz w:val="22"/>
          <w:szCs w:val="22"/>
        </w:rPr>
        <w:t>.</w:t>
      </w:r>
    </w:p>
    <w:p w14:paraId="2178A95B" w14:textId="77777777" w:rsidR="00873328" w:rsidRPr="001B6B84" w:rsidRDefault="00873328" w:rsidP="00421E7F">
      <w:pPr>
        <w:rPr>
          <w:rFonts w:ascii="Verdana" w:hAnsi="Verdana"/>
          <w:b/>
          <w:bCs/>
          <w:noProof/>
          <w:sz w:val="22"/>
          <w:szCs w:val="22"/>
        </w:rPr>
      </w:pPr>
    </w:p>
    <w:p w14:paraId="75970B72" w14:textId="4BC3614D" w:rsidR="00A10460" w:rsidRPr="001B6B84" w:rsidRDefault="00421E7F" w:rsidP="00421E7F">
      <w:pPr>
        <w:rPr>
          <w:rFonts w:ascii="Verdana" w:hAnsi="Verdana"/>
          <w:b/>
          <w:bCs/>
          <w:noProof/>
          <w:sz w:val="22"/>
          <w:szCs w:val="22"/>
        </w:rPr>
      </w:pPr>
      <w:r w:rsidRPr="001B6B84">
        <w:rPr>
          <w:rFonts w:ascii="Verdana" w:hAnsi="Verdana"/>
          <w:b/>
          <w:bCs/>
          <w:noProof/>
          <w:sz w:val="22"/>
          <w:szCs w:val="22"/>
        </w:rPr>
        <w:br/>
        <w:t xml:space="preserve">_____________________________________________________________ </w:t>
      </w:r>
    </w:p>
    <w:p w14:paraId="6644CEA6" w14:textId="77777777" w:rsidR="004F001A" w:rsidRPr="001B6B84" w:rsidRDefault="004F001A" w:rsidP="004F001A">
      <w:pPr>
        <w:spacing w:before="0" w:after="0" w:line="240" w:lineRule="auto"/>
        <w:ind w:left="0" w:right="0"/>
        <w:rPr>
          <w:rFonts w:ascii="Verdana" w:hAnsi="Verdana"/>
          <w:b/>
          <w:bCs/>
          <w:noProof/>
          <w:sz w:val="22"/>
          <w:szCs w:val="22"/>
        </w:rPr>
      </w:pPr>
    </w:p>
    <w:sectPr w:rsidR="004F001A" w:rsidRPr="001B6B84"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193BCE" w14:textId="77777777" w:rsidR="00215F0F" w:rsidRDefault="00215F0F" w:rsidP="007D6A3E">
      <w:pPr>
        <w:spacing w:before="0" w:after="0" w:line="240" w:lineRule="auto"/>
      </w:pPr>
      <w:r>
        <w:separator/>
      </w:r>
    </w:p>
  </w:endnote>
  <w:endnote w:type="continuationSeparator" w:id="0">
    <w:p w14:paraId="27AE8C6C" w14:textId="77777777" w:rsidR="00215F0F" w:rsidRDefault="00215F0F"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5379F5" w14:textId="77777777" w:rsidR="00215F0F" w:rsidRDefault="00215F0F" w:rsidP="007D6A3E">
      <w:pPr>
        <w:spacing w:before="0" w:after="0" w:line="240" w:lineRule="auto"/>
      </w:pPr>
      <w:r>
        <w:separator/>
      </w:r>
    </w:p>
  </w:footnote>
  <w:footnote w:type="continuationSeparator" w:id="0">
    <w:p w14:paraId="0A65E698" w14:textId="77777777" w:rsidR="00215F0F" w:rsidRDefault="00215F0F"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20.25pt;height:20.25pt;visibility:visible;mso-wrap-style:square" o:bullet="t">
        <v:imagedata r:id="rId1" o:title=""/>
      </v:shape>
    </w:pict>
  </w:numPicBullet>
  <w:numPicBullet w:numPicBulletId="1">
    <w:pict>
      <v:shape id="_x0000_i1039" type="#_x0000_t75" style="width:382.5pt;height:382.5pt;visibility:visible;mso-wrap-style:square" o:bullet="t">
        <v:imagedata r:id="rId2" o:title=""/>
      </v:shape>
    </w:pict>
  </w:numPicBullet>
  <w:numPicBullet w:numPicBulletId="2">
    <w:pict>
      <v:shape id="_x0000_i1040" type="#_x0000_t75" style="width:225.75pt;height:225.75pt;visibility:visible;mso-wrap-style:square" o:bullet="t">
        <v:imagedata r:id="rId3" o:title=""/>
      </v:shape>
    </w:pict>
  </w:numPicBullet>
  <w:numPicBullet w:numPicBulletId="3">
    <w:pict>
      <v:shape id="_x0000_i104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09E2031"/>
    <w:multiLevelType w:val="multilevel"/>
    <w:tmpl w:val="078A849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64451A5"/>
    <w:multiLevelType w:val="multilevel"/>
    <w:tmpl w:val="BC6883C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27462988">
    <w:abstractNumId w:val="15"/>
  </w:num>
  <w:num w:numId="2" w16cid:durableId="264652150">
    <w:abstractNumId w:val="0"/>
  </w:num>
  <w:num w:numId="3" w16cid:durableId="350453571">
    <w:abstractNumId w:val="9"/>
  </w:num>
  <w:num w:numId="4" w16cid:durableId="772825749">
    <w:abstractNumId w:val="17"/>
  </w:num>
  <w:num w:numId="5" w16cid:durableId="149562480">
    <w:abstractNumId w:val="5"/>
  </w:num>
  <w:num w:numId="6" w16cid:durableId="486557968">
    <w:abstractNumId w:val="4"/>
  </w:num>
  <w:num w:numId="7" w16cid:durableId="237709910">
    <w:abstractNumId w:val="12"/>
  </w:num>
  <w:num w:numId="8" w16cid:durableId="163280764">
    <w:abstractNumId w:val="16"/>
  </w:num>
  <w:num w:numId="9" w16cid:durableId="1026171843">
    <w:abstractNumId w:val="19"/>
  </w:num>
  <w:num w:numId="10" w16cid:durableId="271864949">
    <w:abstractNumId w:val="1"/>
  </w:num>
  <w:num w:numId="11" w16cid:durableId="475991950">
    <w:abstractNumId w:val="10"/>
  </w:num>
  <w:num w:numId="12" w16cid:durableId="595404046">
    <w:abstractNumId w:val="14"/>
  </w:num>
  <w:num w:numId="13" w16cid:durableId="472718130">
    <w:abstractNumId w:val="18"/>
  </w:num>
  <w:num w:numId="14" w16cid:durableId="4510544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72537140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73418826">
    <w:abstractNumId w:val="13"/>
  </w:num>
  <w:num w:numId="17" w16cid:durableId="1411393040">
    <w:abstractNumId w:val="6"/>
  </w:num>
  <w:num w:numId="18" w16cid:durableId="1818037609">
    <w:abstractNumId w:val="2"/>
  </w:num>
  <w:num w:numId="19" w16cid:durableId="26935625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321019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B6B84"/>
    <w:rsid w:val="001E2D50"/>
    <w:rsid w:val="00213076"/>
    <w:rsid w:val="002156AF"/>
    <w:rsid w:val="00215F0F"/>
    <w:rsid w:val="00231F65"/>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03D3E"/>
    <w:rsid w:val="005317D4"/>
    <w:rsid w:val="00534D7A"/>
    <w:rsid w:val="00553E1D"/>
    <w:rsid w:val="0059250D"/>
    <w:rsid w:val="005925B8"/>
    <w:rsid w:val="0059485C"/>
    <w:rsid w:val="005F0E79"/>
    <w:rsid w:val="00602EE5"/>
    <w:rsid w:val="006137E4"/>
    <w:rsid w:val="00635BDA"/>
    <w:rsid w:val="006564DF"/>
    <w:rsid w:val="0066390A"/>
    <w:rsid w:val="00684641"/>
    <w:rsid w:val="006C4048"/>
    <w:rsid w:val="006D5578"/>
    <w:rsid w:val="006F4A69"/>
    <w:rsid w:val="006F5A5D"/>
    <w:rsid w:val="00710704"/>
    <w:rsid w:val="00730DD2"/>
    <w:rsid w:val="00734492"/>
    <w:rsid w:val="0073651A"/>
    <w:rsid w:val="00765203"/>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2B61"/>
    <w:rsid w:val="00AB4D54"/>
    <w:rsid w:val="00AF0E8B"/>
    <w:rsid w:val="00AF691A"/>
    <w:rsid w:val="00B031C2"/>
    <w:rsid w:val="00B34966"/>
    <w:rsid w:val="00B61DE2"/>
    <w:rsid w:val="00B73D24"/>
    <w:rsid w:val="00B82C9E"/>
    <w:rsid w:val="00B8458F"/>
    <w:rsid w:val="00BA4F52"/>
    <w:rsid w:val="00BB4931"/>
    <w:rsid w:val="00BC67E1"/>
    <w:rsid w:val="00C021A4"/>
    <w:rsid w:val="00C050BE"/>
    <w:rsid w:val="00C21013"/>
    <w:rsid w:val="00C75A00"/>
    <w:rsid w:val="00C83419"/>
    <w:rsid w:val="00CA07E3"/>
    <w:rsid w:val="00CB2BBE"/>
    <w:rsid w:val="00CE1516"/>
    <w:rsid w:val="00CE325E"/>
    <w:rsid w:val="00CE3DBC"/>
    <w:rsid w:val="00D15865"/>
    <w:rsid w:val="00D62A67"/>
    <w:rsid w:val="00DC0D5A"/>
    <w:rsid w:val="00DC47F3"/>
    <w:rsid w:val="00DC7FA9"/>
    <w:rsid w:val="00DD5E37"/>
    <w:rsid w:val="00DF2EA1"/>
    <w:rsid w:val="00DF6BC9"/>
    <w:rsid w:val="00E11F2D"/>
    <w:rsid w:val="00E26720"/>
    <w:rsid w:val="00E545D8"/>
    <w:rsid w:val="00E817B3"/>
    <w:rsid w:val="00E90BC7"/>
    <w:rsid w:val="00EE0615"/>
    <w:rsid w:val="00F26B29"/>
    <w:rsid w:val="00F91A7E"/>
    <w:rsid w:val="00F96598"/>
    <w:rsid w:val="00F966AB"/>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BA4F52"/>
    <w:rPr>
      <w:sz w:val="16"/>
      <w:szCs w:val="16"/>
    </w:rPr>
  </w:style>
  <w:style w:type="paragraph" w:styleId="CommentText">
    <w:name w:val="annotation text"/>
    <w:basedOn w:val="Normal"/>
    <w:link w:val="CommentTextChar"/>
    <w:uiPriority w:val="99"/>
    <w:unhideWhenUsed/>
    <w:rsid w:val="00BA4F52"/>
    <w:pPr>
      <w:spacing w:line="240" w:lineRule="auto"/>
    </w:pPr>
    <w:rPr>
      <w:sz w:val="20"/>
      <w:szCs w:val="20"/>
    </w:rPr>
  </w:style>
  <w:style w:type="character" w:customStyle="1" w:styleId="CommentTextChar">
    <w:name w:val="Comment Text Char"/>
    <w:basedOn w:val="DefaultParagraphFont"/>
    <w:link w:val="CommentText"/>
    <w:uiPriority w:val="99"/>
    <w:rsid w:val="00BA4F52"/>
  </w:style>
  <w:style w:type="paragraph" w:styleId="CommentSubject">
    <w:name w:val="annotation subject"/>
    <w:basedOn w:val="CommentText"/>
    <w:next w:val="CommentText"/>
    <w:link w:val="CommentSubjectChar"/>
    <w:uiPriority w:val="99"/>
    <w:semiHidden/>
    <w:unhideWhenUsed/>
    <w:rsid w:val="00BA4F52"/>
    <w:rPr>
      <w:b/>
      <w:bCs/>
    </w:rPr>
  </w:style>
  <w:style w:type="character" w:customStyle="1" w:styleId="CommentSubjectChar">
    <w:name w:val="Comment Subject Char"/>
    <w:basedOn w:val="CommentTextChar"/>
    <w:link w:val="CommentSubject"/>
    <w:uiPriority w:val="99"/>
    <w:semiHidden/>
    <w:rsid w:val="00BA4F52"/>
    <w:rPr>
      <w:b/>
      <w:bCs/>
    </w:rPr>
  </w:style>
  <w:style w:type="paragraph" w:styleId="Revision">
    <w:name w:val="Revision"/>
    <w:hidden/>
    <w:uiPriority w:val="99"/>
    <w:semiHidden/>
    <w:rsid w:val="0071070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88511083">
      <w:bodyDiv w:val="1"/>
      <w:marLeft w:val="0"/>
      <w:marRight w:val="0"/>
      <w:marTop w:val="0"/>
      <w:marBottom w:val="0"/>
      <w:divBdr>
        <w:top w:val="none" w:sz="0" w:space="0" w:color="auto"/>
        <w:left w:val="none" w:sz="0" w:space="0" w:color="auto"/>
        <w:bottom w:val="none" w:sz="0" w:space="0" w:color="auto"/>
        <w:right w:val="none" w:sz="0" w:space="0" w:color="auto"/>
      </w:divBdr>
      <w:divsChild>
        <w:div w:id="632832670">
          <w:marLeft w:val="0"/>
          <w:marRight w:val="0"/>
          <w:marTop w:val="0"/>
          <w:marBottom w:val="0"/>
          <w:divBdr>
            <w:top w:val="none" w:sz="0" w:space="0" w:color="auto"/>
            <w:left w:val="none" w:sz="0" w:space="0" w:color="auto"/>
            <w:bottom w:val="none" w:sz="0" w:space="0" w:color="auto"/>
            <w:right w:val="none" w:sz="0" w:space="0" w:color="auto"/>
          </w:divBdr>
        </w:div>
      </w:divsChild>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18</TotalTime>
  <Pages>2</Pages>
  <Words>390</Words>
  <Characters>1980</Characters>
  <Application>Microsoft Office Word</Application>
  <DocSecurity>0</DocSecurity>
  <Lines>50</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5</cp:revision>
  <cp:lastPrinted>2025-12-12T14:07:00Z</cp:lastPrinted>
  <dcterms:created xsi:type="dcterms:W3CDTF">2025-12-03T21:48:00Z</dcterms:created>
  <dcterms:modified xsi:type="dcterms:W3CDTF">2025-12-12T14:08:00Z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96b338f7-3c0b-4f43-9991-b13b185636dc</vt:lpwstr>
  </property>
</Properties>
</file>