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DE7995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136DE">
                              <w:rPr>
                                <w:rFonts w:ascii="Verdana" w:hAnsi="Verdana"/>
                                <w:b/>
                                <w:sz w:val="22"/>
                                <w:szCs w:val="22"/>
                              </w:rPr>
                              <w:t>25-K-021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1DE7995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136DE">
                        <w:rPr>
                          <w:rFonts w:ascii="Verdana" w:hAnsi="Verdana"/>
                          <w:b/>
                          <w:sz w:val="22"/>
                          <w:szCs w:val="22"/>
                        </w:rPr>
                        <w:t>25-K-021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23DF621B" w14:textId="39E4595A" w:rsidR="00873328" w:rsidRPr="00D136DE" w:rsidRDefault="00D136DE" w:rsidP="00D136DE">
      <w:pPr>
        <w:spacing w:before="280"/>
        <w:rPr>
          <w:rFonts w:ascii="Verdana" w:hAnsi="Verdana"/>
          <w:b/>
          <w:sz w:val="22"/>
        </w:rPr>
      </w:pPr>
      <w:r>
        <w:rPr>
          <w:rFonts w:ascii="Verdana" w:hAnsi="Verdana"/>
          <w:sz w:val="22"/>
        </w:rPr>
        <w:t>Please note that the information we have provided reflects the period August to October 2025.</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40A8A0F0" w14:textId="02EAFD74" w:rsidR="00D136DE" w:rsidRPr="00D136DE" w:rsidRDefault="00D136DE" w:rsidP="00D136DE">
      <w:pPr>
        <w:spacing w:before="0" w:after="0" w:line="240" w:lineRule="auto"/>
        <w:ind w:right="0"/>
        <w:rPr>
          <w:rFonts w:ascii="Verdana" w:eastAsia="Aptos" w:hAnsi="Verdana" w:cs="Aptos"/>
          <w:b/>
          <w:bCs/>
          <w:color w:val="000000"/>
          <w:sz w:val="22"/>
          <w:szCs w:val="22"/>
        </w:rPr>
      </w:pPr>
      <w:r w:rsidRPr="00D136DE">
        <w:rPr>
          <w:rFonts w:ascii="Verdana" w:eastAsia="Aptos" w:hAnsi="Verdana" w:cs="Aptos"/>
          <w:b/>
          <w:bCs/>
          <w:color w:val="000000"/>
          <w:sz w:val="22"/>
          <w:szCs w:val="22"/>
        </w:rPr>
        <w:t>I would be grateful if you could answer the questions below in relation to the number of patients treated with specific medicines between the start of July 2025 to the end of September 2025, or the latest three-month period for which data is available.  Please include data for all hospitals in the Health Board.</w:t>
      </w:r>
      <w:r w:rsidRPr="00D136DE">
        <w:rPr>
          <w:rFonts w:ascii="Verdana" w:eastAsia="Aptos" w:hAnsi="Verdana" w:cs="Aptos"/>
          <w:b/>
          <w:bCs/>
          <w:color w:val="000000"/>
          <w:sz w:val="22"/>
          <w:szCs w:val="22"/>
        </w:rPr>
        <w:br/>
      </w:r>
      <w:r w:rsidRPr="00D136DE">
        <w:rPr>
          <w:rFonts w:ascii="Verdana" w:eastAsia="Aptos" w:hAnsi="Verdana" w:cs="Aptos"/>
          <w:b/>
          <w:bCs/>
          <w:color w:val="000000"/>
          <w:sz w:val="22"/>
          <w:szCs w:val="22"/>
        </w:rPr>
        <w:t>  </w:t>
      </w:r>
    </w:p>
    <w:p w14:paraId="2032E976" w14:textId="0A06D9C4" w:rsidR="00D136DE" w:rsidRPr="00D136DE" w:rsidRDefault="00D136DE" w:rsidP="00D136DE">
      <w:pPr>
        <w:pStyle w:val="ListParagraph"/>
        <w:numPr>
          <w:ilvl w:val="0"/>
          <w:numId w:val="20"/>
        </w:numPr>
        <w:spacing w:before="0" w:after="0" w:line="240" w:lineRule="auto"/>
        <w:ind w:right="0"/>
        <w:rPr>
          <w:rFonts w:ascii="Verdana" w:eastAsia="Aptos" w:hAnsi="Verdana" w:cs="Aptos"/>
          <w:color w:val="000000"/>
          <w:sz w:val="22"/>
          <w:szCs w:val="22"/>
        </w:rPr>
      </w:pPr>
      <w:r w:rsidRPr="00D136DE">
        <w:rPr>
          <w:rFonts w:ascii="Verdana" w:eastAsia="Aptos" w:hAnsi="Verdana" w:cs="Aptos"/>
          <w:b/>
          <w:bCs/>
          <w:color w:val="000000"/>
          <w:sz w:val="22"/>
          <w:szCs w:val="22"/>
        </w:rPr>
        <w:t>How many patients were treated in total, regardless of diagnosis, with the following medicines in the</w:t>
      </w:r>
      <w:r w:rsidRPr="00D136DE">
        <w:rPr>
          <w:rFonts w:ascii="Verdana" w:eastAsia="Aptos" w:hAnsi="Verdana" w:cs="Aptos"/>
          <w:b/>
          <w:bCs/>
          <w:sz w:val="22"/>
          <w:szCs w:val="22"/>
        </w:rPr>
        <w:t xml:space="preserve"> </w:t>
      </w:r>
      <w:r w:rsidRPr="00D136DE">
        <w:rPr>
          <w:rFonts w:ascii="Verdana" w:eastAsia="Aptos" w:hAnsi="Verdana" w:cs="Aptos"/>
          <w:b/>
          <w:bCs/>
          <w:color w:val="000000"/>
          <w:sz w:val="22"/>
          <w:szCs w:val="22"/>
        </w:rPr>
        <w:t>3 months between the start of July 2025 and the end of September 2025, or latest 3-month period available?</w:t>
      </w:r>
      <w:r>
        <w:rPr>
          <w:rFonts w:ascii="Verdana" w:eastAsia="Aptos" w:hAnsi="Verdana" w:cs="Aptos"/>
          <w:b/>
          <w:bCs/>
          <w:color w:val="000000"/>
          <w:sz w:val="22"/>
          <w:szCs w:val="22"/>
        </w:rPr>
        <w:br/>
      </w:r>
      <w:r>
        <w:rPr>
          <w:rFonts w:ascii="Verdana" w:eastAsia="Aptos" w:hAnsi="Verdana" w:cs="Aptos"/>
          <w:b/>
          <w:bCs/>
          <w:color w:val="000000"/>
          <w:sz w:val="22"/>
          <w:szCs w:val="22"/>
        </w:rPr>
        <w:br/>
      </w:r>
      <w:r>
        <w:rPr>
          <w:rFonts w:ascii="Verdana" w:hAnsi="Verdana"/>
          <w:sz w:val="22"/>
        </w:rPr>
        <w:t>August to October 2025</w:t>
      </w:r>
      <w:r>
        <w:rPr>
          <w:rFonts w:ascii="Verdana" w:eastAsia="Aptos" w:hAnsi="Verdana" w:cs="Aptos"/>
          <w:color w:val="000000"/>
          <w:sz w:val="22"/>
          <w:szCs w:val="22"/>
        </w:rPr>
        <w:br/>
      </w:r>
    </w:p>
    <w:tbl>
      <w:tblPr>
        <w:tblW w:w="8255" w:type="dxa"/>
        <w:tblInd w:w="1266" w:type="dxa"/>
        <w:tblCellMar>
          <w:left w:w="0" w:type="dxa"/>
          <w:right w:w="0" w:type="dxa"/>
        </w:tblCellMar>
        <w:tblLook w:val="04A0" w:firstRow="1" w:lastRow="0" w:firstColumn="1" w:lastColumn="0" w:noHBand="0" w:noVBand="1"/>
      </w:tblPr>
      <w:tblGrid>
        <w:gridCol w:w="5322"/>
        <w:gridCol w:w="294"/>
        <w:gridCol w:w="2639"/>
      </w:tblGrid>
      <w:tr w:rsidR="00D136DE" w:rsidRPr="00D136DE" w14:paraId="17CFEE26" w14:textId="77777777" w:rsidTr="00D136DE">
        <w:tc>
          <w:tcPr>
            <w:tcW w:w="5322"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5C331846"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t>Name of medicine</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2F372F6A" w14:textId="598A07D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p>
        </w:tc>
        <w:tc>
          <w:tcPr>
            <w:tcW w:w="26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7322C441"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t>Number patients treated</w:t>
            </w:r>
          </w:p>
        </w:tc>
      </w:tr>
      <w:tr w:rsidR="00D136DE" w:rsidRPr="00D136DE" w14:paraId="37D338BA"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EFD716"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1.1 </w:t>
            </w:r>
            <w:proofErr w:type="spellStart"/>
            <w:r w:rsidRPr="00D136DE">
              <w:rPr>
                <w:rFonts w:ascii="Verdana" w:eastAsia="Aptos" w:hAnsi="Verdana" w:cs="Aptos"/>
                <w:color w:val="000000"/>
                <w:sz w:val="22"/>
                <w:szCs w:val="22"/>
              </w:rPr>
              <w:t>Abemaciclib</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Verzenios</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721B3211"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85CB688"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34 </w:t>
            </w:r>
          </w:p>
        </w:tc>
      </w:tr>
      <w:tr w:rsidR="00D136DE" w:rsidRPr="00D136DE" w14:paraId="2F7B65FD"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D340FB0"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1.2 </w:t>
            </w:r>
            <w:proofErr w:type="spellStart"/>
            <w:r w:rsidRPr="00D136DE">
              <w:rPr>
                <w:rFonts w:ascii="Verdana" w:eastAsia="Aptos" w:hAnsi="Verdana" w:cs="Aptos"/>
                <w:color w:val="000000"/>
                <w:sz w:val="22"/>
                <w:szCs w:val="22"/>
              </w:rPr>
              <w:t>Alpelisib</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Piqray</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114A9DCB"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9439D4"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Nil </w:t>
            </w:r>
          </w:p>
        </w:tc>
      </w:tr>
      <w:tr w:rsidR="00D136DE" w:rsidRPr="00D136DE" w14:paraId="3AF8C8FE"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C046B03"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1.3 </w:t>
            </w:r>
            <w:proofErr w:type="spellStart"/>
            <w:r w:rsidRPr="00D136DE">
              <w:rPr>
                <w:rFonts w:ascii="Verdana" w:eastAsia="Aptos" w:hAnsi="Verdana" w:cs="Aptos"/>
                <w:color w:val="000000"/>
                <w:sz w:val="22"/>
                <w:szCs w:val="22"/>
              </w:rPr>
              <w:t>Elacestrant</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Orserdu</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408A0C3C"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0431D7" w14:textId="2E814456"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sidR="00A20106">
              <w:rPr>
                <w:rFonts w:ascii="Verdana" w:eastAsia="Aptos" w:hAnsi="Verdana" w:cs="Aptos"/>
                <w:sz w:val="22"/>
                <w:szCs w:val="22"/>
              </w:rPr>
              <w:t>&lt;5*</w:t>
            </w:r>
          </w:p>
        </w:tc>
      </w:tr>
      <w:tr w:rsidR="00D136DE" w:rsidRPr="00D136DE" w14:paraId="585F3127"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543817A"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1.4 </w:t>
            </w:r>
            <w:proofErr w:type="spellStart"/>
            <w:r w:rsidRPr="00D136DE">
              <w:rPr>
                <w:rFonts w:ascii="Verdana" w:eastAsia="Aptos" w:hAnsi="Verdana" w:cs="Aptos"/>
                <w:color w:val="000000"/>
                <w:sz w:val="22"/>
                <w:szCs w:val="22"/>
              </w:rPr>
              <w:t>Fulvestrant</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fulvestrant</w:t>
            </w:r>
            <w:proofErr w:type="spellEnd"/>
            <w:r w:rsidRPr="00D136DE">
              <w:rPr>
                <w:rFonts w:ascii="Verdana" w:eastAsia="Aptos" w:hAnsi="Verdana" w:cs="Aptos"/>
                <w:color w:val="000000"/>
                <w:sz w:val="22"/>
                <w:szCs w:val="22"/>
              </w:rPr>
              <w:t xml:space="preserve"> or </w:t>
            </w:r>
            <w:proofErr w:type="spellStart"/>
            <w:r w:rsidRPr="00D136DE">
              <w:rPr>
                <w:rFonts w:ascii="Verdana" w:eastAsia="Aptos" w:hAnsi="Verdana" w:cs="Aptos"/>
                <w:color w:val="000000"/>
                <w:sz w:val="22"/>
                <w:szCs w:val="22"/>
              </w:rPr>
              <w:t>Faslodex</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39CB10EB"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E54DAEB"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18</w:t>
            </w:r>
          </w:p>
        </w:tc>
      </w:tr>
      <w:tr w:rsidR="00D136DE" w:rsidRPr="00D136DE" w14:paraId="6E7A27EE"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6ED7F75"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1.5 </w:t>
            </w:r>
            <w:proofErr w:type="spellStart"/>
            <w:r w:rsidRPr="00D136DE">
              <w:rPr>
                <w:rFonts w:ascii="Verdana" w:eastAsia="Aptos" w:hAnsi="Verdana" w:cs="Aptos"/>
                <w:color w:val="000000"/>
                <w:sz w:val="22"/>
                <w:szCs w:val="22"/>
              </w:rPr>
              <w:t>Inavolisib</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Inaqovi</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703F809F"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363ACA"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Nil</w:t>
            </w:r>
          </w:p>
        </w:tc>
      </w:tr>
      <w:tr w:rsidR="00D136DE" w:rsidRPr="00D136DE" w14:paraId="3E28EF42"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5AB96A"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1.6 Palbociclib (</w:t>
            </w:r>
            <w:proofErr w:type="spellStart"/>
            <w:r w:rsidRPr="00D136DE">
              <w:rPr>
                <w:rFonts w:ascii="Verdana" w:eastAsia="Aptos" w:hAnsi="Verdana" w:cs="Aptos"/>
                <w:color w:val="000000"/>
                <w:sz w:val="22"/>
                <w:szCs w:val="22"/>
              </w:rPr>
              <w:t>Ibrance</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3687FD56"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A0EA050"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31</w:t>
            </w:r>
          </w:p>
        </w:tc>
      </w:tr>
      <w:tr w:rsidR="00D136DE" w:rsidRPr="00D136DE" w14:paraId="2F6702A7"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36F9AC8"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1.7 </w:t>
            </w:r>
            <w:proofErr w:type="spellStart"/>
            <w:r w:rsidRPr="00D136DE">
              <w:rPr>
                <w:rFonts w:ascii="Verdana" w:eastAsia="Aptos" w:hAnsi="Verdana" w:cs="Aptos"/>
                <w:color w:val="000000"/>
                <w:sz w:val="22"/>
                <w:szCs w:val="22"/>
              </w:rPr>
              <w:t>Ribociclib</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Kisqali</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2B91C266"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DB916F"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19</w:t>
            </w:r>
          </w:p>
        </w:tc>
      </w:tr>
      <w:tr w:rsidR="00D136DE" w:rsidRPr="00D136DE" w14:paraId="306C6453"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DDD8468"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1.8 </w:t>
            </w:r>
            <w:proofErr w:type="spellStart"/>
            <w:r w:rsidRPr="00D136DE">
              <w:rPr>
                <w:rFonts w:ascii="Verdana" w:eastAsia="Aptos" w:hAnsi="Verdana" w:cs="Aptos"/>
                <w:color w:val="000000"/>
                <w:sz w:val="22"/>
                <w:szCs w:val="22"/>
              </w:rPr>
              <w:t>Capivasertib</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Truqap</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562D450C"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1BED133" w14:textId="0AFBC5A0"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r w:rsidR="00D136DE" w:rsidRPr="00D136DE" w14:paraId="43BBB3C1"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95192FA"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1.9 </w:t>
            </w:r>
            <w:proofErr w:type="spellStart"/>
            <w:r w:rsidRPr="00D136DE">
              <w:rPr>
                <w:rFonts w:ascii="Verdana" w:eastAsia="Aptos" w:hAnsi="Verdana" w:cs="Aptos"/>
                <w:color w:val="000000"/>
                <w:sz w:val="22"/>
                <w:szCs w:val="22"/>
              </w:rPr>
              <w:t>Talazoparib</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Talzenna</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59805DF4"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A15161" w14:textId="621E6451"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r w:rsidR="00D136DE" w:rsidRPr="00D136DE" w14:paraId="206339B3" w14:textId="77777777" w:rsidTr="00D136DE">
        <w:trPr>
          <w:trHeight w:val="454"/>
        </w:trPr>
        <w:tc>
          <w:tcPr>
            <w:tcW w:w="532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2EBD1D3"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1.10 Olaparib (Lynparza)</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7BDD55E7"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5357F58"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23</w:t>
            </w:r>
          </w:p>
        </w:tc>
      </w:tr>
    </w:tbl>
    <w:p w14:paraId="19A93CB4" w14:textId="77777777" w:rsidR="00D136DE" w:rsidRPr="00D136DE" w:rsidRDefault="00D136DE" w:rsidP="00D136DE">
      <w:pPr>
        <w:spacing w:before="0" w:after="0" w:line="240" w:lineRule="auto"/>
        <w:ind w:right="0"/>
        <w:rPr>
          <w:rFonts w:ascii="Verdana" w:eastAsia="Aptos" w:hAnsi="Verdana" w:cs="Aptos"/>
          <w:color w:val="000000"/>
          <w:sz w:val="22"/>
          <w:szCs w:val="22"/>
        </w:rPr>
      </w:pPr>
      <w:r w:rsidRPr="00D136DE">
        <w:rPr>
          <w:rFonts w:ascii="Verdana" w:eastAsia="Aptos" w:hAnsi="Verdana" w:cs="Aptos"/>
          <w:color w:val="000000"/>
          <w:sz w:val="22"/>
          <w:szCs w:val="22"/>
        </w:rPr>
        <w:t> </w:t>
      </w:r>
    </w:p>
    <w:p w14:paraId="0C8A9378" w14:textId="6E03E558" w:rsidR="00D136DE" w:rsidRPr="00D136DE" w:rsidRDefault="00D136DE" w:rsidP="00D136DE">
      <w:pPr>
        <w:pStyle w:val="ListParagraph"/>
        <w:numPr>
          <w:ilvl w:val="0"/>
          <w:numId w:val="20"/>
        </w:numPr>
        <w:spacing w:before="0" w:after="0" w:line="240" w:lineRule="auto"/>
        <w:ind w:right="0"/>
        <w:rPr>
          <w:rFonts w:ascii="Verdana" w:eastAsia="Aptos" w:hAnsi="Verdana" w:cs="Aptos"/>
          <w:color w:val="000000"/>
          <w:sz w:val="22"/>
          <w:szCs w:val="22"/>
        </w:rPr>
      </w:pPr>
      <w:r w:rsidRPr="00D136DE">
        <w:rPr>
          <w:rFonts w:ascii="Verdana" w:eastAsia="Aptos" w:hAnsi="Verdana" w:cs="Aptos"/>
          <w:b/>
          <w:bCs/>
          <w:color w:val="000000"/>
          <w:sz w:val="22"/>
          <w:szCs w:val="22"/>
        </w:rPr>
        <w:t xml:space="preserve">How many patients received the following medicines for </w:t>
      </w:r>
      <w:r w:rsidRPr="00D136DE">
        <w:rPr>
          <w:rFonts w:ascii="Verdana" w:eastAsia="Aptos" w:hAnsi="Verdana" w:cs="Aptos"/>
          <w:b/>
          <w:bCs/>
          <w:color w:val="000000"/>
          <w:sz w:val="22"/>
          <w:szCs w:val="22"/>
          <w:u w:val="single"/>
        </w:rPr>
        <w:t>early breast cancer</w:t>
      </w:r>
      <w:r w:rsidRPr="00D136DE">
        <w:rPr>
          <w:rFonts w:ascii="Verdana" w:eastAsia="Aptos" w:hAnsi="Verdana" w:cs="Aptos"/>
          <w:b/>
          <w:bCs/>
          <w:color w:val="000000"/>
          <w:sz w:val="22"/>
          <w:szCs w:val="22"/>
        </w:rPr>
        <w:t> in the 3 months between the start of July 2025 and the end of September 2025, or latest 3-month period for which data are available?</w:t>
      </w:r>
      <w:r>
        <w:rPr>
          <w:rFonts w:ascii="Verdana" w:eastAsia="Aptos" w:hAnsi="Verdana" w:cs="Aptos"/>
          <w:color w:val="000000"/>
          <w:sz w:val="22"/>
          <w:szCs w:val="22"/>
        </w:rPr>
        <w:br/>
      </w:r>
      <w:r>
        <w:rPr>
          <w:rFonts w:ascii="Verdana" w:eastAsia="Aptos" w:hAnsi="Verdana" w:cs="Aptos"/>
          <w:color w:val="000000"/>
          <w:sz w:val="22"/>
          <w:szCs w:val="22"/>
        </w:rPr>
        <w:br/>
      </w:r>
      <w:r>
        <w:rPr>
          <w:rFonts w:ascii="Verdana" w:hAnsi="Verdana"/>
          <w:sz w:val="22"/>
        </w:rPr>
        <w:t>August to October 2025</w:t>
      </w:r>
    </w:p>
    <w:tbl>
      <w:tblPr>
        <w:tblW w:w="7688" w:type="dxa"/>
        <w:jc w:val="center"/>
        <w:tblCellMar>
          <w:left w:w="0" w:type="dxa"/>
          <w:right w:w="0" w:type="dxa"/>
        </w:tblCellMar>
        <w:tblLook w:val="04A0" w:firstRow="1" w:lastRow="0" w:firstColumn="1" w:lastColumn="0" w:noHBand="0" w:noVBand="1"/>
      </w:tblPr>
      <w:tblGrid>
        <w:gridCol w:w="4755"/>
        <w:gridCol w:w="294"/>
        <w:gridCol w:w="2639"/>
      </w:tblGrid>
      <w:tr w:rsidR="00D136DE" w:rsidRPr="00D136DE" w14:paraId="1FCCF5F0" w14:textId="77777777" w:rsidTr="00D136DE">
        <w:trPr>
          <w:jc w:val="center"/>
        </w:trPr>
        <w:tc>
          <w:tcPr>
            <w:tcW w:w="4755"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3B482069"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lastRenderedPageBreak/>
              <w:t>Name of combination or monotherapy</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5910305D" w14:textId="1F5B9F0B"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p>
        </w:tc>
        <w:tc>
          <w:tcPr>
            <w:tcW w:w="26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5D1C3FEB"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t>Number patients treated</w:t>
            </w:r>
          </w:p>
        </w:tc>
      </w:tr>
      <w:tr w:rsidR="00D136DE" w:rsidRPr="00D136DE" w14:paraId="571CC245" w14:textId="77777777" w:rsidTr="00D136DE">
        <w:trPr>
          <w:trHeight w:val="454"/>
          <w:jc w:val="center"/>
        </w:trPr>
        <w:tc>
          <w:tcPr>
            <w:tcW w:w="47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503AA51"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2.1 </w:t>
            </w:r>
            <w:proofErr w:type="spellStart"/>
            <w:r w:rsidRPr="00D136DE">
              <w:rPr>
                <w:rFonts w:ascii="Verdana" w:eastAsia="Aptos" w:hAnsi="Verdana" w:cs="Aptos"/>
                <w:sz w:val="22"/>
                <w:szCs w:val="22"/>
              </w:rPr>
              <w:t>Abemaciclib</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Verzenios</w:t>
            </w:r>
            <w:proofErr w:type="spellEnd"/>
            <w:r w:rsidRPr="00D136DE">
              <w:rPr>
                <w:rFonts w:ascii="Verdana" w:eastAsia="Aptos" w:hAnsi="Verdana" w:cs="Aptos"/>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48A9ACC2"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0556552"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27 </w:t>
            </w:r>
          </w:p>
        </w:tc>
      </w:tr>
      <w:tr w:rsidR="00D136DE" w:rsidRPr="00D136DE" w14:paraId="7D1C8FBB" w14:textId="77777777" w:rsidTr="00D136DE">
        <w:trPr>
          <w:trHeight w:val="454"/>
          <w:jc w:val="center"/>
        </w:trPr>
        <w:tc>
          <w:tcPr>
            <w:tcW w:w="47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555B5D9"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2.2 </w:t>
            </w:r>
            <w:proofErr w:type="spellStart"/>
            <w:r w:rsidRPr="00D136DE">
              <w:rPr>
                <w:rFonts w:ascii="Verdana" w:eastAsia="Aptos" w:hAnsi="Verdana" w:cs="Aptos"/>
                <w:sz w:val="22"/>
                <w:szCs w:val="22"/>
              </w:rPr>
              <w:t>Ribociclib</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Kisqali</w:t>
            </w:r>
            <w:proofErr w:type="spellEnd"/>
            <w:r w:rsidRPr="00D136DE">
              <w:rPr>
                <w:rFonts w:ascii="Verdana" w:eastAsia="Aptos" w:hAnsi="Verdana" w:cs="Aptos"/>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442E0512"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4856911"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4 </w:t>
            </w:r>
          </w:p>
        </w:tc>
      </w:tr>
      <w:tr w:rsidR="00D136DE" w:rsidRPr="00D136DE" w14:paraId="12EBD31B" w14:textId="77777777" w:rsidTr="00D136DE">
        <w:trPr>
          <w:trHeight w:val="454"/>
          <w:jc w:val="center"/>
        </w:trPr>
        <w:tc>
          <w:tcPr>
            <w:tcW w:w="47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BC301FA"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2.3 Olaparib (Lynparza)</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132FB634"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86DAF53" w14:textId="4154CDC0"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bl>
    <w:p w14:paraId="7C0E5F03" w14:textId="77777777" w:rsidR="00D136DE" w:rsidRPr="00D136DE" w:rsidRDefault="00D136DE" w:rsidP="00D136DE">
      <w:pPr>
        <w:spacing w:before="0" w:after="0" w:line="240" w:lineRule="auto"/>
        <w:ind w:right="0"/>
        <w:rPr>
          <w:rFonts w:ascii="Verdana" w:eastAsia="Aptos" w:hAnsi="Verdana" w:cs="Aptos"/>
          <w:sz w:val="22"/>
          <w:szCs w:val="22"/>
        </w:rPr>
      </w:pPr>
      <w:r w:rsidRPr="00D136DE">
        <w:rPr>
          <w:rFonts w:ascii="Verdana" w:eastAsia="Aptos" w:hAnsi="Verdana" w:cs="Aptos"/>
          <w:sz w:val="22"/>
          <w:szCs w:val="22"/>
        </w:rPr>
        <w:t> </w:t>
      </w:r>
    </w:p>
    <w:p w14:paraId="4E5FFCBC" w14:textId="311F3084" w:rsidR="00D136DE" w:rsidRPr="00D136DE" w:rsidRDefault="00D136DE" w:rsidP="00D136DE">
      <w:pPr>
        <w:pStyle w:val="ListParagraph"/>
        <w:numPr>
          <w:ilvl w:val="0"/>
          <w:numId w:val="20"/>
        </w:numPr>
        <w:spacing w:before="0" w:after="0" w:line="240" w:lineRule="auto"/>
        <w:ind w:right="0"/>
        <w:rPr>
          <w:rFonts w:ascii="Verdana" w:eastAsia="Aptos" w:hAnsi="Verdana" w:cs="Aptos"/>
          <w:b/>
          <w:bCs/>
          <w:sz w:val="22"/>
          <w:szCs w:val="22"/>
        </w:rPr>
      </w:pPr>
      <w:r w:rsidRPr="00D136DE">
        <w:rPr>
          <w:rFonts w:ascii="Verdana" w:eastAsia="Aptos" w:hAnsi="Verdana" w:cs="Aptos"/>
          <w:b/>
          <w:bCs/>
          <w:sz w:val="22"/>
          <w:szCs w:val="22"/>
        </w:rPr>
        <w:t xml:space="preserve">How many patients received the following medicines with </w:t>
      </w:r>
      <w:r w:rsidRPr="00D136DE">
        <w:rPr>
          <w:rFonts w:ascii="Verdana" w:eastAsia="Aptos" w:hAnsi="Verdana" w:cs="Aptos"/>
          <w:b/>
          <w:bCs/>
          <w:sz w:val="22"/>
          <w:szCs w:val="22"/>
          <w:u w:val="single"/>
        </w:rPr>
        <w:t>curative</w:t>
      </w:r>
      <w:r w:rsidRPr="00D136DE">
        <w:rPr>
          <w:rFonts w:ascii="Verdana" w:eastAsia="Aptos" w:hAnsi="Verdana" w:cs="Aptos"/>
          <w:b/>
          <w:bCs/>
          <w:sz w:val="22"/>
          <w:szCs w:val="22"/>
        </w:rPr>
        <w:t> treatment intent in the 3 months between the start of July 2025 and the end of September 2025, or latest 3-month period for which data are available?</w:t>
      </w:r>
      <w:r w:rsidRPr="00D136DE">
        <w:rPr>
          <w:rFonts w:ascii="Verdana" w:eastAsia="Aptos" w:hAnsi="Verdana" w:cs="Aptos"/>
          <w:b/>
          <w:bCs/>
          <w:sz w:val="22"/>
          <w:szCs w:val="22"/>
        </w:rPr>
        <w:br/>
      </w:r>
      <w:r w:rsidRPr="00D136DE">
        <w:rPr>
          <w:rFonts w:ascii="Verdana" w:eastAsia="Aptos" w:hAnsi="Verdana" w:cs="Aptos"/>
          <w:b/>
          <w:bCs/>
          <w:sz w:val="22"/>
          <w:szCs w:val="22"/>
        </w:rPr>
        <w:br/>
      </w:r>
      <w:r w:rsidRPr="00D136DE">
        <w:rPr>
          <w:rFonts w:ascii="Verdana" w:hAnsi="Verdana"/>
          <w:sz w:val="22"/>
        </w:rPr>
        <w:t>August to October 2025</w:t>
      </w:r>
      <w:r w:rsidRPr="00D136DE">
        <w:rPr>
          <w:rFonts w:ascii="Verdana" w:eastAsia="Aptos" w:hAnsi="Verdana" w:cs="Aptos"/>
          <w:b/>
          <w:bCs/>
          <w:sz w:val="22"/>
          <w:szCs w:val="22"/>
        </w:rPr>
        <w:br/>
      </w:r>
    </w:p>
    <w:tbl>
      <w:tblPr>
        <w:tblW w:w="7546" w:type="dxa"/>
        <w:jc w:val="center"/>
        <w:tblCellMar>
          <w:left w:w="0" w:type="dxa"/>
          <w:right w:w="0" w:type="dxa"/>
        </w:tblCellMar>
        <w:tblLook w:val="04A0" w:firstRow="1" w:lastRow="0" w:firstColumn="1" w:lastColumn="0" w:noHBand="0" w:noVBand="1"/>
      </w:tblPr>
      <w:tblGrid>
        <w:gridCol w:w="4613"/>
        <w:gridCol w:w="294"/>
        <w:gridCol w:w="2639"/>
      </w:tblGrid>
      <w:tr w:rsidR="00D136DE" w:rsidRPr="00D136DE" w14:paraId="6CF938F0" w14:textId="77777777" w:rsidTr="00D136DE">
        <w:trPr>
          <w:jc w:val="center"/>
        </w:trPr>
        <w:tc>
          <w:tcPr>
            <w:tcW w:w="4613"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536FA1DF"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Name of combination or monotherapy</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7CA1BF3A" w14:textId="18F13DF8" w:rsidR="00D136DE" w:rsidRPr="00D136DE" w:rsidRDefault="00D136DE" w:rsidP="00D136DE">
            <w:pPr>
              <w:spacing w:before="0" w:after="0" w:line="240" w:lineRule="auto"/>
              <w:ind w:left="0" w:right="0"/>
              <w:jc w:val="center"/>
              <w:rPr>
                <w:rFonts w:ascii="Verdana" w:eastAsia="Aptos" w:hAnsi="Verdana" w:cs="Aptos"/>
                <w:b/>
                <w:bCs/>
                <w:sz w:val="22"/>
                <w:szCs w:val="22"/>
              </w:rPr>
            </w:pPr>
          </w:p>
        </w:tc>
        <w:tc>
          <w:tcPr>
            <w:tcW w:w="26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6431FE64"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Number patients treated</w:t>
            </w:r>
          </w:p>
        </w:tc>
      </w:tr>
      <w:tr w:rsidR="00D136DE" w:rsidRPr="00D136DE" w14:paraId="42B97C47" w14:textId="77777777" w:rsidTr="00D136DE">
        <w:trPr>
          <w:trHeight w:val="454"/>
          <w:jc w:val="center"/>
        </w:trPr>
        <w:tc>
          <w:tcPr>
            <w:tcW w:w="461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00A3DA2"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3.1 </w:t>
            </w:r>
            <w:proofErr w:type="spellStart"/>
            <w:r w:rsidRPr="00D136DE">
              <w:rPr>
                <w:rFonts w:ascii="Verdana" w:eastAsia="Aptos" w:hAnsi="Verdana" w:cs="Aptos"/>
                <w:sz w:val="22"/>
                <w:szCs w:val="22"/>
              </w:rPr>
              <w:t>Abemaciclib</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Verzenios</w:t>
            </w:r>
            <w:proofErr w:type="spellEnd"/>
            <w:r w:rsidRPr="00D136DE">
              <w:rPr>
                <w:rFonts w:ascii="Verdana" w:eastAsia="Aptos" w:hAnsi="Verdana" w:cs="Aptos"/>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13EB3FCE"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2FB6E0B" w14:textId="012066A7"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r w:rsidR="00D136DE" w:rsidRPr="00D136DE" w14:paraId="27EEF625" w14:textId="77777777" w:rsidTr="00D136DE">
        <w:trPr>
          <w:trHeight w:val="454"/>
          <w:jc w:val="center"/>
        </w:trPr>
        <w:tc>
          <w:tcPr>
            <w:tcW w:w="461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0E1994A"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3.2 </w:t>
            </w:r>
            <w:proofErr w:type="spellStart"/>
            <w:r w:rsidRPr="00D136DE">
              <w:rPr>
                <w:rFonts w:ascii="Verdana" w:eastAsia="Aptos" w:hAnsi="Verdana" w:cs="Aptos"/>
                <w:sz w:val="22"/>
                <w:szCs w:val="22"/>
              </w:rPr>
              <w:t>Ribociclib</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Kisqali</w:t>
            </w:r>
            <w:proofErr w:type="spellEnd"/>
            <w:r w:rsidRPr="00D136DE">
              <w:rPr>
                <w:rFonts w:ascii="Verdana" w:eastAsia="Aptos" w:hAnsi="Verdana" w:cs="Aptos"/>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49C2A27E"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E0AA38"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Nil</w:t>
            </w:r>
          </w:p>
        </w:tc>
      </w:tr>
    </w:tbl>
    <w:p w14:paraId="1565AE14" w14:textId="77777777" w:rsidR="00D136DE" w:rsidRPr="00D136DE" w:rsidRDefault="00D136DE" w:rsidP="00D136DE">
      <w:pPr>
        <w:spacing w:before="0" w:after="0" w:line="240" w:lineRule="auto"/>
        <w:ind w:right="0"/>
        <w:rPr>
          <w:rFonts w:ascii="Verdana" w:eastAsia="Aptos" w:hAnsi="Verdana" w:cs="Aptos"/>
          <w:sz w:val="22"/>
          <w:szCs w:val="22"/>
        </w:rPr>
      </w:pPr>
      <w:r w:rsidRPr="00D136DE">
        <w:rPr>
          <w:rFonts w:ascii="Verdana" w:eastAsia="Aptos" w:hAnsi="Verdana" w:cs="Aptos"/>
          <w:sz w:val="22"/>
          <w:szCs w:val="22"/>
        </w:rPr>
        <w:t> </w:t>
      </w:r>
    </w:p>
    <w:p w14:paraId="78D3F76D" w14:textId="4726108F" w:rsidR="00D136DE" w:rsidRPr="00D136DE" w:rsidRDefault="00D136DE" w:rsidP="00D136DE">
      <w:pPr>
        <w:pStyle w:val="ListParagraph"/>
        <w:numPr>
          <w:ilvl w:val="0"/>
          <w:numId w:val="20"/>
        </w:numPr>
        <w:spacing w:before="0" w:after="0" w:line="240" w:lineRule="auto"/>
        <w:ind w:right="0"/>
        <w:rPr>
          <w:rFonts w:ascii="Verdana" w:eastAsia="Aptos" w:hAnsi="Verdana" w:cs="Aptos"/>
          <w:b/>
          <w:bCs/>
          <w:sz w:val="22"/>
          <w:szCs w:val="22"/>
        </w:rPr>
      </w:pPr>
      <w:r w:rsidRPr="00D136DE">
        <w:rPr>
          <w:rFonts w:ascii="Verdana" w:eastAsia="Aptos" w:hAnsi="Verdana" w:cs="Aptos"/>
          <w:b/>
          <w:bCs/>
          <w:sz w:val="22"/>
          <w:szCs w:val="22"/>
        </w:rPr>
        <w:t xml:space="preserve">How many patients were treated with the following medicines in combination with </w:t>
      </w:r>
      <w:proofErr w:type="spellStart"/>
      <w:r w:rsidRPr="00D136DE">
        <w:rPr>
          <w:rFonts w:ascii="Verdana" w:eastAsia="Aptos" w:hAnsi="Verdana" w:cs="Aptos"/>
          <w:b/>
          <w:bCs/>
          <w:sz w:val="22"/>
          <w:szCs w:val="22"/>
        </w:rPr>
        <w:t>fulvestrant</w:t>
      </w:r>
      <w:proofErr w:type="spellEnd"/>
      <w:r w:rsidRPr="00D136DE">
        <w:rPr>
          <w:rFonts w:ascii="Verdana" w:eastAsia="Aptos" w:hAnsi="Verdana" w:cs="Aptos"/>
          <w:b/>
          <w:bCs/>
          <w:sz w:val="22"/>
          <w:szCs w:val="22"/>
        </w:rPr>
        <w:t xml:space="preserve"> in the 3 months between the start of July 2025 and the end of September 2025, or latest 3-month period available?</w:t>
      </w:r>
      <w:r w:rsidRPr="00D136DE">
        <w:rPr>
          <w:rFonts w:ascii="Verdana" w:eastAsia="Aptos" w:hAnsi="Verdana" w:cs="Aptos"/>
          <w:b/>
          <w:bCs/>
          <w:sz w:val="22"/>
          <w:szCs w:val="22"/>
        </w:rPr>
        <w:br/>
      </w:r>
      <w:r w:rsidRPr="00D136DE">
        <w:rPr>
          <w:rFonts w:ascii="Verdana" w:eastAsia="Aptos" w:hAnsi="Verdana" w:cs="Aptos"/>
          <w:b/>
          <w:bCs/>
          <w:sz w:val="22"/>
          <w:szCs w:val="22"/>
        </w:rPr>
        <w:br/>
      </w:r>
      <w:r w:rsidRPr="00D136DE">
        <w:rPr>
          <w:rFonts w:ascii="Verdana" w:hAnsi="Verdana"/>
          <w:sz w:val="22"/>
        </w:rPr>
        <w:t>August to October 2025</w:t>
      </w:r>
      <w:r w:rsidRPr="00D136DE">
        <w:rPr>
          <w:rFonts w:ascii="Verdana" w:eastAsia="Aptos" w:hAnsi="Verdana" w:cs="Aptos"/>
          <w:b/>
          <w:bCs/>
          <w:sz w:val="22"/>
          <w:szCs w:val="22"/>
        </w:rPr>
        <w:br/>
      </w:r>
    </w:p>
    <w:tbl>
      <w:tblPr>
        <w:tblW w:w="9016" w:type="dxa"/>
        <w:jc w:val="center"/>
        <w:tblCellMar>
          <w:left w:w="0" w:type="dxa"/>
          <w:right w:w="0" w:type="dxa"/>
        </w:tblCellMar>
        <w:tblLook w:val="04A0" w:firstRow="1" w:lastRow="0" w:firstColumn="1" w:lastColumn="0" w:noHBand="0" w:noVBand="1"/>
      </w:tblPr>
      <w:tblGrid>
        <w:gridCol w:w="6083"/>
        <w:gridCol w:w="294"/>
        <w:gridCol w:w="2639"/>
      </w:tblGrid>
      <w:tr w:rsidR="00D136DE" w:rsidRPr="00D136DE" w14:paraId="3E6E5BDE" w14:textId="77777777" w:rsidTr="00D136DE">
        <w:trPr>
          <w:jc w:val="center"/>
        </w:trPr>
        <w:tc>
          <w:tcPr>
            <w:tcW w:w="6083"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76C7F958"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Name of combination or monotherapy</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70B5A2C5" w14:textId="79E305D1" w:rsidR="00D136DE" w:rsidRPr="00D136DE" w:rsidRDefault="00D136DE" w:rsidP="00D136DE">
            <w:pPr>
              <w:spacing w:before="0" w:after="0" w:line="240" w:lineRule="auto"/>
              <w:ind w:left="0" w:right="0"/>
              <w:jc w:val="center"/>
              <w:rPr>
                <w:rFonts w:ascii="Verdana" w:eastAsia="Aptos" w:hAnsi="Verdana" w:cs="Aptos"/>
                <w:b/>
                <w:bCs/>
                <w:sz w:val="22"/>
                <w:szCs w:val="22"/>
              </w:rPr>
            </w:pPr>
          </w:p>
        </w:tc>
        <w:tc>
          <w:tcPr>
            <w:tcW w:w="26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03325EE0"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Number patients treated</w:t>
            </w:r>
          </w:p>
        </w:tc>
      </w:tr>
      <w:tr w:rsidR="00D136DE" w:rsidRPr="00D136DE" w14:paraId="4E7FFB4F" w14:textId="77777777" w:rsidTr="00D136DE">
        <w:trPr>
          <w:trHeight w:val="454"/>
          <w:jc w:val="center"/>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AC718BC"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4.1 </w:t>
            </w:r>
            <w:proofErr w:type="spellStart"/>
            <w:r w:rsidRPr="00D136DE">
              <w:rPr>
                <w:rFonts w:ascii="Verdana" w:eastAsia="Aptos" w:hAnsi="Verdana" w:cs="Aptos"/>
                <w:sz w:val="22"/>
                <w:szCs w:val="22"/>
              </w:rPr>
              <w:t>Abemaciclib</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Verzenios</w:t>
            </w:r>
            <w:proofErr w:type="spellEnd"/>
            <w:r w:rsidRPr="00D136DE">
              <w:rPr>
                <w:rFonts w:ascii="Verdana" w:eastAsia="Aptos" w:hAnsi="Verdana" w:cs="Aptos"/>
                <w:sz w:val="22"/>
                <w:szCs w:val="22"/>
              </w:rPr>
              <w:t xml:space="preserve">) + </w:t>
            </w:r>
            <w:proofErr w:type="spellStart"/>
            <w:r w:rsidRPr="00D136DE">
              <w:rPr>
                <w:rFonts w:ascii="Verdana" w:eastAsia="Aptos" w:hAnsi="Verdana" w:cs="Aptos"/>
                <w:sz w:val="22"/>
                <w:szCs w:val="22"/>
              </w:rPr>
              <w:t>Fulvestrant</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fulvestrant</w:t>
            </w:r>
            <w:proofErr w:type="spellEnd"/>
            <w:r w:rsidRPr="00D136DE">
              <w:rPr>
                <w:rFonts w:ascii="Verdana" w:eastAsia="Aptos" w:hAnsi="Verdana" w:cs="Aptos"/>
                <w:sz w:val="22"/>
                <w:szCs w:val="22"/>
              </w:rPr>
              <w:t xml:space="preserve"> or </w:t>
            </w:r>
            <w:proofErr w:type="spellStart"/>
            <w:r w:rsidRPr="00D136DE">
              <w:rPr>
                <w:rFonts w:ascii="Verdana" w:eastAsia="Aptos" w:hAnsi="Verdana" w:cs="Aptos"/>
                <w:sz w:val="22"/>
                <w:szCs w:val="22"/>
              </w:rPr>
              <w:t>Faslodex</w:t>
            </w:r>
            <w:proofErr w:type="spellEnd"/>
            <w:r w:rsidRPr="00D136DE">
              <w:rPr>
                <w:rFonts w:ascii="Verdana" w:eastAsia="Aptos" w:hAnsi="Verdana" w:cs="Aptos"/>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330CC0E9"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B51719B" w14:textId="77C814A1"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r w:rsidR="00D136DE" w:rsidRPr="00D136DE" w14:paraId="78BCCF60" w14:textId="77777777" w:rsidTr="00D136DE">
        <w:trPr>
          <w:trHeight w:val="454"/>
          <w:jc w:val="center"/>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ED8E1CA"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4.2 Palbociclib (</w:t>
            </w:r>
            <w:proofErr w:type="spellStart"/>
            <w:r w:rsidRPr="00D136DE">
              <w:rPr>
                <w:rFonts w:ascii="Verdana" w:eastAsia="Aptos" w:hAnsi="Verdana" w:cs="Aptos"/>
                <w:sz w:val="22"/>
                <w:szCs w:val="22"/>
              </w:rPr>
              <w:t>Ibrance</w:t>
            </w:r>
            <w:proofErr w:type="spellEnd"/>
            <w:r w:rsidRPr="00D136DE">
              <w:rPr>
                <w:rFonts w:ascii="Verdana" w:eastAsia="Aptos" w:hAnsi="Verdana" w:cs="Aptos"/>
                <w:sz w:val="22"/>
                <w:szCs w:val="22"/>
              </w:rPr>
              <w:t xml:space="preserve">) + </w:t>
            </w:r>
            <w:proofErr w:type="spellStart"/>
            <w:r w:rsidRPr="00D136DE">
              <w:rPr>
                <w:rFonts w:ascii="Verdana" w:eastAsia="Aptos" w:hAnsi="Verdana" w:cs="Aptos"/>
                <w:sz w:val="22"/>
                <w:szCs w:val="22"/>
              </w:rPr>
              <w:t>Fulvestrant</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fulvestrant</w:t>
            </w:r>
            <w:proofErr w:type="spellEnd"/>
            <w:r w:rsidRPr="00D136DE">
              <w:rPr>
                <w:rFonts w:ascii="Verdana" w:eastAsia="Aptos" w:hAnsi="Verdana" w:cs="Aptos"/>
                <w:sz w:val="22"/>
                <w:szCs w:val="22"/>
              </w:rPr>
              <w:t xml:space="preserve"> or </w:t>
            </w:r>
            <w:proofErr w:type="spellStart"/>
            <w:r w:rsidRPr="00D136DE">
              <w:rPr>
                <w:rFonts w:ascii="Verdana" w:eastAsia="Aptos" w:hAnsi="Verdana" w:cs="Aptos"/>
                <w:sz w:val="22"/>
                <w:szCs w:val="22"/>
              </w:rPr>
              <w:t>Faslodex</w:t>
            </w:r>
            <w:proofErr w:type="spellEnd"/>
            <w:r w:rsidRPr="00D136DE">
              <w:rPr>
                <w:rFonts w:ascii="Verdana" w:eastAsia="Aptos" w:hAnsi="Verdana" w:cs="Aptos"/>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015ABEEE"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5B5AF3" w14:textId="2A45405B"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r w:rsidR="00D136DE" w:rsidRPr="00D136DE">
              <w:rPr>
                <w:rFonts w:ascii="Verdana" w:eastAsia="Aptos" w:hAnsi="Verdana" w:cs="Aptos"/>
                <w:sz w:val="22"/>
                <w:szCs w:val="22"/>
              </w:rPr>
              <w:t> </w:t>
            </w:r>
          </w:p>
        </w:tc>
      </w:tr>
      <w:tr w:rsidR="00D136DE" w:rsidRPr="00D136DE" w14:paraId="593AF340" w14:textId="77777777" w:rsidTr="00D136DE">
        <w:trPr>
          <w:trHeight w:val="454"/>
          <w:jc w:val="center"/>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E6C9CEE"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4.3 </w:t>
            </w:r>
            <w:proofErr w:type="spellStart"/>
            <w:r w:rsidRPr="00D136DE">
              <w:rPr>
                <w:rFonts w:ascii="Verdana" w:eastAsia="Aptos" w:hAnsi="Verdana" w:cs="Aptos"/>
                <w:sz w:val="22"/>
                <w:szCs w:val="22"/>
              </w:rPr>
              <w:t>Ribociclib</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Kisqali</w:t>
            </w:r>
            <w:proofErr w:type="spellEnd"/>
            <w:r w:rsidRPr="00D136DE">
              <w:rPr>
                <w:rFonts w:ascii="Verdana" w:eastAsia="Aptos" w:hAnsi="Verdana" w:cs="Aptos"/>
                <w:sz w:val="22"/>
                <w:szCs w:val="22"/>
              </w:rPr>
              <w:t xml:space="preserve">) + </w:t>
            </w:r>
            <w:proofErr w:type="spellStart"/>
            <w:r w:rsidRPr="00D136DE">
              <w:rPr>
                <w:rFonts w:ascii="Verdana" w:eastAsia="Aptos" w:hAnsi="Verdana" w:cs="Aptos"/>
                <w:sz w:val="22"/>
                <w:szCs w:val="22"/>
              </w:rPr>
              <w:t>Fulvestrant</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fulvestrant</w:t>
            </w:r>
            <w:proofErr w:type="spellEnd"/>
            <w:r w:rsidRPr="00D136DE">
              <w:rPr>
                <w:rFonts w:ascii="Verdana" w:eastAsia="Aptos" w:hAnsi="Verdana" w:cs="Aptos"/>
                <w:sz w:val="22"/>
                <w:szCs w:val="22"/>
              </w:rPr>
              <w:t xml:space="preserve"> or </w:t>
            </w:r>
            <w:proofErr w:type="spellStart"/>
            <w:r w:rsidRPr="00D136DE">
              <w:rPr>
                <w:rFonts w:ascii="Verdana" w:eastAsia="Aptos" w:hAnsi="Verdana" w:cs="Aptos"/>
                <w:sz w:val="22"/>
                <w:szCs w:val="22"/>
              </w:rPr>
              <w:t>Faslodex</w:t>
            </w:r>
            <w:proofErr w:type="spellEnd"/>
            <w:r w:rsidRPr="00D136DE">
              <w:rPr>
                <w:rFonts w:ascii="Verdana" w:eastAsia="Aptos" w:hAnsi="Verdana" w:cs="Aptos"/>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27CD5338"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FE4F75" w14:textId="7065D14A"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bl>
    <w:p w14:paraId="4592BD7C" w14:textId="77777777" w:rsidR="00D136DE" w:rsidRPr="00D136DE" w:rsidRDefault="00D136DE" w:rsidP="00D136DE">
      <w:pPr>
        <w:spacing w:before="0" w:after="0" w:line="240" w:lineRule="auto"/>
        <w:ind w:right="0"/>
        <w:rPr>
          <w:rFonts w:ascii="Verdana" w:eastAsia="Aptos" w:hAnsi="Verdana" w:cs="Aptos"/>
          <w:sz w:val="22"/>
          <w:szCs w:val="22"/>
        </w:rPr>
      </w:pPr>
      <w:r w:rsidRPr="00D136DE">
        <w:rPr>
          <w:rFonts w:ascii="Verdana" w:eastAsia="Aptos" w:hAnsi="Verdana" w:cs="Aptos"/>
          <w:sz w:val="22"/>
          <w:szCs w:val="22"/>
        </w:rPr>
        <w:t> </w:t>
      </w:r>
    </w:p>
    <w:p w14:paraId="297C12B8" w14:textId="22C9BD01" w:rsidR="00D136DE" w:rsidRPr="00D136DE" w:rsidRDefault="00D136DE" w:rsidP="00D136DE">
      <w:pPr>
        <w:pStyle w:val="ListParagraph"/>
        <w:numPr>
          <w:ilvl w:val="0"/>
          <w:numId w:val="20"/>
        </w:numPr>
        <w:spacing w:before="0" w:after="0" w:line="240" w:lineRule="auto"/>
        <w:ind w:right="0"/>
        <w:rPr>
          <w:rFonts w:ascii="Verdana" w:eastAsia="Aptos" w:hAnsi="Verdana" w:cs="Aptos"/>
          <w:b/>
          <w:bCs/>
          <w:sz w:val="22"/>
          <w:szCs w:val="22"/>
        </w:rPr>
      </w:pPr>
      <w:r w:rsidRPr="00D136DE">
        <w:rPr>
          <w:rFonts w:ascii="Verdana" w:eastAsia="Aptos" w:hAnsi="Verdana" w:cs="Aptos"/>
          <w:b/>
          <w:bCs/>
          <w:sz w:val="22"/>
          <w:szCs w:val="22"/>
        </w:rPr>
        <w:t>How many patients were treated specifically for breast cancer in the 3 months between the start of July 2025 and the end of September 2025?</w:t>
      </w:r>
      <w:r w:rsidRPr="00D136DE">
        <w:rPr>
          <w:rFonts w:ascii="Verdana" w:eastAsia="Aptos" w:hAnsi="Verdana" w:cs="Aptos"/>
          <w:b/>
          <w:bCs/>
          <w:sz w:val="22"/>
          <w:szCs w:val="22"/>
        </w:rPr>
        <w:br/>
      </w:r>
      <w:r w:rsidRPr="00D136DE">
        <w:rPr>
          <w:rFonts w:ascii="Verdana" w:eastAsia="Aptos" w:hAnsi="Verdana" w:cs="Aptos"/>
          <w:b/>
          <w:bCs/>
          <w:sz w:val="22"/>
          <w:szCs w:val="22"/>
        </w:rPr>
        <w:br/>
      </w:r>
      <w:r w:rsidRPr="00D136DE">
        <w:rPr>
          <w:rFonts w:ascii="Verdana" w:hAnsi="Verdana"/>
          <w:sz w:val="22"/>
        </w:rPr>
        <w:t>August to October 2025</w:t>
      </w:r>
      <w:r w:rsidRPr="00D136DE">
        <w:rPr>
          <w:rFonts w:ascii="Verdana" w:eastAsia="Aptos" w:hAnsi="Verdana" w:cs="Aptos"/>
          <w:b/>
          <w:bCs/>
          <w:sz w:val="22"/>
          <w:szCs w:val="22"/>
        </w:rPr>
        <w:br/>
      </w:r>
    </w:p>
    <w:tbl>
      <w:tblPr>
        <w:tblW w:w="9016" w:type="dxa"/>
        <w:tblInd w:w="505" w:type="dxa"/>
        <w:tblCellMar>
          <w:left w:w="0" w:type="dxa"/>
          <w:right w:w="0" w:type="dxa"/>
        </w:tblCellMar>
        <w:tblLook w:val="04A0" w:firstRow="1" w:lastRow="0" w:firstColumn="1" w:lastColumn="0" w:noHBand="0" w:noVBand="1"/>
      </w:tblPr>
      <w:tblGrid>
        <w:gridCol w:w="6083"/>
        <w:gridCol w:w="294"/>
        <w:gridCol w:w="2639"/>
      </w:tblGrid>
      <w:tr w:rsidR="00D136DE" w:rsidRPr="00D136DE" w14:paraId="58C6178F" w14:textId="77777777" w:rsidTr="00D136DE">
        <w:tc>
          <w:tcPr>
            <w:tcW w:w="6083"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17E6DA10"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Type of breast cancer</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0E485AA7" w14:textId="15632202" w:rsidR="00D136DE" w:rsidRPr="00D136DE" w:rsidRDefault="00D136DE" w:rsidP="00D136DE">
            <w:pPr>
              <w:spacing w:before="0" w:after="0" w:line="240" w:lineRule="auto"/>
              <w:ind w:left="0" w:right="0"/>
              <w:jc w:val="center"/>
              <w:rPr>
                <w:rFonts w:ascii="Verdana" w:eastAsia="Aptos" w:hAnsi="Verdana" w:cs="Aptos"/>
                <w:b/>
                <w:bCs/>
                <w:sz w:val="22"/>
                <w:szCs w:val="22"/>
              </w:rPr>
            </w:pPr>
          </w:p>
        </w:tc>
        <w:tc>
          <w:tcPr>
            <w:tcW w:w="26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08CA6D0C"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Number patients treated</w:t>
            </w:r>
          </w:p>
        </w:tc>
      </w:tr>
      <w:tr w:rsidR="00D136DE" w:rsidRPr="00D136DE" w14:paraId="731E6222"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282BD9D"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5.1 Olaparib - All types of breast cancer</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2CB102C2"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C39456" w14:textId="5C70A017"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r w:rsidR="00D136DE" w:rsidRPr="00D136DE" w14:paraId="4418FA35"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FA7A9B6"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5.2 Olaparib - Locally advanced or metastatic breast cancer</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0E269299"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D2A536"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Nil </w:t>
            </w:r>
          </w:p>
        </w:tc>
      </w:tr>
      <w:tr w:rsidR="00D136DE" w:rsidRPr="00D136DE" w14:paraId="720CF343"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D43AB2F"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5.3 </w:t>
            </w:r>
            <w:proofErr w:type="spellStart"/>
            <w:r w:rsidRPr="00D136DE">
              <w:rPr>
                <w:rFonts w:ascii="Verdana" w:eastAsia="Aptos" w:hAnsi="Verdana" w:cs="Aptos"/>
                <w:sz w:val="22"/>
                <w:szCs w:val="22"/>
              </w:rPr>
              <w:t>Talazoparib</w:t>
            </w:r>
            <w:proofErr w:type="spellEnd"/>
            <w:r w:rsidRPr="00D136DE">
              <w:rPr>
                <w:rFonts w:ascii="Verdana" w:eastAsia="Aptos" w:hAnsi="Verdana" w:cs="Aptos"/>
                <w:sz w:val="22"/>
                <w:szCs w:val="22"/>
              </w:rPr>
              <w:t xml:space="preserve"> – All types of breast cancer</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780ADB13"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3836029" w14:textId="7903073C"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bl>
    <w:p w14:paraId="75DD4088" w14:textId="77777777" w:rsidR="00D136DE" w:rsidRPr="00D136DE" w:rsidRDefault="00D136DE" w:rsidP="00D136DE">
      <w:pPr>
        <w:spacing w:before="0" w:after="0" w:line="240" w:lineRule="auto"/>
        <w:ind w:right="0"/>
        <w:rPr>
          <w:rFonts w:ascii="Verdana" w:eastAsia="Aptos" w:hAnsi="Verdana" w:cs="Aptos"/>
          <w:color w:val="000000"/>
          <w:sz w:val="22"/>
          <w:szCs w:val="22"/>
        </w:rPr>
      </w:pPr>
      <w:r w:rsidRPr="00D136DE">
        <w:rPr>
          <w:rFonts w:ascii="Verdana" w:eastAsia="Aptos" w:hAnsi="Verdana" w:cs="Aptos"/>
          <w:color w:val="000000"/>
          <w:sz w:val="22"/>
          <w:szCs w:val="22"/>
        </w:rPr>
        <w:t> </w:t>
      </w:r>
    </w:p>
    <w:p w14:paraId="44019086" w14:textId="2F740BFF" w:rsidR="00D136DE" w:rsidRPr="00D136DE" w:rsidRDefault="00D136DE" w:rsidP="00D136DE">
      <w:pPr>
        <w:pStyle w:val="ListParagraph"/>
        <w:numPr>
          <w:ilvl w:val="0"/>
          <w:numId w:val="20"/>
        </w:numPr>
        <w:spacing w:before="0" w:after="0" w:line="240" w:lineRule="auto"/>
        <w:ind w:right="0"/>
        <w:rPr>
          <w:rFonts w:ascii="Verdana" w:eastAsia="Aptos" w:hAnsi="Verdana" w:cs="Aptos"/>
          <w:b/>
          <w:bCs/>
          <w:color w:val="000000"/>
          <w:sz w:val="22"/>
          <w:szCs w:val="22"/>
        </w:rPr>
      </w:pPr>
      <w:r w:rsidRPr="00D136DE">
        <w:rPr>
          <w:rFonts w:ascii="Verdana" w:eastAsia="Aptos" w:hAnsi="Verdana" w:cs="Aptos"/>
          <w:b/>
          <w:bCs/>
          <w:color w:val="000000"/>
          <w:sz w:val="22"/>
          <w:szCs w:val="22"/>
        </w:rPr>
        <w:t>How many patients were treated in total with the following products in the 3 months between 1st July 2025 to the end of September 2025, or latest 3-</w:t>
      </w:r>
      <w:r w:rsidRPr="00D136DE">
        <w:rPr>
          <w:rFonts w:ascii="Verdana" w:eastAsia="Aptos" w:hAnsi="Verdana" w:cs="Aptos"/>
          <w:b/>
          <w:bCs/>
          <w:color w:val="000000"/>
          <w:sz w:val="22"/>
          <w:szCs w:val="22"/>
        </w:rPr>
        <w:lastRenderedPageBreak/>
        <w:t>months for which data are available?</w:t>
      </w:r>
      <w:r>
        <w:rPr>
          <w:rFonts w:ascii="Verdana" w:eastAsia="Aptos" w:hAnsi="Verdana" w:cs="Aptos"/>
          <w:b/>
          <w:bCs/>
          <w:color w:val="000000"/>
          <w:sz w:val="22"/>
          <w:szCs w:val="22"/>
        </w:rPr>
        <w:br/>
      </w:r>
      <w:r>
        <w:rPr>
          <w:rFonts w:ascii="Verdana" w:eastAsia="Aptos" w:hAnsi="Verdana" w:cs="Aptos"/>
          <w:b/>
          <w:bCs/>
          <w:color w:val="000000"/>
          <w:sz w:val="22"/>
          <w:szCs w:val="22"/>
        </w:rPr>
        <w:br/>
      </w:r>
      <w:r>
        <w:rPr>
          <w:rFonts w:ascii="Verdana" w:hAnsi="Verdana"/>
          <w:sz w:val="22"/>
        </w:rPr>
        <w:t>August to October 2025</w:t>
      </w:r>
      <w:r w:rsidRPr="00D136DE">
        <w:rPr>
          <w:rFonts w:ascii="Verdana" w:eastAsia="Aptos" w:hAnsi="Verdana" w:cs="Aptos"/>
          <w:b/>
          <w:bCs/>
          <w:color w:val="000000"/>
          <w:sz w:val="22"/>
          <w:szCs w:val="22"/>
        </w:rPr>
        <w:br/>
      </w:r>
    </w:p>
    <w:tbl>
      <w:tblPr>
        <w:tblW w:w="9016" w:type="dxa"/>
        <w:tblInd w:w="505" w:type="dxa"/>
        <w:tblCellMar>
          <w:left w:w="0" w:type="dxa"/>
          <w:right w:w="0" w:type="dxa"/>
        </w:tblCellMar>
        <w:tblLook w:val="04A0" w:firstRow="1" w:lastRow="0" w:firstColumn="1" w:lastColumn="0" w:noHBand="0" w:noVBand="1"/>
      </w:tblPr>
      <w:tblGrid>
        <w:gridCol w:w="6083"/>
        <w:gridCol w:w="294"/>
        <w:gridCol w:w="2639"/>
      </w:tblGrid>
      <w:tr w:rsidR="00D136DE" w:rsidRPr="00D136DE" w14:paraId="0B3B8322" w14:textId="77777777" w:rsidTr="00D136DE">
        <w:tc>
          <w:tcPr>
            <w:tcW w:w="6083"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0B124CE9"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Name of medicine</w:t>
            </w:r>
          </w:p>
        </w:tc>
        <w:tc>
          <w:tcPr>
            <w:tcW w:w="294" w:type="dxa"/>
            <w:tcBorders>
              <w:top w:val="nil"/>
              <w:left w:val="nil"/>
              <w:bottom w:val="nil"/>
              <w:right w:val="single" w:sz="8" w:space="0" w:color="auto"/>
            </w:tcBorders>
            <w:tcMar>
              <w:top w:w="0" w:type="dxa"/>
              <w:left w:w="108" w:type="dxa"/>
              <w:bottom w:w="0" w:type="dxa"/>
              <w:right w:w="108" w:type="dxa"/>
            </w:tcMar>
            <w:hideMark/>
          </w:tcPr>
          <w:p w14:paraId="581D2D28" w14:textId="4828DEFD" w:rsidR="00D136DE" w:rsidRPr="00D136DE" w:rsidRDefault="00D136DE" w:rsidP="00D136DE">
            <w:pPr>
              <w:spacing w:before="0" w:after="0" w:line="240" w:lineRule="auto"/>
              <w:ind w:left="0" w:right="0"/>
              <w:jc w:val="center"/>
              <w:rPr>
                <w:rFonts w:ascii="Verdana" w:eastAsia="Aptos" w:hAnsi="Verdana" w:cs="Aptos"/>
                <w:b/>
                <w:bCs/>
                <w:sz w:val="22"/>
                <w:szCs w:val="22"/>
              </w:rPr>
            </w:pPr>
          </w:p>
        </w:tc>
        <w:tc>
          <w:tcPr>
            <w:tcW w:w="26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hideMark/>
          </w:tcPr>
          <w:p w14:paraId="725A3F4E"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Number patients treated</w:t>
            </w:r>
          </w:p>
        </w:tc>
      </w:tr>
      <w:tr w:rsidR="00D136DE" w:rsidRPr="00D136DE" w14:paraId="3EFC0A8D"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5226322"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6.1 </w:t>
            </w:r>
            <w:proofErr w:type="spellStart"/>
            <w:r w:rsidRPr="00D136DE">
              <w:rPr>
                <w:rFonts w:ascii="Verdana" w:eastAsia="Aptos" w:hAnsi="Verdana" w:cs="Aptos"/>
                <w:color w:val="000000"/>
                <w:sz w:val="22"/>
                <w:szCs w:val="22"/>
              </w:rPr>
              <w:t>Pertuzumab</w:t>
            </w:r>
            <w:proofErr w:type="spellEnd"/>
            <w:r w:rsidRPr="00D136DE">
              <w:rPr>
                <w:rFonts w:ascii="Verdana" w:eastAsia="Aptos" w:hAnsi="Verdana" w:cs="Aptos"/>
                <w:color w:val="000000"/>
                <w:sz w:val="22"/>
                <w:szCs w:val="22"/>
              </w:rPr>
              <w:t xml:space="preserve"> (Perjeta)</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1341B02C"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1050E3"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Nil</w:t>
            </w:r>
          </w:p>
        </w:tc>
      </w:tr>
      <w:tr w:rsidR="00D136DE" w:rsidRPr="00D136DE" w14:paraId="6C80687D"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2DA740"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6.2 </w:t>
            </w:r>
            <w:proofErr w:type="spellStart"/>
            <w:r w:rsidRPr="00D136DE">
              <w:rPr>
                <w:rFonts w:ascii="Verdana" w:eastAsia="Aptos" w:hAnsi="Verdana" w:cs="Aptos"/>
                <w:color w:val="000000"/>
                <w:sz w:val="22"/>
                <w:szCs w:val="22"/>
              </w:rPr>
              <w:t>Pertuzumab</w:t>
            </w:r>
            <w:proofErr w:type="spellEnd"/>
            <w:r w:rsidRPr="00D136DE">
              <w:rPr>
                <w:rFonts w:ascii="Verdana" w:eastAsia="Aptos" w:hAnsi="Verdana" w:cs="Aptos"/>
                <w:color w:val="000000"/>
                <w:sz w:val="22"/>
                <w:szCs w:val="22"/>
              </w:rPr>
              <w:t xml:space="preserve"> with Trastuzumab (</w:t>
            </w:r>
            <w:proofErr w:type="spellStart"/>
            <w:r w:rsidRPr="00D136DE">
              <w:rPr>
                <w:rFonts w:ascii="Verdana" w:eastAsia="Aptos" w:hAnsi="Verdana" w:cs="Aptos"/>
                <w:color w:val="000000"/>
                <w:sz w:val="22"/>
                <w:szCs w:val="22"/>
              </w:rPr>
              <w:t>Phesgo</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00762EE6"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F1EF91"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41</w:t>
            </w:r>
          </w:p>
        </w:tc>
      </w:tr>
      <w:tr w:rsidR="00D136DE" w:rsidRPr="00D136DE" w14:paraId="4015CC49"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5356E69"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6.3 Trastuzumab (Herceptin, </w:t>
            </w:r>
            <w:proofErr w:type="spellStart"/>
            <w:r w:rsidRPr="00D136DE">
              <w:rPr>
                <w:rFonts w:ascii="Verdana" w:eastAsia="Aptos" w:hAnsi="Verdana" w:cs="Aptos"/>
                <w:color w:val="000000"/>
                <w:sz w:val="22"/>
                <w:szCs w:val="22"/>
              </w:rPr>
              <w:t>Herzuma</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Kanjinti</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Ontruzant</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Trazimera</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Zercepac</w:t>
            </w:r>
            <w:proofErr w:type="spellEnd"/>
            <w:r w:rsidRPr="00D136DE">
              <w:rPr>
                <w:rFonts w:ascii="Verdana" w:eastAsia="Aptos" w:hAnsi="Verdana" w:cs="Aptos"/>
                <w:color w:val="000000"/>
                <w:sz w:val="22"/>
                <w:szCs w:val="22"/>
              </w:rPr>
              <w:t>, trastuzumab)</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3DD9744F"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4FBD16"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30</w:t>
            </w:r>
          </w:p>
        </w:tc>
      </w:tr>
      <w:tr w:rsidR="00D136DE" w:rsidRPr="00D136DE" w14:paraId="141D430D"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F4AD773"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6.4 Trastuzumab </w:t>
            </w:r>
            <w:proofErr w:type="spellStart"/>
            <w:r w:rsidRPr="00D136DE">
              <w:rPr>
                <w:rFonts w:ascii="Verdana" w:eastAsia="Aptos" w:hAnsi="Verdana" w:cs="Aptos"/>
                <w:color w:val="000000"/>
                <w:sz w:val="22"/>
                <w:szCs w:val="22"/>
              </w:rPr>
              <w:t>Deruxtecan</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EnHertu</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153822D5"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59D06DE"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5</w:t>
            </w:r>
          </w:p>
        </w:tc>
      </w:tr>
      <w:tr w:rsidR="00D136DE" w:rsidRPr="00D136DE" w14:paraId="18FC0B68"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1A1F961"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6.5 Trastuzumab Emtansine (Kadcyla)</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7DE8C5CB"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F8E87E"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13</w:t>
            </w:r>
          </w:p>
        </w:tc>
      </w:tr>
      <w:tr w:rsidR="00D136DE" w:rsidRPr="00D136DE" w14:paraId="16FEEB41"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84E6243"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6.6 Tucatinib (</w:t>
            </w:r>
            <w:proofErr w:type="spellStart"/>
            <w:r w:rsidRPr="00D136DE">
              <w:rPr>
                <w:rFonts w:ascii="Verdana" w:eastAsia="Aptos" w:hAnsi="Verdana" w:cs="Aptos"/>
                <w:color w:val="000000"/>
                <w:sz w:val="22"/>
                <w:szCs w:val="22"/>
              </w:rPr>
              <w:t>Tukysa</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121C50C7"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538AC1"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Nil</w:t>
            </w:r>
          </w:p>
        </w:tc>
      </w:tr>
      <w:tr w:rsidR="00D136DE" w:rsidRPr="00D136DE" w14:paraId="71E7DD22" w14:textId="77777777" w:rsidTr="00D136DE">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C93C79F"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6.7 Neratinib (</w:t>
            </w:r>
            <w:proofErr w:type="spellStart"/>
            <w:r w:rsidRPr="00D136DE">
              <w:rPr>
                <w:rFonts w:ascii="Verdana" w:eastAsia="Aptos" w:hAnsi="Verdana" w:cs="Aptos"/>
                <w:color w:val="000000"/>
                <w:sz w:val="22"/>
                <w:szCs w:val="22"/>
              </w:rPr>
              <w:t>Nerlynx</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5C5E02A4"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D982C4A"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Nil</w:t>
            </w:r>
          </w:p>
        </w:tc>
      </w:tr>
    </w:tbl>
    <w:p w14:paraId="671B61C7" w14:textId="77777777" w:rsidR="00D136DE" w:rsidRPr="00D136DE" w:rsidRDefault="00D136DE" w:rsidP="00D136DE">
      <w:pPr>
        <w:spacing w:before="0" w:after="0" w:line="240" w:lineRule="auto"/>
        <w:ind w:right="0"/>
        <w:rPr>
          <w:rFonts w:ascii="Verdana" w:eastAsia="Aptos" w:hAnsi="Verdana" w:cs="Aptos"/>
          <w:color w:val="000000"/>
          <w:sz w:val="22"/>
          <w:szCs w:val="22"/>
        </w:rPr>
      </w:pPr>
      <w:r w:rsidRPr="00D136DE">
        <w:rPr>
          <w:rFonts w:ascii="Verdana" w:eastAsia="Aptos" w:hAnsi="Verdana" w:cs="Aptos"/>
          <w:color w:val="000000"/>
          <w:sz w:val="22"/>
          <w:szCs w:val="22"/>
        </w:rPr>
        <w:t> </w:t>
      </w:r>
    </w:p>
    <w:p w14:paraId="2082F606" w14:textId="1AD5D72C" w:rsidR="00D136DE" w:rsidRPr="00D136DE" w:rsidRDefault="00D136DE" w:rsidP="00D136DE">
      <w:pPr>
        <w:pStyle w:val="ListParagraph"/>
        <w:numPr>
          <w:ilvl w:val="0"/>
          <w:numId w:val="20"/>
        </w:numPr>
        <w:spacing w:before="0" w:after="0" w:line="240" w:lineRule="auto"/>
        <w:ind w:right="0"/>
        <w:rPr>
          <w:rFonts w:ascii="Verdana" w:eastAsia="Aptos" w:hAnsi="Verdana" w:cs="Aptos"/>
          <w:b/>
          <w:bCs/>
          <w:color w:val="000000"/>
          <w:sz w:val="22"/>
          <w:szCs w:val="22"/>
        </w:rPr>
      </w:pPr>
      <w:r w:rsidRPr="00D136DE">
        <w:rPr>
          <w:rFonts w:ascii="Verdana" w:eastAsia="Aptos" w:hAnsi="Verdana" w:cs="Aptos"/>
          <w:b/>
          <w:bCs/>
          <w:color w:val="000000"/>
          <w:sz w:val="22"/>
          <w:szCs w:val="22"/>
        </w:rPr>
        <w:t xml:space="preserve">How many patients were treated with the following products for a diagnosis of Breast Cancer </w:t>
      </w:r>
      <w:r w:rsidRPr="00D136DE">
        <w:rPr>
          <w:rFonts w:ascii="Verdana" w:eastAsia="Aptos" w:hAnsi="Verdana" w:cs="Aptos"/>
          <w:b/>
          <w:bCs/>
          <w:i/>
          <w:iCs/>
          <w:color w:val="000000"/>
          <w:sz w:val="22"/>
          <w:szCs w:val="22"/>
        </w:rPr>
        <w:t>(ICD-10 codes = C50*, D509)</w:t>
      </w:r>
      <w:r w:rsidRPr="00D136DE">
        <w:rPr>
          <w:rFonts w:ascii="Verdana" w:eastAsia="Aptos" w:hAnsi="Verdana" w:cs="Aptos"/>
          <w:b/>
          <w:bCs/>
          <w:color w:val="000000"/>
          <w:sz w:val="22"/>
          <w:szCs w:val="22"/>
        </w:rPr>
        <w:t xml:space="preserve"> in the 3 months between 1st July 2025 to the end of September 2025, or latest 3-months for which data are available?</w:t>
      </w:r>
      <w:r>
        <w:rPr>
          <w:rFonts w:ascii="Verdana" w:eastAsia="Aptos" w:hAnsi="Verdana" w:cs="Aptos"/>
          <w:b/>
          <w:bCs/>
          <w:color w:val="000000"/>
          <w:sz w:val="22"/>
          <w:szCs w:val="22"/>
        </w:rPr>
        <w:br/>
      </w:r>
      <w:r>
        <w:rPr>
          <w:rFonts w:ascii="Verdana" w:eastAsia="Aptos" w:hAnsi="Verdana" w:cs="Aptos"/>
          <w:b/>
          <w:bCs/>
          <w:color w:val="000000"/>
          <w:sz w:val="22"/>
          <w:szCs w:val="22"/>
        </w:rPr>
        <w:br/>
      </w:r>
      <w:r>
        <w:rPr>
          <w:rFonts w:ascii="Verdana" w:hAnsi="Verdana"/>
          <w:sz w:val="22"/>
        </w:rPr>
        <w:t>August to October 2025</w:t>
      </w:r>
      <w:r w:rsidRPr="00D136DE">
        <w:rPr>
          <w:rFonts w:ascii="Verdana" w:eastAsia="Aptos" w:hAnsi="Verdana" w:cs="Aptos"/>
          <w:b/>
          <w:bCs/>
          <w:color w:val="000000"/>
          <w:sz w:val="22"/>
          <w:szCs w:val="22"/>
        </w:rPr>
        <w:br/>
      </w:r>
    </w:p>
    <w:tbl>
      <w:tblPr>
        <w:tblW w:w="9016" w:type="dxa"/>
        <w:tblInd w:w="505" w:type="dxa"/>
        <w:tblCellMar>
          <w:left w:w="0" w:type="dxa"/>
          <w:right w:w="0" w:type="dxa"/>
        </w:tblCellMar>
        <w:tblLook w:val="04A0" w:firstRow="1" w:lastRow="0" w:firstColumn="1" w:lastColumn="0" w:noHBand="0" w:noVBand="1"/>
      </w:tblPr>
      <w:tblGrid>
        <w:gridCol w:w="6083"/>
        <w:gridCol w:w="294"/>
        <w:gridCol w:w="2639"/>
      </w:tblGrid>
      <w:tr w:rsidR="00D136DE" w:rsidRPr="00D136DE" w14:paraId="305204ED" w14:textId="77777777" w:rsidTr="00D136DE">
        <w:tc>
          <w:tcPr>
            <w:tcW w:w="6083"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5B24F8C7"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Name of medicine</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3468D7C4" w14:textId="62FF64CD" w:rsidR="00D136DE" w:rsidRPr="00D136DE" w:rsidRDefault="00D136DE" w:rsidP="00D136DE">
            <w:pPr>
              <w:spacing w:before="0" w:after="0" w:line="240" w:lineRule="auto"/>
              <w:ind w:left="0" w:right="0"/>
              <w:jc w:val="center"/>
              <w:rPr>
                <w:rFonts w:ascii="Verdana" w:eastAsia="Aptos" w:hAnsi="Verdana" w:cs="Aptos"/>
                <w:b/>
                <w:bCs/>
                <w:sz w:val="22"/>
                <w:szCs w:val="22"/>
              </w:rPr>
            </w:pPr>
          </w:p>
        </w:tc>
        <w:tc>
          <w:tcPr>
            <w:tcW w:w="26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352A3C24"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Number patients treated</w:t>
            </w:r>
          </w:p>
        </w:tc>
      </w:tr>
      <w:tr w:rsidR="00D136DE" w:rsidRPr="00D136DE" w14:paraId="5E507808" w14:textId="77777777" w:rsidTr="00A20106">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593B563"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7.1 Trastuzumab (Herceptin, </w:t>
            </w:r>
            <w:proofErr w:type="spellStart"/>
            <w:r w:rsidRPr="00D136DE">
              <w:rPr>
                <w:rFonts w:ascii="Verdana" w:eastAsia="Aptos" w:hAnsi="Verdana" w:cs="Aptos"/>
                <w:color w:val="000000"/>
                <w:sz w:val="22"/>
                <w:szCs w:val="22"/>
              </w:rPr>
              <w:t>Herzuma</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Kanjinti</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Ontruzant</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Trazimera</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Zercepac</w:t>
            </w:r>
            <w:proofErr w:type="spellEnd"/>
            <w:r w:rsidRPr="00D136DE">
              <w:rPr>
                <w:rFonts w:ascii="Verdana" w:eastAsia="Aptos" w:hAnsi="Verdana" w:cs="Aptos"/>
                <w:color w:val="000000"/>
                <w:sz w:val="22"/>
                <w:szCs w:val="22"/>
              </w:rPr>
              <w:t>, trastuzumab)</w:t>
            </w:r>
          </w:p>
        </w:tc>
        <w:tc>
          <w:tcPr>
            <w:tcW w:w="294" w:type="dxa"/>
            <w:tcBorders>
              <w:top w:val="nil"/>
              <w:left w:val="nil"/>
              <w:bottom w:val="nil"/>
              <w:right w:val="single" w:sz="8" w:space="0" w:color="auto"/>
            </w:tcBorders>
            <w:tcMar>
              <w:top w:w="0" w:type="dxa"/>
              <w:left w:w="108" w:type="dxa"/>
              <w:bottom w:w="0" w:type="dxa"/>
              <w:right w:w="108" w:type="dxa"/>
            </w:tcMar>
            <w:hideMark/>
          </w:tcPr>
          <w:p w14:paraId="1EA28723"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C26F9F8" w14:textId="04397931"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21</w:t>
            </w:r>
          </w:p>
        </w:tc>
      </w:tr>
      <w:tr w:rsidR="00D136DE" w:rsidRPr="00D136DE" w14:paraId="2E851A64" w14:textId="77777777" w:rsidTr="00A20106">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019BC0C"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7.2 Trastuzumab </w:t>
            </w:r>
            <w:proofErr w:type="spellStart"/>
            <w:r w:rsidRPr="00D136DE">
              <w:rPr>
                <w:rFonts w:ascii="Verdana" w:eastAsia="Aptos" w:hAnsi="Verdana" w:cs="Aptos"/>
                <w:color w:val="000000"/>
                <w:sz w:val="22"/>
                <w:szCs w:val="22"/>
              </w:rPr>
              <w:t>Deruxtecan</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EnHertu</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064FFCD8"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5A38DD6"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5</w:t>
            </w:r>
          </w:p>
        </w:tc>
      </w:tr>
    </w:tbl>
    <w:p w14:paraId="43524B64" w14:textId="77777777" w:rsidR="00D136DE" w:rsidRPr="00D136DE" w:rsidRDefault="00D136DE" w:rsidP="00D136DE">
      <w:pPr>
        <w:spacing w:before="0" w:after="0" w:line="240" w:lineRule="auto"/>
        <w:ind w:right="0"/>
        <w:rPr>
          <w:rFonts w:ascii="Verdana" w:eastAsia="Aptos" w:hAnsi="Verdana" w:cs="Aptos"/>
          <w:color w:val="000000"/>
          <w:sz w:val="22"/>
          <w:szCs w:val="22"/>
        </w:rPr>
      </w:pPr>
      <w:r w:rsidRPr="00D136DE">
        <w:rPr>
          <w:rFonts w:ascii="Verdana" w:eastAsia="Aptos" w:hAnsi="Verdana" w:cs="Aptos"/>
          <w:color w:val="000000"/>
          <w:sz w:val="22"/>
          <w:szCs w:val="22"/>
        </w:rPr>
        <w:t> </w:t>
      </w:r>
    </w:p>
    <w:p w14:paraId="472305BB" w14:textId="0D0AB012" w:rsidR="00D136DE" w:rsidRPr="00D136DE" w:rsidRDefault="00D136DE" w:rsidP="00D136DE">
      <w:pPr>
        <w:pStyle w:val="ListParagraph"/>
        <w:numPr>
          <w:ilvl w:val="0"/>
          <w:numId w:val="20"/>
        </w:numPr>
        <w:spacing w:before="0" w:after="0" w:line="240" w:lineRule="auto"/>
        <w:ind w:right="0"/>
        <w:rPr>
          <w:rFonts w:ascii="Verdana" w:eastAsia="Aptos" w:hAnsi="Verdana" w:cs="Aptos"/>
          <w:b/>
          <w:bCs/>
          <w:color w:val="000000"/>
          <w:sz w:val="22"/>
          <w:szCs w:val="22"/>
        </w:rPr>
      </w:pPr>
      <w:r w:rsidRPr="00D136DE">
        <w:rPr>
          <w:rFonts w:ascii="Verdana" w:eastAsia="Aptos" w:hAnsi="Verdana" w:cs="Aptos"/>
          <w:b/>
          <w:bCs/>
          <w:color w:val="000000"/>
          <w:sz w:val="22"/>
          <w:szCs w:val="22"/>
        </w:rPr>
        <w:t xml:space="preserve">How many patients received the following products with </w:t>
      </w:r>
      <w:r w:rsidRPr="00D136DE">
        <w:rPr>
          <w:rFonts w:ascii="Verdana" w:eastAsia="Aptos" w:hAnsi="Verdana" w:cs="Aptos"/>
          <w:b/>
          <w:bCs/>
          <w:color w:val="000000"/>
          <w:sz w:val="22"/>
          <w:szCs w:val="22"/>
          <w:u w:val="single"/>
        </w:rPr>
        <w:t>curative treatment intent</w:t>
      </w:r>
      <w:r w:rsidRPr="00D136DE">
        <w:rPr>
          <w:rFonts w:ascii="Verdana" w:eastAsia="Aptos" w:hAnsi="Verdana" w:cs="Aptos"/>
          <w:b/>
          <w:bCs/>
          <w:color w:val="000000"/>
          <w:sz w:val="22"/>
          <w:szCs w:val="22"/>
        </w:rPr>
        <w:t> in the 3 months between the start of July 2025 to the end of September 2025, or latest 3-month period for which data are available?</w:t>
      </w:r>
      <w:r>
        <w:rPr>
          <w:rFonts w:ascii="Verdana" w:eastAsia="Aptos" w:hAnsi="Verdana" w:cs="Aptos"/>
          <w:b/>
          <w:bCs/>
          <w:color w:val="000000"/>
          <w:sz w:val="22"/>
          <w:szCs w:val="22"/>
        </w:rPr>
        <w:br/>
      </w:r>
      <w:r>
        <w:rPr>
          <w:rFonts w:ascii="Verdana" w:eastAsia="Aptos" w:hAnsi="Verdana" w:cs="Aptos"/>
          <w:b/>
          <w:bCs/>
          <w:color w:val="000000"/>
          <w:sz w:val="22"/>
          <w:szCs w:val="22"/>
        </w:rPr>
        <w:br/>
      </w:r>
      <w:r>
        <w:rPr>
          <w:rFonts w:ascii="Verdana" w:hAnsi="Verdana"/>
          <w:sz w:val="22"/>
        </w:rPr>
        <w:t>August to October 2025</w:t>
      </w:r>
      <w:r w:rsidRPr="00D136DE">
        <w:rPr>
          <w:rFonts w:ascii="Verdana" w:eastAsia="Aptos" w:hAnsi="Verdana" w:cs="Aptos"/>
          <w:b/>
          <w:bCs/>
          <w:color w:val="000000"/>
          <w:sz w:val="22"/>
          <w:szCs w:val="22"/>
        </w:rPr>
        <w:br/>
      </w:r>
    </w:p>
    <w:tbl>
      <w:tblPr>
        <w:tblW w:w="9016" w:type="dxa"/>
        <w:tblInd w:w="505" w:type="dxa"/>
        <w:tblCellMar>
          <w:left w:w="0" w:type="dxa"/>
          <w:right w:w="0" w:type="dxa"/>
        </w:tblCellMar>
        <w:tblLook w:val="04A0" w:firstRow="1" w:lastRow="0" w:firstColumn="1" w:lastColumn="0" w:noHBand="0" w:noVBand="1"/>
      </w:tblPr>
      <w:tblGrid>
        <w:gridCol w:w="6083"/>
        <w:gridCol w:w="294"/>
        <w:gridCol w:w="2639"/>
      </w:tblGrid>
      <w:tr w:rsidR="00D136DE" w:rsidRPr="00D136DE" w14:paraId="3EEF95F1" w14:textId="77777777" w:rsidTr="00D136DE">
        <w:tc>
          <w:tcPr>
            <w:tcW w:w="6083"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259FBEF0"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t>Products</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7C6CB528" w14:textId="7ACB04F4"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p>
        </w:tc>
        <w:tc>
          <w:tcPr>
            <w:tcW w:w="26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716EB3AB"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t>Number patients treated</w:t>
            </w:r>
          </w:p>
        </w:tc>
      </w:tr>
      <w:tr w:rsidR="00D136DE" w:rsidRPr="00D136DE" w14:paraId="4BB7710E" w14:textId="77777777" w:rsidTr="00A20106">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8580AE8"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8.1 </w:t>
            </w:r>
            <w:proofErr w:type="spellStart"/>
            <w:r w:rsidRPr="00D136DE">
              <w:rPr>
                <w:rFonts w:ascii="Verdana" w:eastAsia="Aptos" w:hAnsi="Verdana" w:cs="Aptos"/>
                <w:color w:val="000000"/>
                <w:sz w:val="22"/>
                <w:szCs w:val="22"/>
              </w:rPr>
              <w:t>Pertuzumab</w:t>
            </w:r>
            <w:proofErr w:type="spellEnd"/>
            <w:r w:rsidRPr="00D136DE">
              <w:rPr>
                <w:rFonts w:ascii="Verdana" w:eastAsia="Aptos" w:hAnsi="Verdana" w:cs="Aptos"/>
                <w:color w:val="000000"/>
                <w:sz w:val="22"/>
                <w:szCs w:val="22"/>
              </w:rPr>
              <w:t xml:space="preserve"> (Perjeta)</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34A71D48" w14:textId="77777777" w:rsidR="00D136DE" w:rsidRPr="00D136DE" w:rsidRDefault="00D136DE" w:rsidP="00D136DE">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1B1313"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Nil</w:t>
            </w:r>
          </w:p>
        </w:tc>
      </w:tr>
      <w:tr w:rsidR="00A20106" w:rsidRPr="00D136DE" w14:paraId="27AB7374" w14:textId="77777777" w:rsidTr="00A20106">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77905EB" w14:textId="77777777" w:rsidR="00A20106" w:rsidRPr="00D136DE" w:rsidRDefault="00A20106" w:rsidP="00A20106">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8.2 </w:t>
            </w:r>
            <w:proofErr w:type="spellStart"/>
            <w:r w:rsidRPr="00D136DE">
              <w:rPr>
                <w:rFonts w:ascii="Verdana" w:eastAsia="Aptos" w:hAnsi="Verdana" w:cs="Aptos"/>
                <w:color w:val="000000"/>
                <w:sz w:val="22"/>
                <w:szCs w:val="22"/>
              </w:rPr>
              <w:t>Pertuzumab</w:t>
            </w:r>
            <w:proofErr w:type="spellEnd"/>
            <w:r w:rsidRPr="00D136DE">
              <w:rPr>
                <w:rFonts w:ascii="Verdana" w:eastAsia="Aptos" w:hAnsi="Verdana" w:cs="Aptos"/>
                <w:color w:val="000000"/>
                <w:sz w:val="22"/>
                <w:szCs w:val="22"/>
              </w:rPr>
              <w:t xml:space="preserve"> with Trastuzumab (</w:t>
            </w:r>
            <w:proofErr w:type="spellStart"/>
            <w:r w:rsidRPr="00D136DE">
              <w:rPr>
                <w:rFonts w:ascii="Verdana" w:eastAsia="Aptos" w:hAnsi="Verdana" w:cs="Aptos"/>
                <w:color w:val="000000"/>
                <w:sz w:val="22"/>
                <w:szCs w:val="22"/>
              </w:rPr>
              <w:t>Phesgo</w:t>
            </w:r>
            <w:proofErr w:type="spellEnd"/>
            <w:r w:rsidRPr="00D136DE">
              <w:rPr>
                <w:rFonts w:ascii="Verdana" w:eastAsia="Aptos" w:hAnsi="Verdana" w:cs="Aptos"/>
                <w:color w:val="000000"/>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58E4EE6C" w14:textId="77777777" w:rsidR="00A20106" w:rsidRPr="00D136DE" w:rsidRDefault="00A20106" w:rsidP="00A20106">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19B8E35" w14:textId="4D4CD47A" w:rsidR="00A20106" w:rsidRPr="00D136DE" w:rsidRDefault="00A20106" w:rsidP="00A20106">
            <w:pPr>
              <w:spacing w:before="0" w:after="0" w:line="240" w:lineRule="auto"/>
              <w:ind w:left="0" w:right="0"/>
              <w:jc w:val="center"/>
              <w:rPr>
                <w:rFonts w:ascii="Verdana" w:eastAsia="Aptos" w:hAnsi="Verdana" w:cs="Aptos"/>
                <w:sz w:val="22"/>
                <w:szCs w:val="22"/>
              </w:rPr>
            </w:pPr>
            <w:r w:rsidRPr="00722F31">
              <w:rPr>
                <w:rFonts w:ascii="Verdana" w:eastAsia="Aptos" w:hAnsi="Verdana" w:cs="Aptos"/>
                <w:sz w:val="22"/>
                <w:szCs w:val="22"/>
              </w:rPr>
              <w:t>&lt;5*</w:t>
            </w:r>
          </w:p>
        </w:tc>
      </w:tr>
      <w:tr w:rsidR="00A20106" w:rsidRPr="00D136DE" w14:paraId="3E431883" w14:textId="77777777" w:rsidTr="00A20106">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778E7B4" w14:textId="77777777" w:rsidR="00A20106" w:rsidRPr="00D136DE" w:rsidRDefault="00A20106" w:rsidP="00A20106">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xml:space="preserve">8.3 Trastuzumab (Herceptin, </w:t>
            </w:r>
            <w:proofErr w:type="spellStart"/>
            <w:r w:rsidRPr="00D136DE">
              <w:rPr>
                <w:rFonts w:ascii="Verdana" w:eastAsia="Aptos" w:hAnsi="Verdana" w:cs="Aptos"/>
                <w:color w:val="000000"/>
                <w:sz w:val="22"/>
                <w:szCs w:val="22"/>
              </w:rPr>
              <w:t>Herzuma</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Kanjinti</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Ontruzant</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Trazimera</w:t>
            </w:r>
            <w:proofErr w:type="spellEnd"/>
            <w:r w:rsidRPr="00D136DE">
              <w:rPr>
                <w:rFonts w:ascii="Verdana" w:eastAsia="Aptos" w:hAnsi="Verdana" w:cs="Aptos"/>
                <w:color w:val="000000"/>
                <w:sz w:val="22"/>
                <w:szCs w:val="22"/>
              </w:rPr>
              <w:t xml:space="preserve">, </w:t>
            </w:r>
            <w:proofErr w:type="spellStart"/>
            <w:r w:rsidRPr="00D136DE">
              <w:rPr>
                <w:rFonts w:ascii="Verdana" w:eastAsia="Aptos" w:hAnsi="Verdana" w:cs="Aptos"/>
                <w:color w:val="000000"/>
                <w:sz w:val="22"/>
                <w:szCs w:val="22"/>
              </w:rPr>
              <w:t>Zercepac</w:t>
            </w:r>
            <w:proofErr w:type="spellEnd"/>
            <w:r w:rsidRPr="00D136DE">
              <w:rPr>
                <w:rFonts w:ascii="Verdana" w:eastAsia="Aptos" w:hAnsi="Verdana" w:cs="Aptos"/>
                <w:color w:val="000000"/>
                <w:sz w:val="22"/>
                <w:szCs w:val="22"/>
              </w:rPr>
              <w:t>, Trastuzumab)</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745DD7ED" w14:textId="77777777" w:rsidR="00A20106" w:rsidRPr="00D136DE" w:rsidRDefault="00A20106" w:rsidP="00A20106">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31A2E5" w14:textId="178019B9" w:rsidR="00A20106" w:rsidRPr="00D136DE" w:rsidRDefault="00A20106" w:rsidP="00A20106">
            <w:pPr>
              <w:spacing w:before="0" w:after="0" w:line="240" w:lineRule="auto"/>
              <w:ind w:left="0" w:right="0"/>
              <w:jc w:val="center"/>
              <w:rPr>
                <w:rFonts w:ascii="Verdana" w:eastAsia="Aptos" w:hAnsi="Verdana" w:cs="Aptos"/>
                <w:sz w:val="22"/>
                <w:szCs w:val="22"/>
              </w:rPr>
            </w:pPr>
            <w:r w:rsidRPr="00722F31">
              <w:rPr>
                <w:rFonts w:ascii="Verdana" w:eastAsia="Aptos" w:hAnsi="Verdana" w:cs="Aptos"/>
                <w:sz w:val="22"/>
                <w:szCs w:val="22"/>
              </w:rPr>
              <w:t>&lt;5*</w:t>
            </w:r>
          </w:p>
        </w:tc>
      </w:tr>
      <w:tr w:rsidR="00A20106" w:rsidRPr="00D136DE" w14:paraId="0C6C5E2C" w14:textId="77777777" w:rsidTr="00A20106">
        <w:trPr>
          <w:trHeight w:val="454"/>
        </w:trPr>
        <w:tc>
          <w:tcPr>
            <w:tcW w:w="6083"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F1033F4" w14:textId="77777777" w:rsidR="00A20106" w:rsidRPr="00D136DE" w:rsidRDefault="00A20106" w:rsidP="00A20106">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8.4 Trastuzumab Emtansine (Kadcyla)</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1BA5F3BB" w14:textId="77777777" w:rsidR="00A20106" w:rsidRPr="00D136DE" w:rsidRDefault="00A20106" w:rsidP="00A20106">
            <w:pPr>
              <w:spacing w:before="0" w:after="0" w:line="240" w:lineRule="auto"/>
              <w:ind w:left="0" w:right="0"/>
              <w:rPr>
                <w:rFonts w:ascii="Verdana" w:eastAsia="Aptos" w:hAnsi="Verdana" w:cs="Aptos"/>
                <w:color w:val="000000"/>
                <w:sz w:val="22"/>
                <w:szCs w:val="22"/>
              </w:rPr>
            </w:pPr>
            <w:r w:rsidRPr="00D136DE">
              <w:rPr>
                <w:rFonts w:ascii="Verdana" w:eastAsia="Aptos" w:hAnsi="Verdana" w:cs="Aptos"/>
                <w:color w:val="000000"/>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884097A" w14:textId="28679A09" w:rsidR="00A20106" w:rsidRPr="00D136DE" w:rsidRDefault="00A20106" w:rsidP="00A20106">
            <w:pPr>
              <w:spacing w:before="0" w:after="0" w:line="240" w:lineRule="auto"/>
              <w:ind w:left="0" w:right="0"/>
              <w:jc w:val="center"/>
              <w:rPr>
                <w:rFonts w:ascii="Verdana" w:eastAsia="Aptos" w:hAnsi="Verdana" w:cs="Aptos"/>
                <w:sz w:val="22"/>
                <w:szCs w:val="22"/>
              </w:rPr>
            </w:pPr>
            <w:r w:rsidRPr="00722F31">
              <w:rPr>
                <w:rFonts w:ascii="Verdana" w:eastAsia="Aptos" w:hAnsi="Verdana" w:cs="Aptos"/>
                <w:sz w:val="22"/>
                <w:szCs w:val="22"/>
              </w:rPr>
              <w:t>&lt;5*</w:t>
            </w:r>
          </w:p>
        </w:tc>
      </w:tr>
    </w:tbl>
    <w:p w14:paraId="34657116" w14:textId="77777777" w:rsidR="00D136DE" w:rsidRPr="00D136DE" w:rsidRDefault="00D136DE" w:rsidP="00D136DE">
      <w:pPr>
        <w:spacing w:before="0" w:after="0" w:line="240" w:lineRule="auto"/>
        <w:ind w:right="0"/>
        <w:rPr>
          <w:rFonts w:ascii="Verdana" w:eastAsia="Aptos" w:hAnsi="Verdana" w:cs="Aptos"/>
          <w:color w:val="000000"/>
          <w:sz w:val="22"/>
          <w:szCs w:val="22"/>
        </w:rPr>
      </w:pPr>
      <w:r w:rsidRPr="00D136DE">
        <w:rPr>
          <w:rFonts w:ascii="Verdana" w:eastAsia="Aptos" w:hAnsi="Verdana" w:cs="Aptos"/>
          <w:color w:val="000000"/>
          <w:sz w:val="22"/>
          <w:szCs w:val="22"/>
        </w:rPr>
        <w:t> </w:t>
      </w:r>
    </w:p>
    <w:p w14:paraId="32B02E30" w14:textId="74A571B1" w:rsidR="00D136DE" w:rsidRPr="00D136DE" w:rsidRDefault="00D136DE" w:rsidP="00D136DE">
      <w:pPr>
        <w:pStyle w:val="ListParagraph"/>
        <w:numPr>
          <w:ilvl w:val="0"/>
          <w:numId w:val="20"/>
        </w:numPr>
        <w:spacing w:before="0" w:after="0" w:line="240" w:lineRule="auto"/>
        <w:ind w:right="0"/>
        <w:rPr>
          <w:rFonts w:ascii="Verdana" w:eastAsia="Aptos" w:hAnsi="Verdana" w:cs="Aptos"/>
          <w:b/>
          <w:bCs/>
          <w:color w:val="000000"/>
          <w:sz w:val="22"/>
          <w:szCs w:val="22"/>
        </w:rPr>
      </w:pPr>
      <w:r w:rsidRPr="00D136DE">
        <w:rPr>
          <w:rFonts w:ascii="Verdana" w:eastAsia="Aptos" w:hAnsi="Verdana" w:cs="Aptos"/>
          <w:b/>
          <w:bCs/>
          <w:color w:val="000000"/>
          <w:sz w:val="22"/>
          <w:szCs w:val="22"/>
        </w:rPr>
        <w:t xml:space="preserve">How many patients received the following products as part of </w:t>
      </w:r>
      <w:r w:rsidRPr="00D136DE">
        <w:rPr>
          <w:rFonts w:ascii="Verdana" w:eastAsia="Aptos" w:hAnsi="Verdana" w:cs="Aptos"/>
          <w:b/>
          <w:bCs/>
          <w:color w:val="000000"/>
          <w:sz w:val="22"/>
          <w:szCs w:val="22"/>
          <w:u w:val="single"/>
        </w:rPr>
        <w:t>neoadjuvant</w:t>
      </w:r>
      <w:r w:rsidRPr="00D136DE">
        <w:rPr>
          <w:rFonts w:ascii="Verdana" w:eastAsia="Aptos" w:hAnsi="Verdana" w:cs="Aptos"/>
          <w:b/>
          <w:bCs/>
          <w:color w:val="000000"/>
          <w:sz w:val="22"/>
          <w:szCs w:val="22"/>
        </w:rPr>
        <w:t xml:space="preserve"> or </w:t>
      </w:r>
      <w:r w:rsidRPr="00D136DE">
        <w:rPr>
          <w:rFonts w:ascii="Verdana" w:eastAsia="Aptos" w:hAnsi="Verdana" w:cs="Aptos"/>
          <w:b/>
          <w:bCs/>
          <w:color w:val="000000"/>
          <w:sz w:val="22"/>
          <w:szCs w:val="22"/>
          <w:u w:val="single"/>
        </w:rPr>
        <w:t>adjuvant</w:t>
      </w:r>
      <w:r w:rsidRPr="00D136DE">
        <w:rPr>
          <w:rFonts w:ascii="Verdana" w:eastAsia="Aptos" w:hAnsi="Verdana" w:cs="Aptos"/>
          <w:b/>
          <w:bCs/>
          <w:color w:val="000000"/>
          <w:sz w:val="22"/>
          <w:szCs w:val="22"/>
        </w:rPr>
        <w:t xml:space="preserve"> therapy in the 3 months between the start of July 2025 to the end </w:t>
      </w:r>
      <w:r w:rsidRPr="00D136DE">
        <w:rPr>
          <w:rFonts w:ascii="Verdana" w:eastAsia="Aptos" w:hAnsi="Verdana" w:cs="Aptos"/>
          <w:b/>
          <w:bCs/>
          <w:color w:val="000000"/>
          <w:sz w:val="22"/>
          <w:szCs w:val="22"/>
        </w:rPr>
        <w:lastRenderedPageBreak/>
        <w:t>of September 2025, or latest 3-month period for which data are available?</w:t>
      </w:r>
      <w:r>
        <w:rPr>
          <w:rFonts w:ascii="Verdana" w:eastAsia="Aptos" w:hAnsi="Verdana" w:cs="Aptos"/>
          <w:b/>
          <w:bCs/>
          <w:color w:val="000000"/>
          <w:sz w:val="22"/>
          <w:szCs w:val="22"/>
        </w:rPr>
        <w:br/>
      </w:r>
      <w:r>
        <w:rPr>
          <w:rFonts w:ascii="Verdana" w:eastAsia="Aptos" w:hAnsi="Verdana" w:cs="Aptos"/>
          <w:b/>
          <w:bCs/>
          <w:color w:val="000000"/>
          <w:sz w:val="22"/>
          <w:szCs w:val="22"/>
        </w:rPr>
        <w:br/>
      </w:r>
      <w:r>
        <w:rPr>
          <w:rFonts w:ascii="Verdana" w:hAnsi="Verdana"/>
          <w:sz w:val="22"/>
        </w:rPr>
        <w:t>August to October 2025</w:t>
      </w:r>
      <w:r w:rsidRPr="00D136DE">
        <w:rPr>
          <w:rFonts w:ascii="Verdana" w:eastAsia="Aptos" w:hAnsi="Verdana" w:cs="Aptos"/>
          <w:b/>
          <w:bCs/>
          <w:color w:val="000000"/>
          <w:sz w:val="22"/>
          <w:szCs w:val="22"/>
        </w:rPr>
        <w:br/>
      </w:r>
    </w:p>
    <w:tbl>
      <w:tblPr>
        <w:tblW w:w="9067" w:type="dxa"/>
        <w:tblInd w:w="505" w:type="dxa"/>
        <w:tblCellMar>
          <w:left w:w="0" w:type="dxa"/>
          <w:right w:w="0" w:type="dxa"/>
        </w:tblCellMar>
        <w:tblLook w:val="04A0" w:firstRow="1" w:lastRow="0" w:firstColumn="1" w:lastColumn="0" w:noHBand="0" w:noVBand="1"/>
      </w:tblPr>
      <w:tblGrid>
        <w:gridCol w:w="3993"/>
        <w:gridCol w:w="294"/>
        <w:gridCol w:w="1793"/>
        <w:gridCol w:w="1432"/>
        <w:gridCol w:w="1555"/>
      </w:tblGrid>
      <w:tr w:rsidR="00D136DE" w:rsidRPr="00D136DE" w14:paraId="1DF78579" w14:textId="77777777" w:rsidTr="00D136DE">
        <w:tc>
          <w:tcPr>
            <w:tcW w:w="4145"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2BE8AF12"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t>Products</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189111E5" w14:textId="171C5C9A"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p>
        </w:tc>
        <w:tc>
          <w:tcPr>
            <w:tcW w:w="1618"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10683531"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t>Neoadjuvant</w:t>
            </w:r>
          </w:p>
        </w:tc>
        <w:tc>
          <w:tcPr>
            <w:tcW w:w="14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08CD58B8"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t>Adjuvant</w:t>
            </w:r>
          </w:p>
        </w:tc>
        <w:tc>
          <w:tcPr>
            <w:tcW w:w="1571"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48D13BFF" w14:textId="77777777" w:rsidR="00D136DE" w:rsidRPr="00D136DE" w:rsidRDefault="00D136DE" w:rsidP="00D136DE">
            <w:pPr>
              <w:spacing w:before="0" w:after="0" w:line="240" w:lineRule="auto"/>
              <w:ind w:left="0" w:right="0"/>
              <w:jc w:val="center"/>
              <w:rPr>
                <w:rFonts w:ascii="Verdana" w:eastAsia="Aptos" w:hAnsi="Verdana" w:cs="Aptos"/>
                <w:b/>
                <w:bCs/>
                <w:color w:val="000000"/>
                <w:sz w:val="22"/>
                <w:szCs w:val="22"/>
              </w:rPr>
            </w:pPr>
            <w:r w:rsidRPr="00D136DE">
              <w:rPr>
                <w:rFonts w:ascii="Verdana" w:eastAsia="Aptos" w:hAnsi="Verdana" w:cs="Aptos"/>
                <w:b/>
                <w:bCs/>
                <w:color w:val="000000"/>
                <w:sz w:val="22"/>
                <w:szCs w:val="22"/>
              </w:rPr>
              <w:t>Total Neo-</w:t>
            </w:r>
            <w:proofErr w:type="spellStart"/>
            <w:r w:rsidRPr="00D136DE">
              <w:rPr>
                <w:rFonts w:ascii="Verdana" w:eastAsia="Aptos" w:hAnsi="Verdana" w:cs="Aptos"/>
                <w:b/>
                <w:bCs/>
                <w:color w:val="000000"/>
                <w:sz w:val="22"/>
                <w:szCs w:val="22"/>
              </w:rPr>
              <w:t>adj</w:t>
            </w:r>
            <w:proofErr w:type="spellEnd"/>
            <w:r w:rsidRPr="00D136DE">
              <w:rPr>
                <w:rFonts w:ascii="Verdana" w:eastAsia="Aptos" w:hAnsi="Verdana" w:cs="Aptos"/>
                <w:b/>
                <w:bCs/>
                <w:color w:val="000000"/>
                <w:sz w:val="22"/>
                <w:szCs w:val="22"/>
              </w:rPr>
              <w:t xml:space="preserve"> or adjuvant</w:t>
            </w:r>
          </w:p>
        </w:tc>
      </w:tr>
      <w:tr w:rsidR="00D136DE" w:rsidRPr="00D136DE" w14:paraId="196FA785" w14:textId="77777777" w:rsidTr="00A20106">
        <w:trPr>
          <w:trHeight w:val="454"/>
        </w:trPr>
        <w:tc>
          <w:tcPr>
            <w:tcW w:w="41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BC832A6"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9.1 </w:t>
            </w:r>
            <w:proofErr w:type="spellStart"/>
            <w:r w:rsidRPr="00D136DE">
              <w:rPr>
                <w:rFonts w:ascii="Verdana" w:eastAsia="Aptos" w:hAnsi="Verdana" w:cs="Aptos"/>
                <w:sz w:val="22"/>
                <w:szCs w:val="22"/>
              </w:rPr>
              <w:t>Pertuzumab</w:t>
            </w:r>
            <w:proofErr w:type="spellEnd"/>
            <w:r w:rsidRPr="00D136DE">
              <w:rPr>
                <w:rFonts w:ascii="Verdana" w:eastAsia="Aptos" w:hAnsi="Verdana" w:cs="Aptos"/>
                <w:sz w:val="22"/>
                <w:szCs w:val="22"/>
              </w:rPr>
              <w:t xml:space="preserve"> (Perjeta)</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0A4BCCEB"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16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9011935"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Nil</w:t>
            </w:r>
          </w:p>
        </w:tc>
        <w:tc>
          <w:tcPr>
            <w:tcW w:w="1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30C4D1"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Nil</w:t>
            </w:r>
          </w:p>
        </w:tc>
        <w:tc>
          <w:tcPr>
            <w:tcW w:w="1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BFB7978"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Nil</w:t>
            </w:r>
          </w:p>
        </w:tc>
      </w:tr>
      <w:tr w:rsidR="00D136DE" w:rsidRPr="00D136DE" w14:paraId="13698550" w14:textId="77777777" w:rsidTr="00A20106">
        <w:trPr>
          <w:trHeight w:val="454"/>
        </w:trPr>
        <w:tc>
          <w:tcPr>
            <w:tcW w:w="41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B7A5242"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9.2 </w:t>
            </w:r>
            <w:proofErr w:type="spellStart"/>
            <w:r w:rsidRPr="00D136DE">
              <w:rPr>
                <w:rFonts w:ascii="Verdana" w:eastAsia="Aptos" w:hAnsi="Verdana" w:cs="Aptos"/>
                <w:sz w:val="22"/>
                <w:szCs w:val="22"/>
              </w:rPr>
              <w:t>Pertuzumab</w:t>
            </w:r>
            <w:proofErr w:type="spellEnd"/>
            <w:r w:rsidRPr="00D136DE">
              <w:rPr>
                <w:rFonts w:ascii="Verdana" w:eastAsia="Aptos" w:hAnsi="Verdana" w:cs="Aptos"/>
                <w:sz w:val="22"/>
                <w:szCs w:val="22"/>
              </w:rPr>
              <w:t xml:space="preserve"> with Trastuzumab (</w:t>
            </w:r>
            <w:proofErr w:type="spellStart"/>
            <w:r w:rsidRPr="00D136DE">
              <w:rPr>
                <w:rFonts w:ascii="Verdana" w:eastAsia="Aptos" w:hAnsi="Verdana" w:cs="Aptos"/>
                <w:sz w:val="22"/>
                <w:szCs w:val="22"/>
              </w:rPr>
              <w:t>Phesgo</w:t>
            </w:r>
            <w:proofErr w:type="spellEnd"/>
            <w:r w:rsidRPr="00D136DE">
              <w:rPr>
                <w:rFonts w:ascii="Verdana" w:eastAsia="Aptos" w:hAnsi="Verdana" w:cs="Aptos"/>
                <w:sz w:val="22"/>
                <w:szCs w:val="22"/>
              </w:rPr>
              <w: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4EB2AFFA"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16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15E95B"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12</w:t>
            </w:r>
          </w:p>
        </w:tc>
        <w:tc>
          <w:tcPr>
            <w:tcW w:w="1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BA6123D" w14:textId="741CD6F1" w:rsidR="00D136DE" w:rsidRPr="00D136DE" w:rsidRDefault="00A20106"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c>
          <w:tcPr>
            <w:tcW w:w="1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D168141"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16</w:t>
            </w:r>
          </w:p>
        </w:tc>
      </w:tr>
      <w:tr w:rsidR="00D136DE" w:rsidRPr="00D136DE" w14:paraId="5EF93669" w14:textId="77777777" w:rsidTr="00A20106">
        <w:trPr>
          <w:trHeight w:val="454"/>
        </w:trPr>
        <w:tc>
          <w:tcPr>
            <w:tcW w:w="41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22C1AB7"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9.3 Trastuzumab (Herceptin, </w:t>
            </w:r>
            <w:proofErr w:type="spellStart"/>
            <w:r w:rsidRPr="00D136DE">
              <w:rPr>
                <w:rFonts w:ascii="Verdana" w:eastAsia="Aptos" w:hAnsi="Verdana" w:cs="Aptos"/>
                <w:sz w:val="22"/>
                <w:szCs w:val="22"/>
              </w:rPr>
              <w:t>Herzuma</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Kanjinti</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Ontruzant</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Trazimera</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Zercepac</w:t>
            </w:r>
            <w:proofErr w:type="spellEnd"/>
            <w:r w:rsidRPr="00D136DE">
              <w:rPr>
                <w:rFonts w:ascii="Verdana" w:eastAsia="Aptos" w:hAnsi="Verdana" w:cs="Aptos"/>
                <w:sz w:val="22"/>
                <w:szCs w:val="22"/>
              </w:rPr>
              <w:t>, trastuzumab)</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0109B15B"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16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BE59F7C" w14:textId="7DED728B" w:rsidR="00D136DE" w:rsidRPr="00D136DE" w:rsidRDefault="00A20106"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c>
          <w:tcPr>
            <w:tcW w:w="1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24576D"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9</w:t>
            </w:r>
          </w:p>
        </w:tc>
        <w:tc>
          <w:tcPr>
            <w:tcW w:w="1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43ACDE3"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11</w:t>
            </w:r>
          </w:p>
        </w:tc>
      </w:tr>
      <w:tr w:rsidR="00D136DE" w:rsidRPr="00D136DE" w14:paraId="7C0C6B21" w14:textId="77777777" w:rsidTr="00A20106">
        <w:trPr>
          <w:trHeight w:val="454"/>
        </w:trPr>
        <w:tc>
          <w:tcPr>
            <w:tcW w:w="414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9A935C9"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9.4 Trastuzumab Emtansine (Kadcyla)</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0B81191E"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161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2AD571B"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6</w:t>
            </w:r>
          </w:p>
        </w:tc>
        <w:tc>
          <w:tcPr>
            <w:tcW w:w="14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EF3A463" w14:textId="62DAA4EA" w:rsidR="00D136DE" w:rsidRPr="00D136DE" w:rsidRDefault="00A20106"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c>
          <w:tcPr>
            <w:tcW w:w="157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F65449" w14:textId="77777777" w:rsidR="00D136DE" w:rsidRPr="00D136DE" w:rsidRDefault="00D136DE" w:rsidP="00A20106">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8</w:t>
            </w:r>
          </w:p>
        </w:tc>
      </w:tr>
    </w:tbl>
    <w:p w14:paraId="0376BF70" w14:textId="77777777" w:rsidR="00D136DE" w:rsidRPr="00D136DE" w:rsidRDefault="00D136DE" w:rsidP="00D136DE">
      <w:pPr>
        <w:spacing w:before="0" w:after="0" w:line="240" w:lineRule="auto"/>
        <w:ind w:right="0"/>
        <w:rPr>
          <w:rFonts w:ascii="Verdana" w:eastAsia="Aptos" w:hAnsi="Verdana" w:cs="Aptos"/>
          <w:sz w:val="22"/>
          <w:szCs w:val="22"/>
        </w:rPr>
      </w:pPr>
      <w:r w:rsidRPr="00D136DE">
        <w:rPr>
          <w:rFonts w:ascii="Verdana" w:eastAsia="Aptos" w:hAnsi="Verdana" w:cs="Aptos"/>
          <w:sz w:val="22"/>
          <w:szCs w:val="22"/>
        </w:rPr>
        <w:t>  </w:t>
      </w:r>
    </w:p>
    <w:p w14:paraId="7D9AD545" w14:textId="7447C2F8" w:rsidR="00D136DE" w:rsidRPr="00D136DE" w:rsidRDefault="00D136DE" w:rsidP="00D136DE">
      <w:pPr>
        <w:pStyle w:val="ListParagraph"/>
        <w:numPr>
          <w:ilvl w:val="0"/>
          <w:numId w:val="20"/>
        </w:numPr>
        <w:spacing w:before="0" w:after="0" w:line="240" w:lineRule="auto"/>
        <w:ind w:right="0" w:hanging="581"/>
        <w:rPr>
          <w:rFonts w:ascii="Verdana" w:eastAsia="Aptos" w:hAnsi="Verdana" w:cs="Aptos"/>
          <w:b/>
          <w:bCs/>
          <w:sz w:val="22"/>
          <w:szCs w:val="22"/>
        </w:rPr>
      </w:pPr>
      <w:r w:rsidRPr="00D136DE">
        <w:rPr>
          <w:rFonts w:ascii="Verdana" w:eastAsia="Aptos" w:hAnsi="Verdana" w:cs="Aptos"/>
          <w:b/>
          <w:bCs/>
          <w:sz w:val="22"/>
          <w:szCs w:val="22"/>
        </w:rPr>
        <w:t xml:space="preserve">How many patients received trastuzumab </w:t>
      </w:r>
      <w:proofErr w:type="spellStart"/>
      <w:r w:rsidRPr="00D136DE">
        <w:rPr>
          <w:rFonts w:ascii="Verdana" w:eastAsia="Aptos" w:hAnsi="Verdana" w:cs="Aptos"/>
          <w:b/>
          <w:bCs/>
          <w:sz w:val="22"/>
          <w:szCs w:val="22"/>
        </w:rPr>
        <w:t>deruxtecan</w:t>
      </w:r>
      <w:proofErr w:type="spellEnd"/>
      <w:r w:rsidRPr="00D136DE">
        <w:rPr>
          <w:rFonts w:ascii="Verdana" w:eastAsia="Aptos" w:hAnsi="Verdana" w:cs="Aptos"/>
          <w:b/>
          <w:bCs/>
          <w:sz w:val="22"/>
          <w:szCs w:val="22"/>
        </w:rPr>
        <w:t xml:space="preserve"> (</w:t>
      </w:r>
      <w:proofErr w:type="spellStart"/>
      <w:r w:rsidRPr="00D136DE">
        <w:rPr>
          <w:rFonts w:ascii="Verdana" w:eastAsia="Aptos" w:hAnsi="Verdana" w:cs="Aptos"/>
          <w:b/>
          <w:bCs/>
          <w:sz w:val="22"/>
          <w:szCs w:val="22"/>
        </w:rPr>
        <w:t>Enhertu</w:t>
      </w:r>
      <w:proofErr w:type="spellEnd"/>
      <w:r w:rsidRPr="00D136DE">
        <w:rPr>
          <w:rFonts w:ascii="Verdana" w:eastAsia="Aptos" w:hAnsi="Verdana" w:cs="Aptos"/>
          <w:b/>
          <w:bCs/>
          <w:sz w:val="22"/>
          <w:szCs w:val="22"/>
        </w:rPr>
        <w:t>) for the following types of breast cancer in the 3 months between the start of July 2025 to the end of September 2025, or latest 3-month period for which data are available?</w:t>
      </w:r>
      <w:r w:rsidRPr="00D136DE">
        <w:rPr>
          <w:rFonts w:ascii="Verdana" w:eastAsia="Aptos" w:hAnsi="Verdana" w:cs="Aptos"/>
          <w:b/>
          <w:bCs/>
          <w:sz w:val="22"/>
          <w:szCs w:val="22"/>
        </w:rPr>
        <w:br/>
      </w:r>
      <w:r w:rsidRPr="00D136DE">
        <w:rPr>
          <w:rFonts w:ascii="Verdana" w:eastAsia="Aptos" w:hAnsi="Verdana" w:cs="Aptos"/>
          <w:b/>
          <w:bCs/>
          <w:sz w:val="22"/>
          <w:szCs w:val="22"/>
        </w:rPr>
        <w:br/>
      </w:r>
      <w:r w:rsidRPr="00D136DE">
        <w:rPr>
          <w:rFonts w:ascii="Verdana" w:hAnsi="Verdana"/>
          <w:sz w:val="22"/>
        </w:rPr>
        <w:t>August to October 2025</w:t>
      </w:r>
      <w:r w:rsidRPr="00D136DE">
        <w:rPr>
          <w:rFonts w:ascii="Verdana" w:eastAsia="Aptos" w:hAnsi="Verdana" w:cs="Aptos"/>
          <w:b/>
          <w:bCs/>
          <w:sz w:val="22"/>
          <w:szCs w:val="22"/>
        </w:rPr>
        <w:br/>
      </w:r>
    </w:p>
    <w:tbl>
      <w:tblPr>
        <w:tblW w:w="9016" w:type="dxa"/>
        <w:tblInd w:w="505" w:type="dxa"/>
        <w:tblCellMar>
          <w:left w:w="0" w:type="dxa"/>
          <w:right w:w="0" w:type="dxa"/>
        </w:tblCellMar>
        <w:tblLook w:val="04A0" w:firstRow="1" w:lastRow="0" w:firstColumn="1" w:lastColumn="0" w:noHBand="0" w:noVBand="1"/>
      </w:tblPr>
      <w:tblGrid>
        <w:gridCol w:w="6082"/>
        <w:gridCol w:w="294"/>
        <w:gridCol w:w="2640"/>
      </w:tblGrid>
      <w:tr w:rsidR="00D136DE" w:rsidRPr="00D136DE" w14:paraId="576C2D0F" w14:textId="77777777" w:rsidTr="00D136DE">
        <w:tc>
          <w:tcPr>
            <w:tcW w:w="6082"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37F4B100"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Treatment intent</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41372D6F" w14:textId="36194A6D" w:rsidR="00D136DE" w:rsidRPr="00D136DE" w:rsidRDefault="00D136DE" w:rsidP="00D136DE">
            <w:pPr>
              <w:spacing w:before="0" w:after="0" w:line="240" w:lineRule="auto"/>
              <w:ind w:left="0" w:right="0"/>
              <w:jc w:val="center"/>
              <w:rPr>
                <w:rFonts w:ascii="Verdana" w:eastAsia="Aptos" w:hAnsi="Verdana" w:cs="Aptos"/>
                <w:b/>
                <w:bCs/>
                <w:sz w:val="22"/>
                <w:szCs w:val="22"/>
              </w:rPr>
            </w:pPr>
          </w:p>
        </w:tc>
        <w:tc>
          <w:tcPr>
            <w:tcW w:w="2640"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7CD6CC65"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Number patients treated</w:t>
            </w:r>
          </w:p>
        </w:tc>
      </w:tr>
      <w:tr w:rsidR="00D136DE" w:rsidRPr="00D136DE" w14:paraId="2DE5E10A" w14:textId="77777777" w:rsidTr="00D136DE">
        <w:trPr>
          <w:trHeight w:val="454"/>
        </w:trPr>
        <w:tc>
          <w:tcPr>
            <w:tcW w:w="608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C0987B7"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10.1 HER2</w:t>
            </w:r>
            <w:r w:rsidRPr="00D136DE">
              <w:rPr>
                <w:rFonts w:ascii="Verdana" w:eastAsia="Aptos" w:hAnsi="Verdana" w:cs="Aptos"/>
                <w:b/>
                <w:bCs/>
                <w:sz w:val="22"/>
                <w:szCs w:val="22"/>
              </w:rPr>
              <w:t>+ve</w:t>
            </w:r>
            <w:r w:rsidRPr="00D136DE">
              <w:rPr>
                <w:rFonts w:ascii="Verdana" w:eastAsia="Aptos" w:hAnsi="Verdana" w:cs="Aptos"/>
                <w:sz w:val="22"/>
                <w:szCs w:val="22"/>
              </w:rPr>
              <w:t> Breast Cancer</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44A86D91"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C8037B5" w14:textId="34E43D66"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r w:rsidR="00D136DE" w:rsidRPr="00D136DE" w14:paraId="7B7E937B" w14:textId="77777777" w:rsidTr="00D136DE">
        <w:trPr>
          <w:trHeight w:val="454"/>
        </w:trPr>
        <w:tc>
          <w:tcPr>
            <w:tcW w:w="608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6F6FEA5"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10.2 HER2</w:t>
            </w:r>
            <w:r w:rsidRPr="00D136DE">
              <w:rPr>
                <w:rFonts w:ascii="Verdana" w:eastAsia="Aptos" w:hAnsi="Verdana" w:cs="Aptos"/>
                <w:b/>
                <w:bCs/>
                <w:sz w:val="22"/>
                <w:szCs w:val="22"/>
              </w:rPr>
              <w:t xml:space="preserve">-low </w:t>
            </w:r>
            <w:r w:rsidRPr="00D136DE">
              <w:rPr>
                <w:rFonts w:ascii="Verdana" w:eastAsia="Aptos" w:hAnsi="Verdana" w:cs="Aptos"/>
                <w:sz w:val="22"/>
                <w:szCs w:val="22"/>
              </w:rPr>
              <w:t>Breast Cancer</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2C93DAC2"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4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F3BFDA6" w14:textId="60CD07E8" w:rsidR="00D136DE" w:rsidRPr="00D136DE" w:rsidRDefault="00313D0F" w:rsidP="00D136DE">
            <w:pPr>
              <w:spacing w:before="0" w:after="0" w:line="240" w:lineRule="auto"/>
              <w:ind w:left="0" w:right="0"/>
              <w:jc w:val="center"/>
              <w:rPr>
                <w:rFonts w:ascii="Verdana" w:eastAsia="Aptos" w:hAnsi="Verdana" w:cs="Aptos"/>
                <w:sz w:val="22"/>
                <w:szCs w:val="22"/>
              </w:rPr>
            </w:pPr>
            <w:r>
              <w:rPr>
                <w:rFonts w:ascii="Verdana" w:eastAsia="Aptos" w:hAnsi="Verdana" w:cs="Aptos"/>
                <w:sz w:val="22"/>
                <w:szCs w:val="22"/>
              </w:rPr>
              <w:t>**</w:t>
            </w:r>
          </w:p>
        </w:tc>
      </w:tr>
    </w:tbl>
    <w:p w14:paraId="41ECCF24" w14:textId="77777777" w:rsidR="00D136DE" w:rsidRPr="00D136DE" w:rsidRDefault="00D136DE" w:rsidP="00D136DE">
      <w:pPr>
        <w:spacing w:before="0" w:after="0" w:line="240" w:lineRule="auto"/>
        <w:ind w:right="0"/>
        <w:rPr>
          <w:rFonts w:ascii="Verdana" w:eastAsia="Aptos" w:hAnsi="Verdana" w:cs="Aptos"/>
          <w:sz w:val="22"/>
          <w:szCs w:val="22"/>
        </w:rPr>
      </w:pPr>
      <w:r w:rsidRPr="00D136DE">
        <w:rPr>
          <w:rFonts w:ascii="Verdana" w:eastAsia="Aptos" w:hAnsi="Verdana" w:cs="Aptos"/>
          <w:sz w:val="22"/>
          <w:szCs w:val="22"/>
        </w:rPr>
        <w:t> </w:t>
      </w:r>
    </w:p>
    <w:p w14:paraId="34D382DA" w14:textId="06299229" w:rsidR="00D136DE" w:rsidRPr="00D136DE" w:rsidRDefault="00D136DE" w:rsidP="00D136DE">
      <w:pPr>
        <w:pStyle w:val="ListParagraph"/>
        <w:numPr>
          <w:ilvl w:val="0"/>
          <w:numId w:val="20"/>
        </w:numPr>
        <w:spacing w:before="0" w:after="0" w:line="240" w:lineRule="auto"/>
        <w:ind w:right="0" w:hanging="581"/>
        <w:rPr>
          <w:rFonts w:ascii="Verdana" w:eastAsia="Aptos" w:hAnsi="Verdana" w:cs="Aptos"/>
          <w:b/>
          <w:bCs/>
          <w:sz w:val="22"/>
          <w:szCs w:val="22"/>
        </w:rPr>
      </w:pPr>
      <w:r w:rsidRPr="00D136DE">
        <w:rPr>
          <w:rFonts w:ascii="Verdana" w:eastAsia="Aptos" w:hAnsi="Verdana" w:cs="Aptos"/>
          <w:b/>
          <w:bCs/>
          <w:sz w:val="22"/>
          <w:szCs w:val="22"/>
        </w:rPr>
        <w:t xml:space="preserve">How many patients were treated for the following indications for </w:t>
      </w:r>
      <w:r w:rsidRPr="00D136DE">
        <w:rPr>
          <w:rFonts w:ascii="Verdana" w:eastAsia="Aptos" w:hAnsi="Verdana" w:cs="Aptos"/>
          <w:b/>
          <w:bCs/>
          <w:sz w:val="22"/>
          <w:szCs w:val="22"/>
          <w:u w:val="single"/>
        </w:rPr>
        <w:t>metastatic HER2+ve breast cancer</w:t>
      </w:r>
      <w:r w:rsidRPr="00D136DE">
        <w:rPr>
          <w:rFonts w:ascii="Verdana" w:eastAsia="Aptos" w:hAnsi="Verdana" w:cs="Aptos"/>
          <w:b/>
          <w:bCs/>
          <w:sz w:val="22"/>
          <w:szCs w:val="22"/>
        </w:rPr>
        <w:t> by product, in the 3 months between 1st July 2025 and 30th September 2025, or latest 3-months for which data are available?</w:t>
      </w:r>
      <w:r w:rsidRPr="00D136DE">
        <w:rPr>
          <w:rFonts w:ascii="Verdana" w:eastAsia="Aptos" w:hAnsi="Verdana" w:cs="Aptos"/>
          <w:b/>
          <w:bCs/>
          <w:sz w:val="22"/>
          <w:szCs w:val="22"/>
        </w:rPr>
        <w:br/>
      </w:r>
      <w:r w:rsidRPr="00D136DE">
        <w:rPr>
          <w:rFonts w:ascii="Verdana" w:eastAsia="Aptos" w:hAnsi="Verdana" w:cs="Aptos"/>
          <w:b/>
          <w:bCs/>
          <w:sz w:val="22"/>
          <w:szCs w:val="22"/>
        </w:rPr>
        <w:br/>
      </w:r>
      <w:r w:rsidRPr="00D136DE">
        <w:rPr>
          <w:rFonts w:ascii="Verdana" w:hAnsi="Verdana"/>
          <w:sz w:val="22"/>
        </w:rPr>
        <w:t>August to October 2025</w:t>
      </w:r>
      <w:r w:rsidRPr="00D136DE">
        <w:rPr>
          <w:rFonts w:ascii="Verdana" w:eastAsia="Aptos" w:hAnsi="Verdana" w:cs="Aptos"/>
          <w:b/>
          <w:bCs/>
          <w:sz w:val="22"/>
          <w:szCs w:val="22"/>
        </w:rPr>
        <w:br/>
      </w:r>
    </w:p>
    <w:tbl>
      <w:tblPr>
        <w:tblW w:w="9016" w:type="dxa"/>
        <w:tblInd w:w="505" w:type="dxa"/>
        <w:tblCellMar>
          <w:left w:w="0" w:type="dxa"/>
          <w:right w:w="0" w:type="dxa"/>
        </w:tblCellMar>
        <w:tblLook w:val="04A0" w:firstRow="1" w:lastRow="0" w:firstColumn="1" w:lastColumn="0" w:noHBand="0" w:noVBand="1"/>
      </w:tblPr>
      <w:tblGrid>
        <w:gridCol w:w="2261"/>
        <w:gridCol w:w="3822"/>
        <w:gridCol w:w="294"/>
        <w:gridCol w:w="2639"/>
      </w:tblGrid>
      <w:tr w:rsidR="00D136DE" w:rsidRPr="00D136DE" w14:paraId="0FC6106C" w14:textId="77777777" w:rsidTr="00D136DE">
        <w:tc>
          <w:tcPr>
            <w:tcW w:w="2261" w:type="dxa"/>
            <w:tcBorders>
              <w:top w:val="single" w:sz="8" w:space="0" w:color="auto"/>
              <w:left w:val="single" w:sz="8" w:space="0" w:color="auto"/>
              <w:bottom w:val="single" w:sz="8" w:space="0" w:color="auto"/>
              <w:right w:val="single" w:sz="8" w:space="0" w:color="auto"/>
            </w:tcBorders>
            <w:shd w:val="clear" w:color="auto" w:fill="E7E6E6"/>
            <w:tcMar>
              <w:top w:w="0" w:type="dxa"/>
              <w:left w:w="108" w:type="dxa"/>
              <w:bottom w:w="0" w:type="dxa"/>
              <w:right w:w="108" w:type="dxa"/>
            </w:tcMar>
            <w:vAlign w:val="center"/>
            <w:hideMark/>
          </w:tcPr>
          <w:p w14:paraId="314FB8D1" w14:textId="03490035"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Name of medicine</w:t>
            </w:r>
          </w:p>
        </w:tc>
        <w:tc>
          <w:tcPr>
            <w:tcW w:w="3822"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5A71F8AD"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Line of Therapy (indication)</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615DDB03" w14:textId="2299A51B" w:rsidR="00D136DE" w:rsidRPr="00D136DE" w:rsidRDefault="00D136DE" w:rsidP="00D136DE">
            <w:pPr>
              <w:spacing w:before="0" w:after="0" w:line="240" w:lineRule="auto"/>
              <w:ind w:left="0" w:right="0"/>
              <w:jc w:val="center"/>
              <w:rPr>
                <w:rFonts w:ascii="Verdana" w:eastAsia="Aptos" w:hAnsi="Verdana" w:cs="Aptos"/>
                <w:b/>
                <w:bCs/>
                <w:sz w:val="22"/>
                <w:szCs w:val="22"/>
              </w:rPr>
            </w:pPr>
          </w:p>
        </w:tc>
        <w:tc>
          <w:tcPr>
            <w:tcW w:w="2639" w:type="dxa"/>
            <w:tcBorders>
              <w:top w:val="single" w:sz="8" w:space="0" w:color="auto"/>
              <w:left w:val="nil"/>
              <w:bottom w:val="single" w:sz="8" w:space="0" w:color="auto"/>
              <w:right w:val="single" w:sz="8" w:space="0" w:color="auto"/>
            </w:tcBorders>
            <w:shd w:val="clear" w:color="auto" w:fill="E7E6E6"/>
            <w:tcMar>
              <w:top w:w="0" w:type="dxa"/>
              <w:left w:w="108" w:type="dxa"/>
              <w:bottom w:w="0" w:type="dxa"/>
              <w:right w:w="108" w:type="dxa"/>
            </w:tcMar>
            <w:vAlign w:val="center"/>
            <w:hideMark/>
          </w:tcPr>
          <w:p w14:paraId="68A7FDF2" w14:textId="77777777" w:rsidR="00D136DE" w:rsidRPr="00D136DE" w:rsidRDefault="00D136DE" w:rsidP="00D136DE">
            <w:pPr>
              <w:spacing w:before="0" w:after="0" w:line="240" w:lineRule="auto"/>
              <w:ind w:left="0" w:right="0"/>
              <w:jc w:val="center"/>
              <w:rPr>
                <w:rFonts w:ascii="Verdana" w:eastAsia="Aptos" w:hAnsi="Verdana" w:cs="Aptos"/>
                <w:b/>
                <w:bCs/>
                <w:sz w:val="22"/>
                <w:szCs w:val="22"/>
              </w:rPr>
            </w:pPr>
            <w:r w:rsidRPr="00D136DE">
              <w:rPr>
                <w:rFonts w:ascii="Verdana" w:eastAsia="Aptos" w:hAnsi="Verdana" w:cs="Aptos"/>
                <w:b/>
                <w:bCs/>
                <w:sz w:val="22"/>
                <w:szCs w:val="22"/>
              </w:rPr>
              <w:t>Number patients treated</w:t>
            </w:r>
          </w:p>
        </w:tc>
      </w:tr>
      <w:tr w:rsidR="00D136DE" w:rsidRPr="00D136DE" w14:paraId="785BA89C" w14:textId="77777777" w:rsidTr="00D136DE">
        <w:trPr>
          <w:trHeight w:val="454"/>
        </w:trPr>
        <w:tc>
          <w:tcPr>
            <w:tcW w:w="22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C70BB1A"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11.1 Trastuzumab </w:t>
            </w:r>
            <w:proofErr w:type="spellStart"/>
            <w:r w:rsidRPr="00D136DE">
              <w:rPr>
                <w:rFonts w:ascii="Verdana" w:eastAsia="Aptos" w:hAnsi="Verdana" w:cs="Aptos"/>
                <w:sz w:val="22"/>
                <w:szCs w:val="22"/>
              </w:rPr>
              <w:t>Deruxtecan</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Enhertu</w:t>
            </w:r>
            <w:proofErr w:type="spellEnd"/>
            <w:r w:rsidRPr="00D136DE">
              <w:rPr>
                <w:rFonts w:ascii="Verdana" w:eastAsia="Aptos" w:hAnsi="Verdana" w:cs="Aptos"/>
                <w:sz w:val="22"/>
                <w:szCs w:val="22"/>
              </w:rPr>
              <w:t>)</w:t>
            </w:r>
          </w:p>
        </w:tc>
        <w:tc>
          <w:tcPr>
            <w:tcW w:w="382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C6B34E"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Following one or more prior anti-HER2-based regimens</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20D98F87"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563FFDD" w14:textId="408EB937" w:rsidR="00D136DE" w:rsidRPr="00D136DE" w:rsidRDefault="00313D0F" w:rsidP="00D136DE">
            <w:pPr>
              <w:spacing w:before="0" w:after="0" w:line="240" w:lineRule="auto"/>
              <w:ind w:left="0" w:right="0"/>
              <w:jc w:val="center"/>
              <w:rPr>
                <w:rFonts w:ascii="Verdana" w:eastAsia="Aptos" w:hAnsi="Verdana" w:cs="Aptos"/>
                <w:sz w:val="22"/>
                <w:szCs w:val="22"/>
              </w:rPr>
            </w:pPr>
            <w:r>
              <w:rPr>
                <w:rFonts w:ascii="Verdana" w:eastAsia="Aptos" w:hAnsi="Verdana" w:cs="Aptos"/>
                <w:sz w:val="22"/>
                <w:szCs w:val="22"/>
              </w:rPr>
              <w:t>**</w:t>
            </w:r>
          </w:p>
        </w:tc>
      </w:tr>
      <w:tr w:rsidR="00D136DE" w:rsidRPr="00D136DE" w14:paraId="7C9C273B" w14:textId="77777777" w:rsidTr="00D136DE">
        <w:trPr>
          <w:trHeight w:val="454"/>
        </w:trPr>
        <w:tc>
          <w:tcPr>
            <w:tcW w:w="22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F605504"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xml:space="preserve">11.2 Trastuzumab </w:t>
            </w:r>
            <w:proofErr w:type="spellStart"/>
            <w:r w:rsidRPr="00D136DE">
              <w:rPr>
                <w:rFonts w:ascii="Verdana" w:eastAsia="Aptos" w:hAnsi="Verdana" w:cs="Aptos"/>
                <w:sz w:val="22"/>
                <w:szCs w:val="22"/>
              </w:rPr>
              <w:t>Deruxtecan</w:t>
            </w:r>
            <w:proofErr w:type="spellEnd"/>
            <w:r w:rsidRPr="00D136DE">
              <w:rPr>
                <w:rFonts w:ascii="Verdana" w:eastAsia="Aptos" w:hAnsi="Verdana" w:cs="Aptos"/>
                <w:sz w:val="22"/>
                <w:szCs w:val="22"/>
              </w:rPr>
              <w:t xml:space="preserve"> (</w:t>
            </w:r>
            <w:proofErr w:type="spellStart"/>
            <w:r w:rsidRPr="00D136DE">
              <w:rPr>
                <w:rFonts w:ascii="Verdana" w:eastAsia="Aptos" w:hAnsi="Verdana" w:cs="Aptos"/>
                <w:sz w:val="22"/>
                <w:szCs w:val="22"/>
              </w:rPr>
              <w:t>Enhertu</w:t>
            </w:r>
            <w:proofErr w:type="spellEnd"/>
            <w:r w:rsidRPr="00D136DE">
              <w:rPr>
                <w:rFonts w:ascii="Verdana" w:eastAsia="Aptos" w:hAnsi="Verdana" w:cs="Aptos"/>
                <w:sz w:val="22"/>
                <w:szCs w:val="22"/>
              </w:rPr>
              <w:t>)</w:t>
            </w:r>
          </w:p>
        </w:tc>
        <w:tc>
          <w:tcPr>
            <w:tcW w:w="382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AA6D77"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Following one prior anti HER2-based regimen</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6E366789"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82EF5E5" w14:textId="25CD00BE"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r w:rsidR="00D136DE" w:rsidRPr="00D136DE" w14:paraId="4CBE7ECE" w14:textId="77777777" w:rsidTr="00D136DE">
        <w:trPr>
          <w:trHeight w:val="454"/>
        </w:trPr>
        <w:tc>
          <w:tcPr>
            <w:tcW w:w="22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0D9A08DC"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11.3 Trastuzumab Emtansine (Kadcyla)</w:t>
            </w:r>
          </w:p>
        </w:tc>
        <w:tc>
          <w:tcPr>
            <w:tcW w:w="382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9528E4D"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Following one or more prior anti-HER2-based regimens</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1F2A0A86"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AE27565" w14:textId="0557CAB5" w:rsidR="00D136DE" w:rsidRPr="00D136DE" w:rsidRDefault="00313D0F" w:rsidP="00D136DE">
            <w:pPr>
              <w:spacing w:before="0" w:after="0" w:line="240" w:lineRule="auto"/>
              <w:ind w:left="0" w:right="0"/>
              <w:jc w:val="center"/>
              <w:rPr>
                <w:rFonts w:ascii="Verdana" w:eastAsia="Aptos" w:hAnsi="Verdana" w:cs="Aptos"/>
                <w:sz w:val="22"/>
                <w:szCs w:val="22"/>
              </w:rPr>
            </w:pPr>
            <w:r>
              <w:rPr>
                <w:rFonts w:ascii="Verdana" w:eastAsia="Aptos" w:hAnsi="Verdana" w:cs="Aptos"/>
                <w:sz w:val="22"/>
                <w:szCs w:val="22"/>
              </w:rPr>
              <w:t>**</w:t>
            </w:r>
          </w:p>
        </w:tc>
      </w:tr>
      <w:tr w:rsidR="00D136DE" w:rsidRPr="00D136DE" w14:paraId="77207D51" w14:textId="77777777" w:rsidTr="00D136DE">
        <w:trPr>
          <w:trHeight w:val="454"/>
        </w:trPr>
        <w:tc>
          <w:tcPr>
            <w:tcW w:w="22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31379E1"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11.4 Trastuzumab Emtansine (Kadcyla)</w:t>
            </w:r>
          </w:p>
        </w:tc>
        <w:tc>
          <w:tcPr>
            <w:tcW w:w="382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D378CCB"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Following one prior anti HER2-based regimen</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372142B4"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208D001" w14:textId="2194027F" w:rsidR="00D136DE" w:rsidRPr="00D136DE" w:rsidRDefault="00A20106"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Pr>
                <w:rFonts w:ascii="Verdana" w:eastAsia="Aptos" w:hAnsi="Verdana" w:cs="Aptos"/>
                <w:sz w:val="22"/>
                <w:szCs w:val="22"/>
              </w:rPr>
              <w:t>&lt;5*</w:t>
            </w:r>
          </w:p>
        </w:tc>
      </w:tr>
      <w:tr w:rsidR="00D136DE" w:rsidRPr="00D136DE" w14:paraId="09B428DF" w14:textId="77777777" w:rsidTr="00D136DE">
        <w:trPr>
          <w:trHeight w:val="454"/>
        </w:trPr>
        <w:tc>
          <w:tcPr>
            <w:tcW w:w="22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4748D27"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lastRenderedPageBreak/>
              <w:t>11.5 Trastuzumab</w:t>
            </w:r>
          </w:p>
        </w:tc>
        <w:tc>
          <w:tcPr>
            <w:tcW w:w="382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57ED67"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Following one or more prior anti-HER2-based regimens</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263B7943"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2A7C818" w14:textId="7B72C8EB"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 </w:t>
            </w:r>
            <w:r w:rsidR="00313D0F">
              <w:rPr>
                <w:rFonts w:ascii="Verdana" w:eastAsia="Aptos" w:hAnsi="Verdana" w:cs="Aptos"/>
                <w:sz w:val="22"/>
                <w:szCs w:val="22"/>
              </w:rPr>
              <w:t>**</w:t>
            </w:r>
          </w:p>
        </w:tc>
      </w:tr>
      <w:tr w:rsidR="00D136DE" w:rsidRPr="00D136DE" w14:paraId="7D177A85" w14:textId="77777777" w:rsidTr="00D136DE">
        <w:trPr>
          <w:trHeight w:val="454"/>
        </w:trPr>
        <w:tc>
          <w:tcPr>
            <w:tcW w:w="226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F90B8EB"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11.6 Trastuzumab</w:t>
            </w:r>
          </w:p>
        </w:tc>
        <w:tc>
          <w:tcPr>
            <w:tcW w:w="382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12FB44"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Following one prior anti HER2-based regimen</w:t>
            </w:r>
          </w:p>
        </w:tc>
        <w:tc>
          <w:tcPr>
            <w:tcW w:w="294" w:type="dxa"/>
            <w:tcBorders>
              <w:top w:val="nil"/>
              <w:left w:val="nil"/>
              <w:bottom w:val="nil"/>
              <w:right w:val="single" w:sz="8" w:space="0" w:color="auto"/>
            </w:tcBorders>
            <w:tcMar>
              <w:top w:w="0" w:type="dxa"/>
              <w:left w:w="108" w:type="dxa"/>
              <w:bottom w:w="0" w:type="dxa"/>
              <w:right w:w="108" w:type="dxa"/>
            </w:tcMar>
            <w:vAlign w:val="center"/>
            <w:hideMark/>
          </w:tcPr>
          <w:p w14:paraId="493E4F1F" w14:textId="77777777" w:rsidR="00D136DE" w:rsidRPr="00D136DE" w:rsidRDefault="00D136DE" w:rsidP="00D136DE">
            <w:pPr>
              <w:spacing w:before="0" w:after="0" w:line="240" w:lineRule="auto"/>
              <w:ind w:left="0" w:right="0"/>
              <w:rPr>
                <w:rFonts w:ascii="Verdana" w:eastAsia="Aptos" w:hAnsi="Verdana" w:cs="Aptos"/>
                <w:sz w:val="22"/>
                <w:szCs w:val="22"/>
              </w:rPr>
            </w:pPr>
            <w:r w:rsidRPr="00D136DE">
              <w:rPr>
                <w:rFonts w:ascii="Verdana" w:eastAsia="Aptos" w:hAnsi="Verdana" w:cs="Aptos"/>
                <w:sz w:val="22"/>
                <w:szCs w:val="22"/>
              </w:rPr>
              <w:t> </w:t>
            </w:r>
          </w:p>
        </w:tc>
        <w:tc>
          <w:tcPr>
            <w:tcW w:w="263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6E35EB" w14:textId="77777777" w:rsidR="00D136DE" w:rsidRPr="00D136DE" w:rsidRDefault="00D136DE" w:rsidP="00D136DE">
            <w:pPr>
              <w:spacing w:before="0" w:after="0" w:line="240" w:lineRule="auto"/>
              <w:ind w:left="0" w:right="0"/>
              <w:jc w:val="center"/>
              <w:rPr>
                <w:rFonts w:ascii="Verdana" w:eastAsia="Aptos" w:hAnsi="Verdana" w:cs="Aptos"/>
                <w:sz w:val="22"/>
                <w:szCs w:val="22"/>
              </w:rPr>
            </w:pPr>
            <w:r w:rsidRPr="00D136DE">
              <w:rPr>
                <w:rFonts w:ascii="Verdana" w:eastAsia="Aptos" w:hAnsi="Verdana" w:cs="Aptos"/>
                <w:sz w:val="22"/>
                <w:szCs w:val="22"/>
              </w:rPr>
              <w:t>Nil </w:t>
            </w:r>
          </w:p>
        </w:tc>
      </w:tr>
    </w:tbl>
    <w:p w14:paraId="2178A95B" w14:textId="77777777" w:rsidR="00873328" w:rsidRDefault="00873328" w:rsidP="00421E7F">
      <w:pPr>
        <w:rPr>
          <w:rFonts w:ascii="Verdana" w:hAnsi="Verdana"/>
          <w:b/>
          <w:bCs/>
          <w:noProof/>
          <w:sz w:val="22"/>
          <w:szCs w:val="22"/>
        </w:rPr>
      </w:pPr>
    </w:p>
    <w:p w14:paraId="05C6D514" w14:textId="77777777" w:rsidR="00313D0F" w:rsidRPr="00FC3B42" w:rsidRDefault="00C92208" w:rsidP="00313D0F">
      <w:pPr>
        <w:rPr>
          <w:rFonts w:ascii="Verdana" w:hAnsi="Verdana" w:cs="Times New Roman"/>
          <w:sz w:val="22"/>
          <w:szCs w:val="22"/>
        </w:rPr>
      </w:pPr>
      <w:r>
        <w:rPr>
          <w:rFonts w:ascii="Verdana" w:hAnsi="Verdana"/>
          <w:b/>
          <w:bCs/>
          <w:noProof/>
          <w:sz w:val="22"/>
          <w:szCs w:val="22"/>
        </w:rPr>
        <w:t>*</w:t>
      </w:r>
      <w:r w:rsidRPr="00C92208">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00313D0F">
        <w:rPr>
          <w:rFonts w:ascii="Verdana" w:hAnsi="Verdana"/>
          <w:sz w:val="22"/>
          <w:szCs w:val="22"/>
        </w:rPr>
        <w:br/>
      </w:r>
      <w:r w:rsidR="00313D0F">
        <w:rPr>
          <w:rFonts w:ascii="Verdana" w:hAnsi="Verdana"/>
          <w:sz w:val="22"/>
          <w:szCs w:val="22"/>
        </w:rPr>
        <w:br/>
        <w:t xml:space="preserve">** This information is not recorded centrally on our Pharmacy systems. </w:t>
      </w:r>
      <w:r w:rsidR="00313D0F" w:rsidRPr="00FC3B42">
        <w:rPr>
          <w:rFonts w:ascii="Verdana" w:hAnsi="Verdana"/>
          <w:sz w:val="22"/>
          <w:szCs w:val="22"/>
        </w:rPr>
        <w:t xml:space="preserve">To obtain this information would involve a manual trawl and search of records which </w:t>
      </w:r>
      <w:r w:rsidR="00313D0F"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313D0F" w:rsidRPr="00FC3B42">
          <w:rPr>
            <w:rFonts w:ascii="Verdana" w:hAnsi="Verdana" w:cs="Times New Roman"/>
            <w:sz w:val="22"/>
            <w:szCs w:val="22"/>
          </w:rPr>
          <w:t>FOI</w:t>
        </w:r>
      </w:smartTag>
      <w:r w:rsidR="00313D0F" w:rsidRPr="00FC3B42">
        <w:rPr>
          <w:rFonts w:ascii="Verdana" w:hAnsi="Verdana" w:cs="Times New Roman"/>
          <w:sz w:val="22"/>
          <w:szCs w:val="22"/>
        </w:rPr>
        <w:t xml:space="preserve"> Act as the reasonable limit. </w:t>
      </w:r>
      <w:r w:rsidR="00313D0F" w:rsidRPr="00FC3B42">
        <w:rPr>
          <w:rFonts w:ascii="Verdana" w:hAnsi="Verdana" w:cs="Tahoma"/>
          <w:sz w:val="22"/>
          <w:szCs w:val="22"/>
        </w:rPr>
        <w:t>Section 12 of the FOI Act and T</w:t>
      </w:r>
      <w:r w:rsidR="00313D0F" w:rsidRPr="00FC3B42">
        <w:rPr>
          <w:rFonts w:ascii="Verdana" w:hAnsi="Verdana"/>
          <w:sz w:val="22"/>
          <w:szCs w:val="22"/>
        </w:rPr>
        <w:t xml:space="preserve">he Freedom of Information and Data Protection (Appropriate Limit and Fees) Regulation 2004 </w:t>
      </w:r>
      <w:r w:rsidR="00313D0F" w:rsidRPr="00FC3B4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14:paraId="75970B72" w14:textId="37E926A0"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0.4pt;visibility:visible;mso-wrap-style:square" o:bullet="t">
        <v:imagedata r:id="rId1" o:title=""/>
      </v:shape>
    </w:pict>
  </w:numPicBullet>
  <w:numPicBullet w:numPicBulletId="1">
    <w:pict>
      <v:shape id="_x0000_i1027" type="#_x0000_t75" style="width:382.55pt;height:382.55pt;visibility:visible;mso-wrap-style:square" o:bullet="t">
        <v:imagedata r:id="rId2" o:title=""/>
      </v:shape>
    </w:pict>
  </w:numPicBullet>
  <w:numPicBullet w:numPicBulletId="2">
    <w:pict>
      <v:shape id="_x0000_i1028" type="#_x0000_t75" style="width:225.65pt;height:225.65pt;visibility:visible;mso-wrap-style:square" o:bullet="t">
        <v:imagedata r:id="rId3" o:title=""/>
      </v:shape>
    </w:pict>
  </w:numPicBullet>
  <w:numPicBullet w:numPicBulletId="3">
    <w:pict>
      <v:shape id="_x0000_i1029" type="#_x0000_t75" style="width:16.1pt;height:16.1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52B2C86"/>
    <w:multiLevelType w:val="hybridMultilevel"/>
    <w:tmpl w:val="E196C1BA"/>
    <w:lvl w:ilvl="0" w:tplc="70365BC4">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EC54C75"/>
    <w:multiLevelType w:val="hybridMultilevel"/>
    <w:tmpl w:val="BD945E86"/>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8"/>
  </w:num>
  <w:num w:numId="4" w16cid:durableId="1125923312">
    <w:abstractNumId w:val="16"/>
  </w:num>
  <w:num w:numId="5" w16cid:durableId="1143425367">
    <w:abstractNumId w:val="4"/>
  </w:num>
  <w:num w:numId="6" w16cid:durableId="1293360629">
    <w:abstractNumId w:val="3"/>
  </w:num>
  <w:num w:numId="7" w16cid:durableId="479228409">
    <w:abstractNumId w:val="10"/>
  </w:num>
  <w:num w:numId="8" w16cid:durableId="1553300907">
    <w:abstractNumId w:val="15"/>
  </w:num>
  <w:num w:numId="9" w16cid:durableId="687946864">
    <w:abstractNumId w:val="19"/>
  </w:num>
  <w:num w:numId="10" w16cid:durableId="993416643">
    <w:abstractNumId w:val="1"/>
  </w:num>
  <w:num w:numId="11" w16cid:durableId="1541481371">
    <w:abstractNumId w:val="9"/>
  </w:num>
  <w:num w:numId="12" w16cid:durableId="1525171868">
    <w:abstractNumId w:val="12"/>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10322910">
    <w:abstractNumId w:val="18"/>
  </w:num>
  <w:num w:numId="20" w16cid:durableId="63336514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13D0F"/>
    <w:rsid w:val="0035435D"/>
    <w:rsid w:val="00355B9A"/>
    <w:rsid w:val="003648A8"/>
    <w:rsid w:val="0039422D"/>
    <w:rsid w:val="003B09B5"/>
    <w:rsid w:val="003E4D63"/>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20106"/>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92208"/>
    <w:rsid w:val="00CA07E3"/>
    <w:rsid w:val="00CB2BBE"/>
    <w:rsid w:val="00CE1516"/>
    <w:rsid w:val="00CE325E"/>
    <w:rsid w:val="00CE3DBC"/>
    <w:rsid w:val="00D136DE"/>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385378127">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76</TotalTime>
  <Pages>5</Pages>
  <Words>1104</Words>
  <Characters>6299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2025-11-18T15:45:00Z</dcterms:modified>
</cp:coreProperties>
</file>