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C2FD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CD8C1A" wp14:editId="3A84BCE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042161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D407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25-E-053</w:t>
                            </w:r>
                          </w:p>
                          <w:p w14:paraId="325712DB" w14:textId="77777777" w:rsidR="00DC7FA9" w:rsidRDefault="00DC7FA9" w:rsidP="00DC7FA9"/>
                          <w:p w14:paraId="517B179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A444F3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720630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D407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CA3D3C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40115A6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A8414B" w14:textId="77777777" w:rsidR="001D4078" w:rsidRPr="001D4078" w:rsidRDefault="001D4078" w:rsidP="001D4078">
      <w:p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I would like to ask for some details via the 2000 Freedom of Information Act about numbers of ring-fenced/dedicated stroke beds and stroke admissions.</w:t>
      </w:r>
      <w:r>
        <w:rPr>
          <w:rFonts w:ascii="Verdana" w:hAnsi="Verdana"/>
          <w:b/>
          <w:sz w:val="22"/>
        </w:rPr>
        <w:t xml:space="preserve"> </w:t>
      </w:r>
      <w:r w:rsidRPr="001D4078">
        <w:rPr>
          <w:rFonts w:ascii="Verdana" w:hAnsi="Verdana"/>
          <w:b/>
          <w:sz w:val="22"/>
        </w:rPr>
        <w:t>I've frequently read that the health board, possibly like others, has a shortage of ring-fenced/dedicated stroke beds. I'm assuming ring-fenced/dedicated mean the same thing but might be</w:t>
      </w:r>
      <w:r>
        <w:rPr>
          <w:rFonts w:ascii="Verdana" w:hAnsi="Verdana"/>
          <w:b/>
          <w:sz w:val="22"/>
        </w:rPr>
        <w:t xml:space="preserve"> </w:t>
      </w:r>
      <w:r w:rsidRPr="001D4078">
        <w:rPr>
          <w:rFonts w:ascii="Verdana" w:hAnsi="Verdana"/>
          <w:b/>
          <w:sz w:val="22"/>
        </w:rPr>
        <w:t>wrong.</w:t>
      </w:r>
    </w:p>
    <w:p w14:paraId="29DDB8BB" w14:textId="77777777" w:rsidR="001D4078" w:rsidRPr="001D4078" w:rsidRDefault="001D4078" w:rsidP="001D4078">
      <w:p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Please can the health board say:</w:t>
      </w:r>
    </w:p>
    <w:p w14:paraId="0BB8DC86" w14:textId="77777777" w:rsidR="00815503" w:rsidRPr="001D4078" w:rsidRDefault="001D4078" w:rsidP="00815503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1D4078">
        <w:rPr>
          <w:rFonts w:ascii="Verdana" w:hAnsi="Verdana"/>
          <w:b/>
          <w:sz w:val="22"/>
        </w:rPr>
        <w:t>How many ring-fenced/dedicated stroke beds did the health board have at the beginning of 2024-25 (ie early April last year) and the end of the year (ie end of March this year), and where are they located?</w:t>
      </w:r>
      <w:r>
        <w:rPr>
          <w:rFonts w:ascii="Verdana" w:hAnsi="Verdana"/>
          <w:b/>
          <w:sz w:val="22"/>
        </w:rPr>
        <w:br/>
      </w:r>
      <w:r w:rsidR="00D017C1">
        <w:rPr>
          <w:rFonts w:ascii="Verdana" w:hAnsi="Verdana"/>
          <w:bCs/>
          <w:sz w:val="22"/>
        </w:rPr>
        <w:t xml:space="preserve">April 2024 - </w:t>
      </w:r>
      <w:r w:rsidR="00D017C1">
        <w:rPr>
          <w:rFonts w:ascii="Verdana" w:hAnsi="Verdana"/>
          <w:bCs/>
          <w:sz w:val="22"/>
        </w:rPr>
        <w:br/>
      </w:r>
      <w:r w:rsidR="00815503" w:rsidRPr="00D017C1">
        <w:rPr>
          <w:rFonts w:ascii="Verdana" w:hAnsi="Verdana"/>
          <w:bCs/>
          <w:sz w:val="22"/>
          <w:u w:val="single"/>
        </w:rPr>
        <w:t>Ward F Morriston Hospital</w:t>
      </w:r>
      <w:r w:rsidR="00815503">
        <w:rPr>
          <w:rFonts w:ascii="Verdana" w:hAnsi="Verdana"/>
          <w:bCs/>
          <w:sz w:val="22"/>
        </w:rPr>
        <w:br/>
      </w:r>
      <w:r w:rsidR="00815503" w:rsidRPr="001D4078">
        <w:rPr>
          <w:rFonts w:ascii="Verdana" w:hAnsi="Verdana"/>
          <w:bCs/>
          <w:sz w:val="22"/>
        </w:rPr>
        <w:t>Equipped with 24 inpatient beds</w:t>
      </w:r>
    </w:p>
    <w:p w14:paraId="4DF0C012" w14:textId="77777777" w:rsidR="00815503" w:rsidRPr="001D4078" w:rsidRDefault="00815503" w:rsidP="00815503">
      <w:pPr>
        <w:pStyle w:val="ListParagraph"/>
        <w:ind w:left="865"/>
        <w:rPr>
          <w:rFonts w:ascii="Verdana" w:hAnsi="Verdana"/>
          <w:bCs/>
          <w:sz w:val="22"/>
        </w:rPr>
      </w:pPr>
      <w:r w:rsidRPr="001D4078">
        <w:rPr>
          <w:rFonts w:ascii="Verdana" w:hAnsi="Verdana"/>
          <w:bCs/>
          <w:sz w:val="22"/>
        </w:rPr>
        <w:t>Ringfencing of 18 Stroke beds</w:t>
      </w:r>
    </w:p>
    <w:p w14:paraId="3A04B9A6" w14:textId="11393F1A" w:rsidR="001D4078" w:rsidRPr="001D4078" w:rsidRDefault="00815503" w:rsidP="00815503">
      <w:pPr>
        <w:pStyle w:val="ListParagraph"/>
        <w:ind w:left="865"/>
        <w:rPr>
          <w:rFonts w:ascii="Verdana" w:hAnsi="Verdana"/>
          <w:bCs/>
          <w:sz w:val="22"/>
        </w:rPr>
      </w:pPr>
      <w:r w:rsidRPr="001D4078">
        <w:rPr>
          <w:rFonts w:ascii="Verdana" w:hAnsi="Verdana"/>
          <w:bCs/>
          <w:sz w:val="22"/>
        </w:rPr>
        <w:t xml:space="preserve">In addition to this, there </w:t>
      </w:r>
      <w:r>
        <w:rPr>
          <w:rFonts w:ascii="Verdana" w:hAnsi="Verdana"/>
          <w:bCs/>
          <w:sz w:val="22"/>
        </w:rPr>
        <w:t>we</w:t>
      </w:r>
      <w:r w:rsidRPr="001D4078">
        <w:rPr>
          <w:rFonts w:ascii="Verdana" w:hAnsi="Verdana"/>
          <w:bCs/>
          <w:sz w:val="22"/>
        </w:rPr>
        <w:t>re 28 dedicated beds for stroke care located on ward B2 at Neath Port Talbot Hospital</w:t>
      </w:r>
      <w:r w:rsidR="00D017C1">
        <w:rPr>
          <w:rFonts w:ascii="Verdana" w:hAnsi="Verdana"/>
          <w:bCs/>
          <w:sz w:val="22"/>
        </w:rPr>
        <w:br/>
      </w:r>
      <w:r w:rsidR="00D017C1">
        <w:rPr>
          <w:rFonts w:ascii="Verdana" w:hAnsi="Verdana"/>
          <w:bCs/>
          <w:sz w:val="22"/>
        </w:rPr>
        <w:br/>
        <w:t xml:space="preserve">March 2025 - </w:t>
      </w:r>
      <w:r w:rsidR="00D017C1">
        <w:rPr>
          <w:rFonts w:ascii="Verdana" w:hAnsi="Verdana"/>
          <w:bCs/>
          <w:sz w:val="22"/>
        </w:rPr>
        <w:br/>
      </w:r>
      <w:r w:rsidR="00D017C1" w:rsidRPr="00D017C1">
        <w:rPr>
          <w:rFonts w:ascii="Verdana" w:hAnsi="Verdana"/>
          <w:bCs/>
          <w:sz w:val="22"/>
          <w:u w:val="single"/>
        </w:rPr>
        <w:t>Ward F Morriston Hospital</w:t>
      </w:r>
      <w:r w:rsidR="00D017C1">
        <w:rPr>
          <w:rFonts w:ascii="Verdana" w:hAnsi="Verdana"/>
          <w:bCs/>
          <w:sz w:val="22"/>
        </w:rPr>
        <w:br/>
      </w:r>
      <w:r w:rsidR="001D4078" w:rsidRPr="001D4078">
        <w:rPr>
          <w:rFonts w:ascii="Verdana" w:hAnsi="Verdana"/>
          <w:bCs/>
          <w:sz w:val="22"/>
        </w:rPr>
        <w:t>Equipped with 24 inpatient beds</w:t>
      </w:r>
    </w:p>
    <w:p w14:paraId="6252D55E" w14:textId="77777777" w:rsidR="001D4078" w:rsidRPr="001D4078" w:rsidRDefault="001D4078" w:rsidP="001D4078">
      <w:pPr>
        <w:pStyle w:val="ListParagraph"/>
        <w:ind w:left="865"/>
        <w:rPr>
          <w:rFonts w:ascii="Verdana" w:hAnsi="Verdana"/>
          <w:bCs/>
          <w:sz w:val="22"/>
        </w:rPr>
      </w:pPr>
      <w:r w:rsidRPr="001D4078">
        <w:rPr>
          <w:rFonts w:ascii="Verdana" w:hAnsi="Verdana"/>
          <w:bCs/>
          <w:sz w:val="22"/>
        </w:rPr>
        <w:t>Ringfencing of 18 Stroke beds</w:t>
      </w:r>
    </w:p>
    <w:p w14:paraId="1ED05C9B" w14:textId="77777777" w:rsidR="001D4078" w:rsidRPr="001D4078" w:rsidRDefault="001D4078" w:rsidP="001D4078">
      <w:pPr>
        <w:pStyle w:val="ListParagraph"/>
        <w:ind w:left="865"/>
        <w:rPr>
          <w:rFonts w:ascii="Verdana" w:hAnsi="Verdana"/>
          <w:b/>
          <w:sz w:val="22"/>
        </w:rPr>
      </w:pPr>
      <w:r w:rsidRPr="001D4078">
        <w:rPr>
          <w:rFonts w:ascii="Verdana" w:hAnsi="Verdana"/>
          <w:bCs/>
          <w:sz w:val="22"/>
        </w:rPr>
        <w:t>In addition to this, there are 28 dedicated beds for stroke care located on ward B2 at Neath Port Talbot Hospital</w:t>
      </w:r>
      <w:r>
        <w:rPr>
          <w:rFonts w:ascii="Verdana" w:hAnsi="Verdana"/>
          <w:b/>
          <w:sz w:val="22"/>
        </w:rPr>
        <w:br/>
      </w:r>
    </w:p>
    <w:p w14:paraId="3A7D578A" w14:textId="77777777" w:rsidR="001D4078" w:rsidRPr="001D4078" w:rsidRDefault="001D4078" w:rsidP="001D407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How many patients suffering from a suspected stroke were admitted to the health board's hospitals in 2024-25?</w:t>
      </w:r>
      <w:r>
        <w:rPr>
          <w:rFonts w:ascii="Verdana" w:hAnsi="Verdana"/>
          <w:b/>
          <w:sz w:val="22"/>
        </w:rPr>
        <w:br/>
      </w:r>
      <w:r w:rsidRPr="001D4078">
        <w:rPr>
          <w:rFonts w:ascii="Verdana" w:hAnsi="Verdana"/>
          <w:bCs/>
          <w:sz w:val="22"/>
        </w:rPr>
        <w:t>1412 patients</w:t>
      </w:r>
      <w:r>
        <w:rPr>
          <w:rFonts w:ascii="Verdana" w:hAnsi="Verdana"/>
          <w:b/>
          <w:sz w:val="22"/>
        </w:rPr>
        <w:br/>
      </w:r>
    </w:p>
    <w:p w14:paraId="75940991" w14:textId="77777777" w:rsidR="001D4078" w:rsidRPr="001D4078" w:rsidRDefault="001D4078" w:rsidP="001D407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How do clinicians decide which stroke patients need to be looked after in a ring-fenced/dedicated stroke bed, and generally speaking what proportion of stroke patients meet this clinical need?</w:t>
      </w:r>
      <w:r>
        <w:rPr>
          <w:rFonts w:ascii="Verdana" w:hAnsi="Verdana"/>
          <w:b/>
          <w:sz w:val="22"/>
        </w:rPr>
        <w:br/>
      </w:r>
      <w:r w:rsidRPr="001D4078">
        <w:rPr>
          <w:rFonts w:ascii="Verdana" w:hAnsi="Verdana"/>
          <w:bCs/>
          <w:sz w:val="22"/>
        </w:rPr>
        <w:t xml:space="preserve">All patients admitted with a suspected stroke are assessed – with an aim of admission to the acute stroke unit within 4 hours of arrival (accepting that some of these may end up not having had a stroke). Usually, an assessment is made by a member of the stroke team (doctor or advanced clinical practitioner) who will discuss with consultant in relation to appropriateness of admission to the stroke unit. Default practice is that if a patient has been identified as possible stroke, </w:t>
      </w:r>
      <w:r w:rsidRPr="001D4078">
        <w:rPr>
          <w:rFonts w:ascii="Verdana" w:hAnsi="Verdana"/>
          <w:bCs/>
          <w:sz w:val="22"/>
        </w:rPr>
        <w:lastRenderedPageBreak/>
        <w:t xml:space="preserve">they are admitted to the stroke unit. </w:t>
      </w:r>
      <w:r w:rsidR="00DC1B6D">
        <w:rPr>
          <w:rFonts w:ascii="Verdana" w:hAnsi="Verdana"/>
          <w:bCs/>
          <w:sz w:val="22"/>
        </w:rPr>
        <w:t>Approximately</w:t>
      </w:r>
      <w:r w:rsidRPr="001D4078">
        <w:rPr>
          <w:rFonts w:ascii="Verdana" w:hAnsi="Verdana"/>
          <w:bCs/>
          <w:sz w:val="22"/>
        </w:rPr>
        <w:t xml:space="preserve"> 80-90%</w:t>
      </w:r>
      <w:r w:rsidR="00DC1B6D">
        <w:rPr>
          <w:rFonts w:ascii="Verdana" w:hAnsi="Verdana"/>
          <w:bCs/>
          <w:sz w:val="22"/>
        </w:rPr>
        <w:t xml:space="preserve"> meet this need.</w:t>
      </w:r>
      <w:r w:rsidRPr="001D4078">
        <w:rPr>
          <w:rFonts w:ascii="Verdana" w:hAnsi="Verdana"/>
          <w:bCs/>
          <w:sz w:val="22"/>
        </w:rPr>
        <w:br/>
      </w:r>
    </w:p>
    <w:p w14:paraId="4B4007F8" w14:textId="77777777" w:rsidR="001D4078" w:rsidRPr="001D4078" w:rsidRDefault="001D4078" w:rsidP="001D407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How many stroke patients admitted in 2024-25 met the clinical criteria for care in ring-fenced/dedicated stroke beds and how many patients were actually allocated one of them?</w:t>
      </w:r>
      <w:r>
        <w:rPr>
          <w:rFonts w:ascii="Verdana" w:hAnsi="Verdana"/>
          <w:b/>
          <w:sz w:val="22"/>
        </w:rPr>
        <w:br/>
      </w:r>
      <w:r w:rsidRPr="001D4078">
        <w:rPr>
          <w:rFonts w:ascii="Verdana" w:hAnsi="Verdana"/>
          <w:bCs/>
          <w:sz w:val="22"/>
        </w:rPr>
        <w:t>677 Patients between Apr 24-Mar 25</w:t>
      </w:r>
      <w:r>
        <w:rPr>
          <w:rFonts w:ascii="Verdana" w:hAnsi="Verdana"/>
          <w:b/>
          <w:sz w:val="22"/>
        </w:rPr>
        <w:br/>
      </w:r>
    </w:p>
    <w:p w14:paraId="727E9E84" w14:textId="77777777" w:rsidR="001D4078" w:rsidRPr="00DC1B6D" w:rsidRDefault="001D4078" w:rsidP="00DC1B6D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D4078">
        <w:rPr>
          <w:rFonts w:ascii="Verdana" w:hAnsi="Verdana"/>
          <w:b/>
          <w:sz w:val="22"/>
        </w:rPr>
        <w:t>What is the average length of a stroke patient's stay in a ring-fenced/dedicated stroke bed?</w:t>
      </w:r>
      <w:r w:rsidR="00DC1B6D">
        <w:rPr>
          <w:rFonts w:ascii="Verdana" w:hAnsi="Verdana"/>
          <w:b/>
          <w:sz w:val="22"/>
        </w:rPr>
        <w:br/>
      </w:r>
      <w:r w:rsidR="00DC1B6D" w:rsidRPr="00DC1B6D">
        <w:rPr>
          <w:rFonts w:ascii="Verdana" w:hAnsi="Verdana"/>
          <w:bCs/>
          <w:sz w:val="22"/>
        </w:rPr>
        <w:t>6 days</w:t>
      </w:r>
      <w:r w:rsidR="00DC1B6D">
        <w:rPr>
          <w:rFonts w:ascii="Verdana" w:hAnsi="Verdana"/>
          <w:b/>
          <w:sz w:val="22"/>
        </w:rPr>
        <w:br/>
      </w:r>
    </w:p>
    <w:p w14:paraId="7E941D98" w14:textId="77777777" w:rsidR="00873328" w:rsidRPr="001D4078" w:rsidRDefault="001D4078" w:rsidP="001D407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D4078">
        <w:rPr>
          <w:rFonts w:ascii="Verdana" w:hAnsi="Verdana"/>
          <w:b/>
          <w:sz w:val="22"/>
        </w:rPr>
        <w:t>Where else are stroke patients looked after (for example geriatric wards)?</w:t>
      </w:r>
      <w:r w:rsidR="00DC1B6D">
        <w:rPr>
          <w:rFonts w:ascii="Verdana" w:hAnsi="Verdana"/>
          <w:b/>
          <w:sz w:val="22"/>
        </w:rPr>
        <w:br/>
      </w:r>
      <w:r w:rsidR="00DC1B6D" w:rsidRPr="00DC1B6D">
        <w:rPr>
          <w:rFonts w:ascii="Verdana" w:hAnsi="Verdana"/>
          <w:noProof/>
          <w:sz w:val="22"/>
          <w:szCs w:val="22"/>
        </w:rPr>
        <w:t>Stroke Rehabilitation Unit (NPT)</w:t>
      </w:r>
    </w:p>
    <w:p w14:paraId="134042F0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354A843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1C7D93A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AE5331A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5E64CA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F179C4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7D3222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9D18A7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B97A0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48A477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7E5590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496556A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657899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745532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993999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E7920C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7EC79F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60EFD1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108D2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E04391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30EB6A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6818D8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31ED5E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10197D4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52A525F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3A6BC6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E95EC71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89C9A0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4387B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CCBD04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D02F0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3C9054B" wp14:editId="71DCDF64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F16AE17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2421A0B1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91E755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6088C95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7AA22CE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3AA0BF1B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43D042F4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0141CC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0E8B0873" wp14:editId="06CFE2F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245F4B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50CA06DE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71764C3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6255C09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0ECAB4D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187FD8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2916466A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8E171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6CB30F9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2B586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172F4AB" wp14:editId="722108F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8625C3F" wp14:editId="7079DFC9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A1AFBF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5841B18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B45B1E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6BC808B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4046904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683DB25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21F099FD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102A876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35E40F40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34601682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105D2C54">
            <wp:extent cx="257175" cy="257175"/>
            <wp:effectExtent l="0" t="0" r="0" b="0"/>
            <wp:docPr id="434601682" name="Picture 4346016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5FD552B1" id="Picture 1346870396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13232FD8">
            <wp:extent cx="4857750" cy="4857750"/>
            <wp:effectExtent l="0" t="0" r="0" b="0"/>
            <wp:docPr id="1346870396" name="Picture 1346870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1D0C766B" id="Picture 1177503813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04367EA4">
            <wp:extent cx="2867025" cy="2867025"/>
            <wp:effectExtent l="0" t="0" r="0" b="0"/>
            <wp:docPr id="1177503813" name="Picture 11775038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5F6F5D63" id="Picture 715354036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332A8C09">
            <wp:extent cx="200025" cy="200025"/>
            <wp:effectExtent l="0" t="0" r="0" b="0"/>
            <wp:docPr id="715354036" name="Picture 715354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1522C04"/>
    <w:multiLevelType w:val="hybridMultilevel"/>
    <w:tmpl w:val="3C24884C"/>
    <w:lvl w:ilvl="0" w:tplc="6E7604F4">
      <w:start w:val="1"/>
      <w:numFmt w:val="decimal"/>
      <w:lvlText w:val="%1)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FCF25BD"/>
    <w:multiLevelType w:val="hybridMultilevel"/>
    <w:tmpl w:val="E46CAC1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0113082">
    <w:abstractNumId w:val="14"/>
  </w:num>
  <w:num w:numId="2" w16cid:durableId="596913831">
    <w:abstractNumId w:val="0"/>
  </w:num>
  <w:num w:numId="3" w16cid:durableId="1578512791">
    <w:abstractNumId w:val="8"/>
  </w:num>
  <w:num w:numId="4" w16cid:durableId="2043238271">
    <w:abstractNumId w:val="16"/>
  </w:num>
  <w:num w:numId="5" w16cid:durableId="2019431262">
    <w:abstractNumId w:val="4"/>
  </w:num>
  <w:num w:numId="6" w16cid:durableId="1439449654">
    <w:abstractNumId w:val="3"/>
  </w:num>
  <w:num w:numId="7" w16cid:durableId="110363730">
    <w:abstractNumId w:val="11"/>
  </w:num>
  <w:num w:numId="8" w16cid:durableId="1338771821">
    <w:abstractNumId w:val="15"/>
  </w:num>
  <w:num w:numId="9" w16cid:durableId="1637367010">
    <w:abstractNumId w:val="19"/>
  </w:num>
  <w:num w:numId="10" w16cid:durableId="1107697659">
    <w:abstractNumId w:val="1"/>
  </w:num>
  <w:num w:numId="11" w16cid:durableId="416559230">
    <w:abstractNumId w:val="9"/>
  </w:num>
  <w:num w:numId="12" w16cid:durableId="672342390">
    <w:abstractNumId w:val="13"/>
  </w:num>
  <w:num w:numId="13" w16cid:durableId="1884753047">
    <w:abstractNumId w:val="17"/>
  </w:num>
  <w:num w:numId="14" w16cid:durableId="8151484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593491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27321061">
    <w:abstractNumId w:val="12"/>
  </w:num>
  <w:num w:numId="17" w16cid:durableId="1275362104">
    <w:abstractNumId w:val="5"/>
  </w:num>
  <w:num w:numId="18" w16cid:durableId="355428330">
    <w:abstractNumId w:val="2"/>
  </w:num>
  <w:num w:numId="19" w16cid:durableId="1649555532">
    <w:abstractNumId w:val="18"/>
  </w:num>
  <w:num w:numId="20" w16cid:durableId="6605042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4682"/>
    <w:rsid w:val="000F6539"/>
    <w:rsid w:val="00110F57"/>
    <w:rsid w:val="00111757"/>
    <w:rsid w:val="001276F0"/>
    <w:rsid w:val="001508FC"/>
    <w:rsid w:val="00185784"/>
    <w:rsid w:val="001B1339"/>
    <w:rsid w:val="001D4078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A19C7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5503"/>
    <w:rsid w:val="00823A1B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17C1"/>
    <w:rsid w:val="00D15865"/>
    <w:rsid w:val="00D62A67"/>
    <w:rsid w:val="00DC0D5A"/>
    <w:rsid w:val="00DC1B6D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9D6D14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79</TotalTime>
  <Pages>2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2025-06-23T10:39:00Z</dcterms:modified>
</cp:coreProperties>
</file>