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36F4D1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A207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25-E-047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36F4D1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A207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25-E-047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DB99E0E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39FB326" w14:textId="6E2C9954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 xml:space="preserve">Q1. How many patients were treated in total, regardless of diagnosis, with the following medicines </w:t>
      </w:r>
      <w:r>
        <w:rPr>
          <w:rFonts w:ascii="Verdana" w:hAnsi="Verdana"/>
          <w:b/>
          <w:sz w:val="22"/>
        </w:rPr>
        <w:t>between 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March 2025 and 31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May 2025.</w:t>
      </w:r>
    </w:p>
    <w:tbl>
      <w:tblPr>
        <w:tblW w:w="9016" w:type="dxa"/>
        <w:tblInd w:w="71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16"/>
        <w:gridCol w:w="1177"/>
        <w:gridCol w:w="2523"/>
      </w:tblGrid>
      <w:tr w:rsidR="006A2072" w:rsidRPr="006A2072" w14:paraId="132F4C5E" w14:textId="77777777" w:rsidTr="006A2072">
        <w:tc>
          <w:tcPr>
            <w:tcW w:w="5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F128DD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Name of medicine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B99F98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2C7272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Number patients treated</w:t>
            </w:r>
          </w:p>
        </w:tc>
      </w:tr>
      <w:tr w:rsidR="006A2072" w:rsidRPr="006A2072" w14:paraId="4374A04C" w14:textId="77777777" w:rsidTr="006A2072">
        <w:trPr>
          <w:trHeight w:val="454"/>
        </w:trPr>
        <w:tc>
          <w:tcPr>
            <w:tcW w:w="5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917A88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1.1 Abemaciclib (Verzenios)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1678B8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21DEFF" w14:textId="77777777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45</w:t>
            </w:r>
          </w:p>
        </w:tc>
      </w:tr>
      <w:tr w:rsidR="006A2072" w:rsidRPr="006A2072" w14:paraId="7A523905" w14:textId="77777777" w:rsidTr="006A2072">
        <w:trPr>
          <w:trHeight w:val="454"/>
        </w:trPr>
        <w:tc>
          <w:tcPr>
            <w:tcW w:w="5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365E45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1.2 Alpelisib (Piqray)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CB7506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55600B" w14:textId="341180CF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Nil</w:t>
            </w:r>
          </w:p>
        </w:tc>
      </w:tr>
      <w:tr w:rsidR="006A2072" w:rsidRPr="006A2072" w14:paraId="2E6FDD45" w14:textId="77777777" w:rsidTr="006A2072">
        <w:trPr>
          <w:trHeight w:val="454"/>
        </w:trPr>
        <w:tc>
          <w:tcPr>
            <w:tcW w:w="5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626968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 xml:space="preserve">1.3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Elacestrant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 (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Orserdu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728689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A001BF" w14:textId="1E8752C1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Nil</w:t>
            </w:r>
          </w:p>
        </w:tc>
      </w:tr>
      <w:tr w:rsidR="006A2072" w:rsidRPr="006A2072" w14:paraId="4F6EEEF0" w14:textId="77777777" w:rsidTr="006A2072">
        <w:trPr>
          <w:trHeight w:val="454"/>
        </w:trPr>
        <w:tc>
          <w:tcPr>
            <w:tcW w:w="5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8874AA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1.4 Fulvestrant (fulvestrant or Faslodex)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F05401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D397B0" w14:textId="487E6984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13</w:t>
            </w:r>
          </w:p>
        </w:tc>
      </w:tr>
      <w:tr w:rsidR="006A2072" w:rsidRPr="006A2072" w14:paraId="3C777CD2" w14:textId="77777777" w:rsidTr="006A2072">
        <w:trPr>
          <w:trHeight w:val="454"/>
        </w:trPr>
        <w:tc>
          <w:tcPr>
            <w:tcW w:w="5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D14946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 xml:space="preserve">1.5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Inavolisib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 (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Inaqovi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F4E557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0EE518" w14:textId="34A2B7A8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Nil</w:t>
            </w:r>
          </w:p>
        </w:tc>
      </w:tr>
      <w:tr w:rsidR="006A2072" w:rsidRPr="006A2072" w14:paraId="5F5C6DAC" w14:textId="77777777" w:rsidTr="006A2072">
        <w:trPr>
          <w:trHeight w:val="454"/>
        </w:trPr>
        <w:tc>
          <w:tcPr>
            <w:tcW w:w="5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FC597B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1.6 Palbociclib (Ibrance)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01B1AE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0A2C90" w14:textId="616C858A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28</w:t>
            </w:r>
          </w:p>
        </w:tc>
      </w:tr>
      <w:tr w:rsidR="006A2072" w:rsidRPr="006A2072" w14:paraId="616433E1" w14:textId="77777777" w:rsidTr="006A2072">
        <w:trPr>
          <w:trHeight w:val="454"/>
        </w:trPr>
        <w:tc>
          <w:tcPr>
            <w:tcW w:w="5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E845C2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1.7 Ribociclib (Kisqali)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C9215C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117FE4" w14:textId="1B4BF359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13</w:t>
            </w:r>
          </w:p>
        </w:tc>
      </w:tr>
      <w:tr w:rsidR="006A2072" w:rsidRPr="006A2072" w14:paraId="7A579F72" w14:textId="77777777" w:rsidTr="006A2072">
        <w:trPr>
          <w:trHeight w:val="454"/>
        </w:trPr>
        <w:tc>
          <w:tcPr>
            <w:tcW w:w="5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2727B6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 xml:space="preserve">1.8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Capivasertib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 (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Truqap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2B5D50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A7AAFE" w14:textId="4BC36C9B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Nil</w:t>
            </w:r>
          </w:p>
        </w:tc>
      </w:tr>
      <w:tr w:rsidR="006A2072" w:rsidRPr="006A2072" w14:paraId="205FB9E8" w14:textId="77777777" w:rsidTr="006A2072">
        <w:trPr>
          <w:trHeight w:val="454"/>
        </w:trPr>
        <w:tc>
          <w:tcPr>
            <w:tcW w:w="5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8CDC11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1.9 Talazoparib (Talzenna)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E33132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E32DC5" w14:textId="6C632F11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&lt;5*</w:t>
            </w:r>
          </w:p>
        </w:tc>
      </w:tr>
      <w:tr w:rsidR="006A2072" w:rsidRPr="006A2072" w14:paraId="173C86FD" w14:textId="77777777" w:rsidTr="006A2072">
        <w:trPr>
          <w:trHeight w:val="454"/>
        </w:trPr>
        <w:tc>
          <w:tcPr>
            <w:tcW w:w="5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6BBCDF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1.10 Olaparib (Lynparza)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396458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CB59AF" w14:textId="232A56E5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24</w:t>
            </w:r>
          </w:p>
        </w:tc>
      </w:tr>
    </w:tbl>
    <w:p w14:paraId="0813476B" w14:textId="77777777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> </w:t>
      </w:r>
    </w:p>
    <w:p w14:paraId="66A78D7D" w14:textId="07863EB5" w:rsid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lastRenderedPageBreak/>
        <w:t xml:space="preserve">Q2. How many patients received the following medicines for </w:t>
      </w:r>
      <w:r w:rsidRPr="006A2072">
        <w:rPr>
          <w:rFonts w:ascii="Verdana" w:hAnsi="Verdana"/>
          <w:b/>
          <w:bCs/>
          <w:sz w:val="22"/>
          <w:u w:val="single"/>
        </w:rPr>
        <w:t>early breast cancer</w:t>
      </w:r>
      <w:r w:rsidRPr="006A2072">
        <w:rPr>
          <w:rFonts w:ascii="Verdana" w:hAnsi="Verdana"/>
          <w:b/>
          <w:sz w:val="22"/>
        </w:rPr>
        <w:t xml:space="preserve"> in the 3 months between the </w:t>
      </w:r>
      <w:proofErr w:type="gramStart"/>
      <w:r>
        <w:rPr>
          <w:rFonts w:ascii="Verdana" w:hAnsi="Verdana"/>
          <w:b/>
          <w:sz w:val="22"/>
        </w:rPr>
        <w:t>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proofErr w:type="gramEnd"/>
      <w:r>
        <w:rPr>
          <w:rFonts w:ascii="Verdana" w:hAnsi="Verdana"/>
          <w:b/>
          <w:sz w:val="22"/>
        </w:rPr>
        <w:t xml:space="preserve"> March 2025 and 31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May 2025.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20"/>
        <w:gridCol w:w="1177"/>
        <w:gridCol w:w="2519"/>
      </w:tblGrid>
      <w:tr w:rsidR="006A2072" w:rsidRPr="006A2072" w14:paraId="65B3999D" w14:textId="77777777" w:rsidTr="006A2072"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EBE866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Name of combination or monotherapy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3F71CA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FD18F8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Number patients treated</w:t>
            </w:r>
          </w:p>
        </w:tc>
      </w:tr>
      <w:tr w:rsidR="006A2072" w:rsidRPr="006A2072" w14:paraId="38BD9354" w14:textId="77777777" w:rsidTr="006A2072">
        <w:trPr>
          <w:trHeight w:val="454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190CBB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2.1 Abemaciclib (Verzenios)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0A339A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6A9AB2" w14:textId="2DF94B3F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35</w:t>
            </w:r>
          </w:p>
        </w:tc>
      </w:tr>
      <w:tr w:rsidR="006A2072" w:rsidRPr="006A2072" w14:paraId="5F591551" w14:textId="77777777" w:rsidTr="006A2072">
        <w:trPr>
          <w:trHeight w:val="454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C9D04F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2.2 Ribociclib (Kisqali)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495BE3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56F099" w14:textId="4FC86D8D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Nil</w:t>
            </w:r>
          </w:p>
        </w:tc>
      </w:tr>
      <w:tr w:rsidR="006A2072" w:rsidRPr="006A2072" w14:paraId="5BB26E2C" w14:textId="77777777" w:rsidTr="006A2072">
        <w:trPr>
          <w:trHeight w:val="454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93A84D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2.3 Olaparib (Lynparza)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AC970B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2B719D" w14:textId="571FA6DE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>
              <w:rPr>
                <w:rFonts w:ascii="Verdana" w:hAnsi="Verdana"/>
                <w:bCs/>
                <w:sz w:val="22"/>
              </w:rPr>
              <w:t>&lt;5*</w:t>
            </w:r>
          </w:p>
        </w:tc>
      </w:tr>
    </w:tbl>
    <w:p w14:paraId="595DFEDA" w14:textId="77777777" w:rsid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> </w:t>
      </w:r>
    </w:p>
    <w:p w14:paraId="2344D950" w14:textId="11C8A491" w:rsid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 xml:space="preserve">Q3. How many patients received the following medicines with </w:t>
      </w:r>
      <w:r w:rsidRPr="006A2072">
        <w:rPr>
          <w:rFonts w:ascii="Verdana" w:hAnsi="Verdana"/>
          <w:b/>
          <w:bCs/>
          <w:sz w:val="22"/>
          <w:u w:val="single"/>
        </w:rPr>
        <w:t>cu</w:t>
      </w:r>
      <w:r>
        <w:rPr>
          <w:rFonts w:ascii="Verdana" w:hAnsi="Verdana"/>
          <w:b/>
          <w:bCs/>
          <w:sz w:val="22"/>
          <w:u w:val="single"/>
        </w:rPr>
        <w:t>r</w:t>
      </w:r>
      <w:r w:rsidRPr="006A2072">
        <w:rPr>
          <w:rFonts w:ascii="Verdana" w:hAnsi="Verdana"/>
          <w:b/>
          <w:bCs/>
          <w:sz w:val="22"/>
          <w:u w:val="single"/>
        </w:rPr>
        <w:t>ative*</w:t>
      </w:r>
      <w:r w:rsidRPr="006A2072">
        <w:rPr>
          <w:rFonts w:ascii="Verdana" w:hAnsi="Verdana"/>
          <w:b/>
          <w:sz w:val="22"/>
        </w:rPr>
        <w:t xml:space="preserve"> treatment intent between the </w:t>
      </w:r>
      <w:proofErr w:type="gramStart"/>
      <w:r>
        <w:rPr>
          <w:rFonts w:ascii="Verdana" w:hAnsi="Verdana"/>
          <w:b/>
          <w:sz w:val="22"/>
        </w:rPr>
        <w:t>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proofErr w:type="gramEnd"/>
      <w:r>
        <w:rPr>
          <w:rFonts w:ascii="Verdana" w:hAnsi="Verdana"/>
          <w:b/>
          <w:sz w:val="22"/>
        </w:rPr>
        <w:t xml:space="preserve"> March 2025 and 31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May 2025. 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20"/>
        <w:gridCol w:w="1177"/>
        <w:gridCol w:w="2519"/>
      </w:tblGrid>
      <w:tr w:rsidR="006A2072" w:rsidRPr="006A2072" w14:paraId="1B38C3BE" w14:textId="77777777" w:rsidTr="006A2072"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51A1CA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Name of combination or monotherapy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B8800D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153901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Number patients treated</w:t>
            </w:r>
          </w:p>
        </w:tc>
      </w:tr>
      <w:tr w:rsidR="006A2072" w:rsidRPr="006A2072" w14:paraId="5437AFF0" w14:textId="77777777" w:rsidTr="006A2072">
        <w:trPr>
          <w:trHeight w:val="454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BA048C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3.1 Abemaciclib (Verzenios)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4D555C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D096D7" w14:textId="74517B05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35</w:t>
            </w:r>
          </w:p>
        </w:tc>
      </w:tr>
      <w:tr w:rsidR="006A2072" w:rsidRPr="006A2072" w14:paraId="72226BD4" w14:textId="77777777" w:rsidTr="006A2072">
        <w:trPr>
          <w:trHeight w:val="454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65715C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3.2 Ribociclib (Kisqali)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BADB33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77E1E8" w14:textId="74E96FFD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Nil</w:t>
            </w:r>
          </w:p>
        </w:tc>
      </w:tr>
    </w:tbl>
    <w:p w14:paraId="2D8F8918" w14:textId="77777777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>* Assumed to be anyone with early breast cancer</w:t>
      </w:r>
    </w:p>
    <w:p w14:paraId="5612F84B" w14:textId="786D2C24" w:rsid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 xml:space="preserve">Q4. How many patients were treated with the following medicines in combination with fulvestrant in the 3 months between </w:t>
      </w:r>
      <w:r>
        <w:rPr>
          <w:rFonts w:ascii="Verdana" w:hAnsi="Verdana"/>
          <w:b/>
          <w:sz w:val="22"/>
        </w:rPr>
        <w:t>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March 2025 and 31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May 2025.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20"/>
        <w:gridCol w:w="1177"/>
        <w:gridCol w:w="2519"/>
      </w:tblGrid>
      <w:tr w:rsidR="006A2072" w:rsidRPr="006A2072" w14:paraId="026E1CB6" w14:textId="77777777" w:rsidTr="006A2072"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CC312F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Name of combination or monotherapy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87AD0B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065817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Number patients treated</w:t>
            </w:r>
          </w:p>
        </w:tc>
      </w:tr>
      <w:tr w:rsidR="006A2072" w:rsidRPr="006A2072" w14:paraId="2761365B" w14:textId="77777777" w:rsidTr="006A2072">
        <w:trPr>
          <w:trHeight w:val="454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5027FD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4.1 Abemaciclib (Verzenios) + Fulvestrant (fulvestrant or Faslodex)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1B05C0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B89CB9" w14:textId="0D00964F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&lt;5*</w:t>
            </w:r>
          </w:p>
        </w:tc>
      </w:tr>
      <w:tr w:rsidR="006A2072" w:rsidRPr="006A2072" w14:paraId="6DB504B0" w14:textId="77777777" w:rsidTr="006A2072">
        <w:trPr>
          <w:trHeight w:val="454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6F1008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lastRenderedPageBreak/>
              <w:t>4.2 Palbociclib (Ibrance) + Fulvestrant (fulvestrant or Faslodex)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C6EDFA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A47F51" w14:textId="6A93094C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5</w:t>
            </w:r>
          </w:p>
        </w:tc>
      </w:tr>
      <w:tr w:rsidR="006A2072" w:rsidRPr="006A2072" w14:paraId="71063E34" w14:textId="77777777" w:rsidTr="006A2072">
        <w:trPr>
          <w:trHeight w:val="454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81D1F7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4.3 Ribociclib (Kisqali) + Fulvestrant (fulvestrant or Faslodex)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60DEA7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4A720E" w14:textId="25D89615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&lt;5*</w:t>
            </w:r>
          </w:p>
        </w:tc>
      </w:tr>
    </w:tbl>
    <w:p w14:paraId="178D36CC" w14:textId="77777777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> </w:t>
      </w:r>
    </w:p>
    <w:p w14:paraId="1F7BE4C9" w14:textId="657F5007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 xml:space="preserve">Q5. How many patients were treated with Olaparib (Lynparza) for the following types of breast cancer in the 3 months between </w:t>
      </w:r>
      <w:r>
        <w:rPr>
          <w:rFonts w:ascii="Verdana" w:hAnsi="Verdana"/>
          <w:b/>
          <w:sz w:val="22"/>
        </w:rPr>
        <w:t>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March </w:t>
      </w:r>
      <w:r w:rsidRPr="006A2072">
        <w:rPr>
          <w:rFonts w:ascii="Verdana" w:hAnsi="Verdana"/>
          <w:b/>
          <w:sz w:val="22"/>
        </w:rPr>
        <w:t>2025 and the end of Ma</w:t>
      </w:r>
      <w:r>
        <w:rPr>
          <w:rFonts w:ascii="Verdana" w:hAnsi="Verdana"/>
          <w:b/>
          <w:sz w:val="22"/>
        </w:rPr>
        <w:t>y</w:t>
      </w:r>
      <w:r w:rsidRPr="006A2072">
        <w:rPr>
          <w:rFonts w:ascii="Verdana" w:hAnsi="Verdana"/>
          <w:b/>
          <w:sz w:val="22"/>
        </w:rPr>
        <w:t xml:space="preserve"> 2025?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10"/>
        <w:gridCol w:w="1177"/>
        <w:gridCol w:w="2529"/>
      </w:tblGrid>
      <w:tr w:rsidR="006A2072" w:rsidRPr="006A2072" w14:paraId="64DACBEE" w14:textId="77777777" w:rsidTr="006A2072">
        <w:tc>
          <w:tcPr>
            <w:tcW w:w="5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04C118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Type of breast cancer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7099E6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CCE0DA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Number patients treated</w:t>
            </w:r>
          </w:p>
        </w:tc>
      </w:tr>
      <w:tr w:rsidR="006A2072" w:rsidRPr="006A2072" w14:paraId="5A56156E" w14:textId="77777777" w:rsidTr="006A2072">
        <w:trPr>
          <w:trHeight w:val="454"/>
        </w:trPr>
        <w:tc>
          <w:tcPr>
            <w:tcW w:w="53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CE6744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5.1 All types of breast cancer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5C7491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F0C8DA" w14:textId="5E23732C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&lt;5*</w:t>
            </w:r>
          </w:p>
        </w:tc>
      </w:tr>
      <w:tr w:rsidR="006A2072" w:rsidRPr="006A2072" w14:paraId="6284B0E3" w14:textId="77777777" w:rsidTr="006A2072">
        <w:trPr>
          <w:trHeight w:val="454"/>
        </w:trPr>
        <w:tc>
          <w:tcPr>
            <w:tcW w:w="53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810CAE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5.2 Locally advanced or metastatic breast cancer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D04261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8F74E7" w14:textId="11063E39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Nil</w:t>
            </w:r>
          </w:p>
        </w:tc>
      </w:tr>
    </w:tbl>
    <w:p w14:paraId="273FC874" w14:textId="77777777" w:rsidR="006A2072" w:rsidRDefault="006A2072" w:rsidP="006A2072">
      <w:pPr>
        <w:spacing w:before="280"/>
        <w:rPr>
          <w:rFonts w:ascii="Verdana" w:hAnsi="Verdana"/>
          <w:b/>
          <w:sz w:val="22"/>
        </w:rPr>
      </w:pPr>
    </w:p>
    <w:p w14:paraId="5917EB7A" w14:textId="54F9E4BA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 xml:space="preserve">Q6. How many patients were treated in total with the following products </w:t>
      </w:r>
      <w:r>
        <w:rPr>
          <w:rFonts w:ascii="Verdana" w:hAnsi="Verdana"/>
          <w:b/>
          <w:sz w:val="22"/>
        </w:rPr>
        <w:t>b</w:t>
      </w:r>
      <w:r w:rsidRPr="006A2072">
        <w:rPr>
          <w:rFonts w:ascii="Verdana" w:hAnsi="Verdana"/>
          <w:b/>
          <w:sz w:val="22"/>
        </w:rPr>
        <w:t xml:space="preserve">etween </w:t>
      </w:r>
      <w:r>
        <w:rPr>
          <w:rFonts w:ascii="Verdana" w:hAnsi="Verdana"/>
          <w:b/>
          <w:sz w:val="22"/>
        </w:rPr>
        <w:t>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March</w:t>
      </w:r>
      <w:r w:rsidRPr="006A2072">
        <w:rPr>
          <w:rFonts w:ascii="Verdana" w:hAnsi="Verdana"/>
          <w:b/>
          <w:sz w:val="22"/>
        </w:rPr>
        <w:t xml:space="preserve"> 2025 to the end of </w:t>
      </w:r>
      <w:r>
        <w:rPr>
          <w:rFonts w:ascii="Verdana" w:hAnsi="Verdana"/>
          <w:b/>
          <w:sz w:val="22"/>
        </w:rPr>
        <w:t>May 2025</w:t>
      </w:r>
      <w:r w:rsidRPr="006A2072">
        <w:rPr>
          <w:rFonts w:ascii="Verdana" w:hAnsi="Verdana"/>
          <w:b/>
          <w:sz w:val="22"/>
        </w:rPr>
        <w:t>?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21"/>
        <w:gridCol w:w="1177"/>
        <w:gridCol w:w="2518"/>
      </w:tblGrid>
      <w:tr w:rsidR="006A2072" w:rsidRPr="006A2072" w14:paraId="21FC699F" w14:textId="77777777" w:rsidTr="006A2072">
        <w:tc>
          <w:tcPr>
            <w:tcW w:w="53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6A2F91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Name of medicine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AFC423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04534C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Number patients treated</w:t>
            </w:r>
          </w:p>
        </w:tc>
      </w:tr>
      <w:tr w:rsidR="006A2072" w:rsidRPr="006A2072" w14:paraId="450C61C9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6CB886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 xml:space="preserve">6.1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Pertuzumab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 (Perjeta)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EFDC9F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EFA7FD" w14:textId="77777777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Nil</w:t>
            </w:r>
          </w:p>
        </w:tc>
      </w:tr>
      <w:tr w:rsidR="006A2072" w:rsidRPr="006A2072" w14:paraId="3D586E9D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1043CD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 xml:space="preserve">6.2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Pertuzumab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 with Trastuzumab (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Phesgo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05B28B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9F3245" w14:textId="36972002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35</w:t>
            </w:r>
          </w:p>
        </w:tc>
      </w:tr>
      <w:tr w:rsidR="006A2072" w:rsidRPr="006A2072" w14:paraId="28DFC08F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984618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 xml:space="preserve">6.3 Trastuzumab (Herceptin,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Herzuma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Kanjinti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Ontruzant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Trazimera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Zercepac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, trastuzumab)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C5BE04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177B3E" w14:textId="5EB3BD93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35</w:t>
            </w:r>
          </w:p>
        </w:tc>
      </w:tr>
      <w:tr w:rsidR="006A2072" w:rsidRPr="006A2072" w14:paraId="5F871F01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EAE8EB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lastRenderedPageBreak/>
              <w:t>6.4 Trastuzumab Deruxtecan (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EnHertu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F65757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816185" w14:textId="77777777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6</w:t>
            </w:r>
          </w:p>
        </w:tc>
      </w:tr>
      <w:tr w:rsidR="006A2072" w:rsidRPr="006A2072" w14:paraId="5864DAA8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BD5496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6.5 Trastuzumab Emtansine (Kadcyla)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62D58F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A7AB56" w14:textId="307C89DE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10</w:t>
            </w:r>
          </w:p>
        </w:tc>
      </w:tr>
      <w:tr w:rsidR="006A2072" w:rsidRPr="006A2072" w14:paraId="666872D4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2545C2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6.6 Tucatinib (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Tukysa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F1FE71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BAFC27" w14:textId="45ACBD4D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>
              <w:rPr>
                <w:rFonts w:ascii="Verdana" w:hAnsi="Verdana"/>
                <w:bCs/>
                <w:sz w:val="22"/>
              </w:rPr>
              <w:t>&lt;5*</w:t>
            </w:r>
          </w:p>
        </w:tc>
      </w:tr>
      <w:tr w:rsidR="006A2072" w:rsidRPr="006A2072" w14:paraId="5E92D779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0A2939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6.7 Neratinib (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Nerlynx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DC535D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76E098" w14:textId="77777777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Nil</w:t>
            </w:r>
          </w:p>
        </w:tc>
      </w:tr>
    </w:tbl>
    <w:p w14:paraId="426115E6" w14:textId="77777777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> </w:t>
      </w:r>
    </w:p>
    <w:p w14:paraId="2191E356" w14:textId="5272E742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 xml:space="preserve">Q7. How many patients were treated with the following products for a diagnosis of Breast Cancer </w:t>
      </w:r>
      <w:r w:rsidRPr="006A2072">
        <w:rPr>
          <w:rFonts w:ascii="Verdana" w:hAnsi="Verdana"/>
          <w:b/>
          <w:i/>
          <w:iCs/>
          <w:sz w:val="22"/>
        </w:rPr>
        <w:t>(ICD-10 codes = C50*, D509)</w:t>
      </w:r>
      <w:r w:rsidRPr="006A2072">
        <w:rPr>
          <w:rFonts w:ascii="Verdana" w:hAnsi="Verdana"/>
          <w:b/>
          <w:sz w:val="22"/>
        </w:rPr>
        <w:t xml:space="preserve"> between </w:t>
      </w:r>
      <w:r>
        <w:rPr>
          <w:rFonts w:ascii="Verdana" w:hAnsi="Verdana"/>
          <w:b/>
          <w:sz w:val="22"/>
        </w:rPr>
        <w:t>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March 2025 and 31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May 2025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21"/>
        <w:gridCol w:w="1177"/>
        <w:gridCol w:w="2518"/>
      </w:tblGrid>
      <w:tr w:rsidR="006A2072" w:rsidRPr="006A2072" w14:paraId="03D8BCFE" w14:textId="77777777" w:rsidTr="006A2072">
        <w:tc>
          <w:tcPr>
            <w:tcW w:w="53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CB185B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Name of medicine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724B27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B9E6D0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Number patients treated</w:t>
            </w:r>
          </w:p>
        </w:tc>
      </w:tr>
      <w:tr w:rsidR="006A2072" w:rsidRPr="006A2072" w14:paraId="151EA0FD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D70077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 xml:space="preserve">7.1 Trastuzumab (Herceptin,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Herzuma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Kanjinti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Ontruzant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Trazimera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Zercepac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, trastuzumab)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39A4CE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7448ED" w14:textId="1DDEE25C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28</w:t>
            </w:r>
          </w:p>
        </w:tc>
      </w:tr>
      <w:tr w:rsidR="006A2072" w:rsidRPr="006A2072" w14:paraId="34F2EBD8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12CB2C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7.2 Trastuzumab Deruxtecan (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EnHertu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0938D8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D6727C" w14:textId="77777777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6</w:t>
            </w:r>
          </w:p>
        </w:tc>
      </w:tr>
    </w:tbl>
    <w:p w14:paraId="664E8D6A" w14:textId="77777777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> </w:t>
      </w:r>
    </w:p>
    <w:p w14:paraId="6E941471" w14:textId="30132609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 xml:space="preserve">Q8. How many patients received the following products with </w:t>
      </w:r>
      <w:r w:rsidRPr="006A2072">
        <w:rPr>
          <w:rFonts w:ascii="Verdana" w:hAnsi="Verdana"/>
          <w:b/>
          <w:bCs/>
          <w:sz w:val="22"/>
          <w:u w:val="single"/>
        </w:rPr>
        <w:t>curative treatment intent*</w:t>
      </w:r>
      <w:r w:rsidRPr="006A2072">
        <w:rPr>
          <w:rFonts w:ascii="Verdana" w:hAnsi="Verdana"/>
          <w:b/>
          <w:sz w:val="22"/>
        </w:rPr>
        <w:t> </w:t>
      </w:r>
      <w:r>
        <w:rPr>
          <w:rFonts w:ascii="Verdana" w:hAnsi="Verdana"/>
          <w:b/>
          <w:sz w:val="22"/>
        </w:rPr>
        <w:t>between 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March 2025 and 31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May 2025. 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26"/>
        <w:gridCol w:w="1177"/>
        <w:gridCol w:w="2513"/>
      </w:tblGrid>
      <w:tr w:rsidR="006A2072" w:rsidRPr="006A2072" w14:paraId="4B79F762" w14:textId="77777777" w:rsidTr="006A2072">
        <w:tc>
          <w:tcPr>
            <w:tcW w:w="53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E11355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Treatment intent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AF8D73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D2725B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Number patients treated</w:t>
            </w:r>
          </w:p>
        </w:tc>
      </w:tr>
      <w:tr w:rsidR="006A2072" w:rsidRPr="006A2072" w14:paraId="5CB96FA6" w14:textId="77777777" w:rsidTr="006A2072">
        <w:trPr>
          <w:trHeight w:val="454"/>
        </w:trPr>
        <w:tc>
          <w:tcPr>
            <w:tcW w:w="53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143AC7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 xml:space="preserve">8.1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Pertuzumab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 (Perjeta)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1FA568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195AB3" w14:textId="77777777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Nil</w:t>
            </w:r>
          </w:p>
        </w:tc>
      </w:tr>
      <w:tr w:rsidR="006A2072" w:rsidRPr="006A2072" w14:paraId="539ED6CC" w14:textId="77777777" w:rsidTr="006A2072">
        <w:trPr>
          <w:trHeight w:val="454"/>
        </w:trPr>
        <w:tc>
          <w:tcPr>
            <w:tcW w:w="53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FD1F6D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 xml:space="preserve">8.2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Pertuzumab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 with Trastuzumab (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Phesgo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AB768F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F01D3F" w14:textId="3E7503F3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>
              <w:rPr>
                <w:rFonts w:ascii="Verdana" w:hAnsi="Verdana"/>
                <w:bCs/>
                <w:sz w:val="22"/>
              </w:rPr>
              <w:t>&lt;5*</w:t>
            </w:r>
          </w:p>
        </w:tc>
      </w:tr>
      <w:tr w:rsidR="006A2072" w:rsidRPr="006A2072" w14:paraId="20317DAF" w14:textId="77777777" w:rsidTr="006A2072">
        <w:trPr>
          <w:trHeight w:val="454"/>
        </w:trPr>
        <w:tc>
          <w:tcPr>
            <w:tcW w:w="53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A332F1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lastRenderedPageBreak/>
              <w:t xml:space="preserve">8.3 Trastuzumab (Herceptin,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Herzuma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Kanjinti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Ontruzant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Trazimera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Zercepac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, Trastuzumab)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E6116F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37868C" w14:textId="5F29A3D9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>
              <w:rPr>
                <w:rFonts w:ascii="Verdana" w:hAnsi="Verdana"/>
                <w:bCs/>
                <w:sz w:val="22"/>
              </w:rPr>
              <w:t>&lt;5*</w:t>
            </w:r>
          </w:p>
        </w:tc>
      </w:tr>
      <w:tr w:rsidR="006A2072" w:rsidRPr="006A2072" w14:paraId="04A1D85D" w14:textId="77777777" w:rsidTr="006A2072">
        <w:trPr>
          <w:trHeight w:val="454"/>
        </w:trPr>
        <w:tc>
          <w:tcPr>
            <w:tcW w:w="53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AF5E5E" w14:textId="77777777" w:rsidR="006A2072" w:rsidRPr="006A2072" w:rsidRDefault="006A2072" w:rsidP="006A2072">
            <w:pPr>
              <w:numPr>
                <w:ilvl w:val="1"/>
                <w:numId w:val="19"/>
              </w:num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Trastuzumab Emtansine (Kadcyla)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C4140A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419FF2" w14:textId="71186A14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>
              <w:rPr>
                <w:rFonts w:ascii="Verdana" w:hAnsi="Verdana"/>
                <w:bCs/>
                <w:sz w:val="22"/>
              </w:rPr>
              <w:t>&lt;5*</w:t>
            </w:r>
          </w:p>
        </w:tc>
      </w:tr>
    </w:tbl>
    <w:p w14:paraId="4FF62C45" w14:textId="77777777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</w:p>
    <w:p w14:paraId="320D2DA8" w14:textId="656AD44F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 xml:space="preserve">Q9. How many patients received the following products as part of </w:t>
      </w:r>
      <w:r w:rsidRPr="006A2072">
        <w:rPr>
          <w:rFonts w:ascii="Verdana" w:hAnsi="Verdana"/>
          <w:b/>
          <w:bCs/>
          <w:sz w:val="22"/>
          <w:u w:val="single"/>
        </w:rPr>
        <w:t>neoadjuvant</w:t>
      </w:r>
      <w:r w:rsidRPr="006A2072">
        <w:rPr>
          <w:rFonts w:ascii="Verdana" w:hAnsi="Verdana"/>
          <w:b/>
          <w:sz w:val="22"/>
        </w:rPr>
        <w:t xml:space="preserve"> or </w:t>
      </w:r>
      <w:r w:rsidRPr="006A2072">
        <w:rPr>
          <w:rFonts w:ascii="Verdana" w:hAnsi="Verdana"/>
          <w:b/>
          <w:bCs/>
          <w:sz w:val="22"/>
          <w:u w:val="single"/>
        </w:rPr>
        <w:t>adjuvant</w:t>
      </w:r>
      <w:r w:rsidRPr="006A2072">
        <w:rPr>
          <w:rFonts w:ascii="Verdana" w:hAnsi="Verdana"/>
          <w:b/>
          <w:sz w:val="22"/>
        </w:rPr>
        <w:t xml:space="preserve"> therapy </w:t>
      </w:r>
      <w:r>
        <w:rPr>
          <w:rFonts w:ascii="Verdana" w:hAnsi="Verdana"/>
          <w:b/>
          <w:sz w:val="22"/>
        </w:rPr>
        <w:t>between 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March 2025 and 31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May 2025. 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21"/>
        <w:gridCol w:w="1177"/>
        <w:gridCol w:w="2518"/>
      </w:tblGrid>
      <w:tr w:rsidR="006A2072" w:rsidRPr="006A2072" w14:paraId="5D6FB9CB" w14:textId="77777777" w:rsidTr="006A2072">
        <w:tc>
          <w:tcPr>
            <w:tcW w:w="53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9D50A9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Treatment intent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2C39F0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B77E29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Number patients treated</w:t>
            </w:r>
          </w:p>
        </w:tc>
      </w:tr>
      <w:tr w:rsidR="006A2072" w:rsidRPr="006A2072" w14:paraId="2E80BC4F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3784DA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 xml:space="preserve">9.1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Pertuzumab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 (Perjeta)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F06C72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7D35AC" w14:textId="77777777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Nil</w:t>
            </w:r>
          </w:p>
        </w:tc>
      </w:tr>
      <w:tr w:rsidR="006A2072" w:rsidRPr="006A2072" w14:paraId="43B51053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C4FEB7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 xml:space="preserve">9.2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Pertuzumab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 with Trastuzumab (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Phesgo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6C680D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E0B60E" w14:textId="77777777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13</w:t>
            </w:r>
          </w:p>
        </w:tc>
      </w:tr>
      <w:tr w:rsidR="006A2072" w:rsidRPr="006A2072" w14:paraId="580FC03C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4026CF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 xml:space="preserve">9.3 Trastuzumab (Herceptin,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Herzuma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Kanjinti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Ontruzant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Trazimera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 xml:space="preserve">, </w:t>
            </w:r>
            <w:proofErr w:type="spellStart"/>
            <w:r w:rsidRPr="006A2072">
              <w:rPr>
                <w:rFonts w:ascii="Verdana" w:hAnsi="Verdana"/>
                <w:b/>
                <w:sz w:val="22"/>
              </w:rPr>
              <w:t>Zercepac</w:t>
            </w:r>
            <w:proofErr w:type="spellEnd"/>
            <w:r w:rsidRPr="006A2072">
              <w:rPr>
                <w:rFonts w:ascii="Verdana" w:hAnsi="Verdana"/>
                <w:b/>
                <w:sz w:val="22"/>
              </w:rPr>
              <w:t>, trastuzumab)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1D80D4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E4369C" w14:textId="77777777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13</w:t>
            </w:r>
          </w:p>
        </w:tc>
      </w:tr>
      <w:tr w:rsidR="006A2072" w:rsidRPr="006A2072" w14:paraId="1BB312F7" w14:textId="77777777" w:rsidTr="006A2072">
        <w:trPr>
          <w:trHeight w:val="454"/>
        </w:trPr>
        <w:tc>
          <w:tcPr>
            <w:tcW w:w="53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4E9529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9.4 Trastuzumab Emtansine (Kadcyla)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BD3E28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064C89" w14:textId="77777777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6</w:t>
            </w:r>
          </w:p>
        </w:tc>
      </w:tr>
    </w:tbl>
    <w:p w14:paraId="3FEB567C" w14:textId="77777777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> </w:t>
      </w:r>
    </w:p>
    <w:p w14:paraId="4261BB33" w14:textId="7FC025CC" w:rsidR="006A2072" w:rsidRPr="006A2072" w:rsidRDefault="006A2072" w:rsidP="006A2072">
      <w:pPr>
        <w:spacing w:before="280"/>
        <w:rPr>
          <w:rFonts w:ascii="Verdana" w:hAnsi="Verdana"/>
          <w:b/>
          <w:sz w:val="22"/>
        </w:rPr>
      </w:pPr>
      <w:r w:rsidRPr="006A2072">
        <w:rPr>
          <w:rFonts w:ascii="Verdana" w:hAnsi="Verdana"/>
          <w:b/>
          <w:sz w:val="22"/>
        </w:rPr>
        <w:t xml:space="preserve">Q10. How many patients received </w:t>
      </w:r>
      <w:r w:rsidRPr="006A2072">
        <w:rPr>
          <w:rFonts w:ascii="Verdana" w:hAnsi="Verdana"/>
          <w:b/>
          <w:bCs/>
          <w:sz w:val="22"/>
        </w:rPr>
        <w:t>trastuzumab deruxtecan (</w:t>
      </w:r>
      <w:proofErr w:type="spellStart"/>
      <w:r w:rsidRPr="006A2072">
        <w:rPr>
          <w:rFonts w:ascii="Verdana" w:hAnsi="Verdana"/>
          <w:b/>
          <w:bCs/>
          <w:sz w:val="22"/>
        </w:rPr>
        <w:t>Enhertu</w:t>
      </w:r>
      <w:proofErr w:type="spellEnd"/>
      <w:r w:rsidRPr="006A2072">
        <w:rPr>
          <w:rFonts w:ascii="Verdana" w:hAnsi="Verdana"/>
          <w:b/>
          <w:bCs/>
          <w:sz w:val="22"/>
        </w:rPr>
        <w:t>)</w:t>
      </w:r>
      <w:r w:rsidRPr="006A2072">
        <w:rPr>
          <w:rFonts w:ascii="Verdana" w:hAnsi="Verdana"/>
          <w:b/>
          <w:sz w:val="22"/>
        </w:rPr>
        <w:t xml:space="preserve"> for the following types of breast cancer </w:t>
      </w:r>
      <w:r>
        <w:rPr>
          <w:rFonts w:ascii="Verdana" w:hAnsi="Verdana"/>
          <w:b/>
          <w:sz w:val="22"/>
        </w:rPr>
        <w:t>between 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March 2025 and 31</w:t>
      </w:r>
      <w:r w:rsidRPr="006A2072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May 2025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3"/>
        <w:gridCol w:w="1177"/>
        <w:gridCol w:w="2506"/>
      </w:tblGrid>
      <w:tr w:rsidR="006A2072" w:rsidRPr="006A2072" w14:paraId="66827880" w14:textId="77777777" w:rsidTr="006A2072">
        <w:tc>
          <w:tcPr>
            <w:tcW w:w="53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575970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Treatment intent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EE339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2FCAC4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Number patients treated</w:t>
            </w:r>
          </w:p>
        </w:tc>
      </w:tr>
      <w:tr w:rsidR="006A2072" w:rsidRPr="006A2072" w14:paraId="5C927A92" w14:textId="77777777" w:rsidTr="006A2072">
        <w:trPr>
          <w:trHeight w:val="454"/>
        </w:trPr>
        <w:tc>
          <w:tcPr>
            <w:tcW w:w="53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55A24A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10.1 HER2</w:t>
            </w:r>
            <w:r w:rsidRPr="006A2072">
              <w:rPr>
                <w:rFonts w:ascii="Verdana" w:hAnsi="Verdana"/>
                <w:b/>
                <w:bCs/>
                <w:sz w:val="22"/>
              </w:rPr>
              <w:t>+ve</w:t>
            </w:r>
            <w:r w:rsidRPr="006A2072">
              <w:rPr>
                <w:rFonts w:ascii="Verdana" w:hAnsi="Verdana"/>
                <w:b/>
                <w:sz w:val="22"/>
              </w:rPr>
              <w:t> Breast Cancer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3FB7EB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7F6D57" w14:textId="77777777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6</w:t>
            </w:r>
          </w:p>
        </w:tc>
      </w:tr>
      <w:tr w:rsidR="006A2072" w:rsidRPr="006A2072" w14:paraId="7588BD9D" w14:textId="77777777" w:rsidTr="006A2072">
        <w:trPr>
          <w:trHeight w:val="454"/>
        </w:trPr>
        <w:tc>
          <w:tcPr>
            <w:tcW w:w="53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751651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lastRenderedPageBreak/>
              <w:t>10.2 HER2</w:t>
            </w:r>
            <w:r w:rsidRPr="006A2072">
              <w:rPr>
                <w:rFonts w:ascii="Verdana" w:hAnsi="Verdana"/>
                <w:b/>
                <w:bCs/>
                <w:sz w:val="22"/>
              </w:rPr>
              <w:t xml:space="preserve">-low </w:t>
            </w:r>
            <w:r w:rsidRPr="006A2072">
              <w:rPr>
                <w:rFonts w:ascii="Verdana" w:hAnsi="Verdana"/>
                <w:b/>
                <w:sz w:val="22"/>
              </w:rPr>
              <w:t>Breast Cancer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E6151D" w14:textId="77777777" w:rsidR="006A2072" w:rsidRPr="006A2072" w:rsidRDefault="006A2072" w:rsidP="006A2072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6A2072">
              <w:rPr>
                <w:rFonts w:ascii="Verdana" w:hAnsi="Verdana"/>
                <w:b/>
                <w:sz w:val="22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C4E4C2" w14:textId="77777777" w:rsidR="006A2072" w:rsidRPr="006A2072" w:rsidRDefault="006A2072" w:rsidP="006A2072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6A2072">
              <w:rPr>
                <w:rFonts w:ascii="Verdana" w:hAnsi="Verdana"/>
                <w:bCs/>
                <w:sz w:val="22"/>
              </w:rPr>
              <w:t>Nil</w:t>
            </w:r>
          </w:p>
        </w:tc>
      </w:tr>
    </w:tbl>
    <w:p w14:paraId="3C9287D9" w14:textId="77777777" w:rsidR="006A2072" w:rsidRDefault="006A2072" w:rsidP="006A2072">
      <w:pPr>
        <w:rPr>
          <w:rFonts w:ascii="Verdana" w:hAnsi="Verdana"/>
          <w:b/>
          <w:bCs/>
          <w:noProof/>
          <w:sz w:val="22"/>
          <w:szCs w:val="22"/>
        </w:rPr>
      </w:pPr>
    </w:p>
    <w:p w14:paraId="7968A2CA" w14:textId="77777777" w:rsidR="006A2072" w:rsidRDefault="006A2072" w:rsidP="006A2072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6A207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FC3B42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6644CEA6" w14:textId="55675D06" w:rsidR="004F001A" w:rsidRPr="00A10460" w:rsidRDefault="00421E7F" w:rsidP="006A2072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0BE96147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859451271" o:spid="_x0000_i1025" type="#_x0000_t75" style="width:20.5pt;height:20.5pt;visibility:visible;mso-wrap-style:square">
            <v:imagedata r:id="rId1" o:title=""/>
          </v:shape>
        </w:pict>
      </mc:Choice>
      <mc:Fallback>
        <w:drawing>
          <wp:inline distT="0" distB="0" distL="0" distR="0" wp14:anchorId="7351C244">
            <wp:extent cx="260350" cy="260350"/>
            <wp:effectExtent l="0" t="0" r="0" b="0"/>
            <wp:docPr id="859451271" name="Picture 8594512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5BE71586" id="Picture 1491176128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607DFC1E">
            <wp:extent cx="4857750" cy="4857750"/>
            <wp:effectExtent l="0" t="0" r="0" b="0"/>
            <wp:docPr id="1491176128" name="Picture 1491176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776E08E5" id="Picture 1640168627" o:spid="_x0000_i1025" type="#_x0000_t75" style="width:225.5pt;height:225.5pt;visibility:visible;mso-wrap-style:square">
            <v:imagedata r:id="rId5" o:title=""/>
          </v:shape>
        </w:pict>
      </mc:Choice>
      <mc:Fallback>
        <w:drawing>
          <wp:inline distT="0" distB="0" distL="0" distR="0" wp14:anchorId="7D95EE15">
            <wp:extent cx="2863850" cy="2863850"/>
            <wp:effectExtent l="0" t="0" r="0" b="0"/>
            <wp:docPr id="1640168627" name="Picture 16401686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69EE5F08" id="Picture 1794098056" o:spid="_x0000_i1025" type="#_x0000_t75" style="width:15.5pt;height:15.5pt;visibility:visible;mso-wrap-style:square">
            <v:imagedata r:id="rId7" o:title=""/>
          </v:shape>
        </w:pict>
      </mc:Choice>
      <mc:Fallback>
        <w:drawing>
          <wp:inline distT="0" distB="0" distL="0" distR="0" wp14:anchorId="659BCF79">
            <wp:extent cx="196850" cy="196850"/>
            <wp:effectExtent l="0" t="0" r="0" b="0"/>
            <wp:docPr id="1794098056" name="Picture 17940980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19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8332C47"/>
    <w:multiLevelType w:val="multilevel"/>
    <w:tmpl w:val="AFC83160"/>
    <w:lvl w:ilvl="0">
      <w:start w:val="8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7866050">
    <w:abstractNumId w:val="13"/>
  </w:num>
  <w:num w:numId="2" w16cid:durableId="1036082146">
    <w:abstractNumId w:val="0"/>
  </w:num>
  <w:num w:numId="3" w16cid:durableId="1279675379">
    <w:abstractNumId w:val="8"/>
  </w:num>
  <w:num w:numId="4" w16cid:durableId="591355910">
    <w:abstractNumId w:val="15"/>
  </w:num>
  <w:num w:numId="5" w16cid:durableId="1532232231">
    <w:abstractNumId w:val="4"/>
  </w:num>
  <w:num w:numId="6" w16cid:durableId="1215894669">
    <w:abstractNumId w:val="3"/>
  </w:num>
  <w:num w:numId="7" w16cid:durableId="881330212">
    <w:abstractNumId w:val="10"/>
  </w:num>
  <w:num w:numId="8" w16cid:durableId="1251812725">
    <w:abstractNumId w:val="14"/>
  </w:num>
  <w:num w:numId="9" w16cid:durableId="1658459270">
    <w:abstractNumId w:val="18"/>
  </w:num>
  <w:num w:numId="10" w16cid:durableId="190002003">
    <w:abstractNumId w:val="1"/>
  </w:num>
  <w:num w:numId="11" w16cid:durableId="419563469">
    <w:abstractNumId w:val="9"/>
  </w:num>
  <w:num w:numId="12" w16cid:durableId="1952004506">
    <w:abstractNumId w:val="12"/>
  </w:num>
  <w:num w:numId="13" w16cid:durableId="1951932208">
    <w:abstractNumId w:val="17"/>
  </w:num>
  <w:num w:numId="14" w16cid:durableId="24589249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5482823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83294994">
    <w:abstractNumId w:val="11"/>
  </w:num>
  <w:num w:numId="17" w16cid:durableId="990452557">
    <w:abstractNumId w:val="5"/>
  </w:num>
  <w:num w:numId="18" w16cid:durableId="770782854">
    <w:abstractNumId w:val="2"/>
  </w:num>
  <w:num w:numId="19" w16cid:durableId="1334145510">
    <w:abstractNumId w:val="16"/>
    <w:lvlOverride w:ilvl="0">
      <w:startOverride w:val="8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35E8"/>
    <w:rsid w:val="0059485C"/>
    <w:rsid w:val="005F0E79"/>
    <w:rsid w:val="00602EE5"/>
    <w:rsid w:val="006137E4"/>
    <w:rsid w:val="00635BDA"/>
    <w:rsid w:val="006564DF"/>
    <w:rsid w:val="00684641"/>
    <w:rsid w:val="006A2072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81</TotalTime>
  <Pages>6</Pages>
  <Words>676</Words>
  <Characters>3857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2025-06-09T13:42:00Z</dcterms:modified>
</cp:coreProperties>
</file>