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3B3C258D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C94E81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25-E-042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" filled="f" stroked="f">
                <v:textbox>
                  <w:txbxContent>
                    <w:p w14:paraId="6B840BE9" w14:textId="3B3C258D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C94E81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25-E-042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6EFAA14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635CAE49" w14:textId="77777777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14:paraId="2C6EDCD5" w14:textId="71E7B023" w:rsidR="00C94E81" w:rsidRPr="00C94E81" w:rsidRDefault="00C94E81" w:rsidP="00C94E81">
      <w:pPr>
        <w:rPr>
          <w:rFonts w:ascii="Verdana" w:hAnsi="Verdana"/>
          <w:b/>
          <w:bCs/>
          <w:noProof/>
          <w:sz w:val="22"/>
          <w:szCs w:val="22"/>
        </w:rPr>
      </w:pPr>
      <w:r w:rsidRPr="00C94E81">
        <w:rPr>
          <w:rFonts w:ascii="Verdana" w:hAnsi="Verdana"/>
          <w:b/>
          <w:bCs/>
          <w:noProof/>
          <w:sz w:val="22"/>
          <w:szCs w:val="22"/>
        </w:rPr>
        <w:t>Under the Freedom of Information Act 2000, I request the following information regarding your use of insourcing for haematology, histopathology, and/or microbiology services between 1 April 2024 and the date of this request (i.e., the last 12 months):</w:t>
      </w:r>
    </w:p>
    <w:p w14:paraId="7F697EE0" w14:textId="605D2925" w:rsidR="00C94E81" w:rsidRPr="00C94E81" w:rsidRDefault="00C94E81" w:rsidP="00C94E81">
      <w:pPr>
        <w:rPr>
          <w:rFonts w:ascii="Verdana" w:hAnsi="Verdana"/>
          <w:b/>
          <w:bCs/>
          <w:noProof/>
          <w:sz w:val="22"/>
          <w:szCs w:val="22"/>
          <w:u w:val="single"/>
        </w:rPr>
      </w:pPr>
      <w:r w:rsidRPr="00C94E81">
        <w:rPr>
          <w:rFonts w:ascii="Verdana" w:hAnsi="Verdana"/>
          <w:b/>
          <w:bCs/>
          <w:noProof/>
          <w:sz w:val="22"/>
          <w:szCs w:val="22"/>
          <w:u w:val="single"/>
        </w:rPr>
        <w:t>Service Usage:</w:t>
      </w:r>
    </w:p>
    <w:p w14:paraId="4FD87842" w14:textId="64D73EDF" w:rsidR="00C94E81" w:rsidRPr="00C94E81" w:rsidRDefault="00C94E81" w:rsidP="00C94E81">
      <w:pPr>
        <w:rPr>
          <w:rFonts w:ascii="Verdana" w:hAnsi="Verdana"/>
          <w:b/>
          <w:bCs/>
          <w:noProof/>
          <w:sz w:val="22"/>
          <w:szCs w:val="22"/>
        </w:rPr>
      </w:pPr>
      <w:r w:rsidRPr="00C94E81">
        <w:rPr>
          <w:rFonts w:ascii="Verdana" w:hAnsi="Verdana"/>
          <w:b/>
          <w:bCs/>
          <w:noProof/>
          <w:sz w:val="22"/>
          <w:szCs w:val="22"/>
        </w:rPr>
        <w:t xml:space="preserve">Does your </w:t>
      </w:r>
      <w:r>
        <w:rPr>
          <w:rFonts w:ascii="Verdana" w:hAnsi="Verdana"/>
          <w:b/>
          <w:bCs/>
          <w:noProof/>
          <w:sz w:val="22"/>
          <w:szCs w:val="22"/>
        </w:rPr>
        <w:t>Health Board</w:t>
      </w:r>
      <w:r w:rsidRPr="00C94E81">
        <w:rPr>
          <w:rFonts w:ascii="Verdana" w:hAnsi="Verdana"/>
          <w:b/>
          <w:bCs/>
          <w:noProof/>
          <w:sz w:val="22"/>
          <w:szCs w:val="22"/>
        </w:rPr>
        <w:t xml:space="preserve"> currently use (or has it used in the last 12 months) insourcing providers for any of the following services?</w:t>
      </w:r>
    </w:p>
    <w:p w14:paraId="3E8A5118" w14:textId="1A4AE253" w:rsidR="00C94E81" w:rsidRPr="00C94E81" w:rsidRDefault="00C94E81" w:rsidP="00C94E81">
      <w:pPr>
        <w:pStyle w:val="ListParagraph"/>
        <w:numPr>
          <w:ilvl w:val="0"/>
          <w:numId w:val="20"/>
        </w:numPr>
        <w:rPr>
          <w:rFonts w:ascii="Verdana" w:hAnsi="Verdana"/>
          <w:b/>
          <w:bCs/>
          <w:noProof/>
          <w:sz w:val="22"/>
          <w:szCs w:val="22"/>
        </w:rPr>
      </w:pPr>
      <w:r w:rsidRPr="00C94E81">
        <w:rPr>
          <w:rFonts w:ascii="Verdana" w:hAnsi="Verdana"/>
          <w:b/>
          <w:bCs/>
          <w:noProof/>
          <w:sz w:val="22"/>
          <w:szCs w:val="22"/>
        </w:rPr>
        <w:t>Haematology</w:t>
      </w:r>
      <w:r>
        <w:rPr>
          <w:rFonts w:ascii="Verdana" w:hAnsi="Verdana"/>
          <w:b/>
          <w:bCs/>
          <w:noProof/>
          <w:sz w:val="22"/>
          <w:szCs w:val="22"/>
        </w:rPr>
        <w:t xml:space="preserve"> </w:t>
      </w:r>
      <w:r w:rsidRPr="00C94E81">
        <w:rPr>
          <w:rFonts w:ascii="Verdana" w:hAnsi="Verdana"/>
          <w:noProof/>
          <w:sz w:val="22"/>
          <w:szCs w:val="22"/>
        </w:rPr>
        <w:t>- No</w:t>
      </w:r>
      <w:r w:rsidR="00B2593F">
        <w:rPr>
          <w:rFonts w:ascii="Verdana" w:hAnsi="Verdana"/>
          <w:noProof/>
          <w:sz w:val="22"/>
          <w:szCs w:val="22"/>
        </w:rPr>
        <w:t>ne</w:t>
      </w:r>
    </w:p>
    <w:p w14:paraId="5B55ECBE" w14:textId="3C5D014C" w:rsidR="00C94E81" w:rsidRPr="00C94E81" w:rsidRDefault="00C94E81" w:rsidP="00C94E81">
      <w:pPr>
        <w:pStyle w:val="ListParagraph"/>
        <w:numPr>
          <w:ilvl w:val="0"/>
          <w:numId w:val="20"/>
        </w:numPr>
        <w:rPr>
          <w:rFonts w:ascii="Verdana" w:hAnsi="Verdana"/>
          <w:b/>
          <w:bCs/>
          <w:noProof/>
          <w:sz w:val="22"/>
          <w:szCs w:val="22"/>
        </w:rPr>
      </w:pPr>
      <w:r w:rsidRPr="00C94E81">
        <w:rPr>
          <w:rFonts w:ascii="Verdana" w:hAnsi="Verdana"/>
          <w:b/>
          <w:bCs/>
          <w:noProof/>
          <w:sz w:val="22"/>
          <w:szCs w:val="22"/>
        </w:rPr>
        <w:t>Histopathology</w:t>
      </w:r>
      <w:r>
        <w:rPr>
          <w:rFonts w:ascii="Verdana" w:hAnsi="Verdana"/>
          <w:b/>
          <w:bCs/>
          <w:noProof/>
          <w:sz w:val="22"/>
          <w:szCs w:val="22"/>
        </w:rPr>
        <w:t xml:space="preserve"> -</w:t>
      </w:r>
      <w:r w:rsidRPr="00C94E81">
        <w:rPr>
          <w:rFonts w:ascii="Verdana" w:hAnsi="Verdana"/>
          <w:noProof/>
          <w:sz w:val="22"/>
          <w:szCs w:val="22"/>
        </w:rPr>
        <w:t xml:space="preserve"> No</w:t>
      </w:r>
      <w:r w:rsidR="00B2593F">
        <w:rPr>
          <w:rFonts w:ascii="Verdana" w:hAnsi="Verdana"/>
          <w:noProof/>
          <w:sz w:val="22"/>
          <w:szCs w:val="22"/>
        </w:rPr>
        <w:t>ne</w:t>
      </w:r>
    </w:p>
    <w:p w14:paraId="0A682BDD" w14:textId="1B5603B3" w:rsidR="00C94E81" w:rsidRPr="00C94E81" w:rsidRDefault="00C94E81" w:rsidP="00C94E81">
      <w:pPr>
        <w:pStyle w:val="ListParagraph"/>
        <w:numPr>
          <w:ilvl w:val="0"/>
          <w:numId w:val="20"/>
        </w:numPr>
        <w:rPr>
          <w:rFonts w:ascii="Verdana" w:hAnsi="Verdana"/>
          <w:b/>
          <w:bCs/>
          <w:noProof/>
          <w:sz w:val="22"/>
          <w:szCs w:val="22"/>
        </w:rPr>
      </w:pPr>
      <w:r w:rsidRPr="00C94E81">
        <w:rPr>
          <w:rFonts w:ascii="Verdana" w:hAnsi="Verdana"/>
          <w:b/>
          <w:bCs/>
          <w:noProof/>
          <w:sz w:val="22"/>
          <w:szCs w:val="22"/>
        </w:rPr>
        <w:t>Microbiology</w:t>
      </w:r>
      <w:r>
        <w:rPr>
          <w:rFonts w:ascii="Verdana" w:hAnsi="Verdana"/>
          <w:b/>
          <w:bCs/>
          <w:noProof/>
          <w:sz w:val="22"/>
          <w:szCs w:val="22"/>
        </w:rPr>
        <w:t xml:space="preserve"> </w:t>
      </w:r>
      <w:r w:rsidRPr="00C94E81">
        <w:rPr>
          <w:rFonts w:ascii="Verdana" w:hAnsi="Verdana"/>
          <w:noProof/>
          <w:sz w:val="22"/>
          <w:szCs w:val="22"/>
        </w:rPr>
        <w:t xml:space="preserve">– </w:t>
      </w:r>
      <w:r w:rsidR="00B2593F">
        <w:rPr>
          <w:rFonts w:ascii="Verdana" w:hAnsi="Verdana"/>
          <w:noProof/>
          <w:sz w:val="22"/>
          <w:szCs w:val="22"/>
        </w:rPr>
        <w:t xml:space="preserve">I can confirm that Microbiology services are performed by Public Health Wales on behalf of the health board. Please contact </w:t>
      </w:r>
      <w:hyperlink r:id="rId8" w:history="1">
        <w:r w:rsidR="00533483" w:rsidRPr="00322376">
          <w:rPr>
            <w:rStyle w:val="Hyperlink"/>
            <w:rFonts w:ascii="Verdana" w:hAnsi="Verdana" w:cs="Arial"/>
            <w:noProof/>
            <w:sz w:val="22"/>
            <w:szCs w:val="22"/>
          </w:rPr>
          <w:t>phw.foi@wales.nhs.uk</w:t>
        </w:r>
      </w:hyperlink>
      <w:r w:rsidR="00533483">
        <w:rPr>
          <w:rFonts w:ascii="Verdana" w:hAnsi="Verdana"/>
          <w:noProof/>
          <w:sz w:val="22"/>
          <w:szCs w:val="22"/>
        </w:rPr>
        <w:t xml:space="preserve"> for this information.</w:t>
      </w:r>
    </w:p>
    <w:p w14:paraId="596773E8" w14:textId="56E2E04C" w:rsidR="00C94E81" w:rsidRPr="00C94E81" w:rsidRDefault="00C94E81" w:rsidP="00C94E81">
      <w:pPr>
        <w:pStyle w:val="ListParagraph"/>
        <w:numPr>
          <w:ilvl w:val="0"/>
          <w:numId w:val="20"/>
        </w:numPr>
        <w:rPr>
          <w:rFonts w:ascii="Verdana" w:hAnsi="Verdana"/>
          <w:b/>
          <w:bCs/>
          <w:noProof/>
          <w:sz w:val="22"/>
          <w:szCs w:val="22"/>
        </w:rPr>
      </w:pPr>
      <w:r w:rsidRPr="00C94E81">
        <w:rPr>
          <w:rFonts w:ascii="Verdana" w:hAnsi="Verdana"/>
          <w:b/>
          <w:bCs/>
          <w:noProof/>
          <w:sz w:val="22"/>
          <w:szCs w:val="22"/>
        </w:rPr>
        <w:t>Oncology</w:t>
      </w:r>
      <w:r>
        <w:rPr>
          <w:rFonts w:ascii="Verdana" w:hAnsi="Verdana"/>
          <w:b/>
          <w:bCs/>
          <w:noProof/>
          <w:sz w:val="22"/>
          <w:szCs w:val="22"/>
        </w:rPr>
        <w:t xml:space="preserve"> (as a clinical specialty) </w:t>
      </w:r>
      <w:r w:rsidRPr="00C94E81">
        <w:rPr>
          <w:rFonts w:ascii="Verdana" w:hAnsi="Verdana"/>
          <w:noProof/>
          <w:sz w:val="22"/>
          <w:szCs w:val="22"/>
        </w:rPr>
        <w:t>- No</w:t>
      </w:r>
      <w:r w:rsidR="00B2593F">
        <w:rPr>
          <w:rFonts w:ascii="Verdana" w:hAnsi="Verdana"/>
          <w:noProof/>
          <w:sz w:val="22"/>
          <w:szCs w:val="22"/>
        </w:rPr>
        <w:t>ne</w:t>
      </w:r>
    </w:p>
    <w:p w14:paraId="70D67514" w14:textId="38F43A5C" w:rsidR="00C94E81" w:rsidRPr="00C94E81" w:rsidRDefault="00C94E81" w:rsidP="00C94E81">
      <w:pPr>
        <w:pStyle w:val="ListParagraph"/>
        <w:ind w:left="505"/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br/>
      </w:r>
      <w:r w:rsidRPr="00C94E81">
        <w:rPr>
          <w:rFonts w:ascii="Verdana" w:hAnsi="Verdana"/>
          <w:b/>
          <w:bCs/>
          <w:noProof/>
          <w:sz w:val="22"/>
          <w:szCs w:val="22"/>
        </w:rPr>
        <w:t>(If yes, please specify which specialties)</w:t>
      </w:r>
    </w:p>
    <w:p w14:paraId="6E566C62" w14:textId="77777777" w:rsidR="00C94E81" w:rsidRPr="00C94E81" w:rsidRDefault="00C94E81" w:rsidP="00C94E81">
      <w:pPr>
        <w:rPr>
          <w:rFonts w:ascii="Verdana" w:hAnsi="Verdana"/>
          <w:b/>
          <w:bCs/>
          <w:noProof/>
          <w:sz w:val="22"/>
          <w:szCs w:val="22"/>
        </w:rPr>
      </w:pPr>
    </w:p>
    <w:p w14:paraId="146C0858" w14:textId="0C6FBF01" w:rsidR="00C94E81" w:rsidRPr="00C94E81" w:rsidRDefault="00C94E81" w:rsidP="00C94E81">
      <w:pPr>
        <w:rPr>
          <w:rFonts w:ascii="Verdana" w:hAnsi="Verdana"/>
          <w:b/>
          <w:bCs/>
          <w:noProof/>
          <w:sz w:val="22"/>
          <w:szCs w:val="22"/>
          <w:u w:val="single"/>
        </w:rPr>
      </w:pPr>
      <w:r w:rsidRPr="00C94E81">
        <w:rPr>
          <w:rFonts w:ascii="Verdana" w:hAnsi="Verdana"/>
          <w:b/>
          <w:bCs/>
          <w:noProof/>
          <w:sz w:val="22"/>
          <w:szCs w:val="22"/>
          <w:u w:val="single"/>
        </w:rPr>
        <w:t>Provider Details:</w:t>
      </w:r>
    </w:p>
    <w:p w14:paraId="0F88D15E" w14:textId="77777777" w:rsidR="00C94E81" w:rsidRPr="00C94E81" w:rsidRDefault="00C94E81" w:rsidP="00C94E81">
      <w:pPr>
        <w:rPr>
          <w:rFonts w:ascii="Verdana" w:hAnsi="Verdana"/>
          <w:b/>
          <w:bCs/>
          <w:noProof/>
          <w:sz w:val="22"/>
          <w:szCs w:val="22"/>
        </w:rPr>
      </w:pPr>
      <w:r w:rsidRPr="00C94E81">
        <w:rPr>
          <w:rFonts w:ascii="Verdana" w:hAnsi="Verdana"/>
          <w:b/>
          <w:bCs/>
          <w:noProof/>
          <w:sz w:val="22"/>
          <w:szCs w:val="22"/>
        </w:rPr>
        <w:t>For each insourced specialty above, provide:</w:t>
      </w:r>
    </w:p>
    <w:p w14:paraId="0ED4BBDF" w14:textId="160DCE7C" w:rsidR="00C94E81" w:rsidRPr="00C94E81" w:rsidRDefault="00C94E81" w:rsidP="00C94E81">
      <w:pPr>
        <w:pStyle w:val="ListParagraph"/>
        <w:numPr>
          <w:ilvl w:val="0"/>
          <w:numId w:val="22"/>
        </w:numPr>
        <w:rPr>
          <w:rFonts w:ascii="Verdana" w:hAnsi="Verdana"/>
          <w:b/>
          <w:bCs/>
          <w:noProof/>
          <w:sz w:val="22"/>
          <w:szCs w:val="22"/>
        </w:rPr>
      </w:pPr>
      <w:r w:rsidRPr="00C94E81">
        <w:rPr>
          <w:rFonts w:ascii="Verdana" w:hAnsi="Verdana"/>
          <w:b/>
          <w:bCs/>
          <w:noProof/>
          <w:sz w:val="22"/>
          <w:szCs w:val="22"/>
        </w:rPr>
        <w:t>The name(s) of the external provider(s).</w:t>
      </w:r>
    </w:p>
    <w:p w14:paraId="123820BF" w14:textId="41112A70" w:rsidR="00C94E81" w:rsidRPr="00C94E81" w:rsidRDefault="00C94E81" w:rsidP="00C94E81">
      <w:pPr>
        <w:pStyle w:val="ListParagraph"/>
        <w:numPr>
          <w:ilvl w:val="0"/>
          <w:numId w:val="22"/>
        </w:numPr>
        <w:rPr>
          <w:rFonts w:ascii="Verdana" w:hAnsi="Verdana"/>
          <w:b/>
          <w:bCs/>
          <w:noProof/>
          <w:sz w:val="22"/>
          <w:szCs w:val="22"/>
        </w:rPr>
      </w:pPr>
      <w:r w:rsidRPr="00C94E81">
        <w:rPr>
          <w:rFonts w:ascii="Verdana" w:hAnsi="Verdana"/>
          <w:b/>
          <w:bCs/>
          <w:noProof/>
          <w:sz w:val="22"/>
          <w:szCs w:val="22"/>
        </w:rPr>
        <w:t>The start and end date(s) of the contract(s).</w:t>
      </w:r>
    </w:p>
    <w:p w14:paraId="0E4D04D9" w14:textId="3770E40C" w:rsidR="00C94E81" w:rsidRPr="00B2593F" w:rsidRDefault="00B2593F" w:rsidP="00C94E81">
      <w:pPr>
        <w:rPr>
          <w:rFonts w:ascii="Verdana" w:hAnsi="Verdana"/>
          <w:noProof/>
          <w:sz w:val="22"/>
          <w:szCs w:val="22"/>
        </w:rPr>
      </w:pPr>
      <w:r w:rsidRPr="00B2593F">
        <w:rPr>
          <w:rFonts w:ascii="Verdana" w:hAnsi="Verdana"/>
          <w:noProof/>
          <w:sz w:val="22"/>
          <w:szCs w:val="22"/>
        </w:rPr>
        <w:t>Not applicable</w:t>
      </w:r>
      <w:r>
        <w:rPr>
          <w:rFonts w:ascii="Verdana" w:hAnsi="Verdana"/>
          <w:noProof/>
          <w:sz w:val="22"/>
          <w:szCs w:val="22"/>
        </w:rPr>
        <w:br/>
      </w:r>
    </w:p>
    <w:p w14:paraId="4572AB27" w14:textId="7B25BE23" w:rsidR="00C94E81" w:rsidRPr="00C94E81" w:rsidRDefault="00C94E81" w:rsidP="00C94E81">
      <w:pPr>
        <w:rPr>
          <w:rFonts w:ascii="Verdana" w:hAnsi="Verdana"/>
          <w:b/>
          <w:bCs/>
          <w:noProof/>
          <w:sz w:val="22"/>
          <w:szCs w:val="22"/>
          <w:u w:val="single"/>
        </w:rPr>
      </w:pPr>
      <w:r w:rsidRPr="00C94E81">
        <w:rPr>
          <w:rFonts w:ascii="Verdana" w:hAnsi="Verdana"/>
          <w:b/>
          <w:bCs/>
          <w:noProof/>
          <w:sz w:val="22"/>
          <w:szCs w:val="22"/>
          <w:u w:val="single"/>
        </w:rPr>
        <w:t>Scope &amp; Volume:</w:t>
      </w:r>
    </w:p>
    <w:p w14:paraId="7BC768AE" w14:textId="72DEE04B" w:rsidR="00C94E81" w:rsidRPr="00C94E81" w:rsidRDefault="00C94E81" w:rsidP="00C94E81">
      <w:pPr>
        <w:rPr>
          <w:rFonts w:ascii="Verdana" w:hAnsi="Verdana"/>
          <w:b/>
          <w:bCs/>
          <w:noProof/>
          <w:sz w:val="22"/>
          <w:szCs w:val="22"/>
        </w:rPr>
      </w:pPr>
      <w:r w:rsidRPr="00C94E81">
        <w:rPr>
          <w:rFonts w:ascii="Verdana" w:hAnsi="Verdana"/>
          <w:b/>
          <w:bCs/>
          <w:noProof/>
          <w:sz w:val="22"/>
          <w:szCs w:val="22"/>
        </w:rPr>
        <w:t>A brief description of the services covered (e.g., "blood film reporting," "biopsy analysis," "infection screening").</w:t>
      </w:r>
    </w:p>
    <w:p w14:paraId="2C07D126" w14:textId="77777777" w:rsidR="00C94E81" w:rsidRPr="00C94E81" w:rsidRDefault="00C94E81" w:rsidP="00C94E81">
      <w:pPr>
        <w:rPr>
          <w:rFonts w:ascii="Verdana" w:hAnsi="Verdana"/>
          <w:b/>
          <w:bCs/>
          <w:noProof/>
          <w:sz w:val="22"/>
          <w:szCs w:val="22"/>
        </w:rPr>
      </w:pPr>
      <w:r w:rsidRPr="00C94E81">
        <w:rPr>
          <w:rFonts w:ascii="Verdana" w:hAnsi="Verdana"/>
          <w:b/>
          <w:bCs/>
          <w:noProof/>
          <w:sz w:val="22"/>
          <w:szCs w:val="22"/>
        </w:rPr>
        <w:t>Estimated annual spend (or total spend) on these insourcing arrangements for 2023/24.</w:t>
      </w:r>
    </w:p>
    <w:p w14:paraId="00E9757C" w14:textId="77777777" w:rsidR="00B2593F" w:rsidRPr="00B2593F" w:rsidRDefault="00B2593F" w:rsidP="00B2593F">
      <w:pPr>
        <w:rPr>
          <w:rFonts w:ascii="Verdana" w:hAnsi="Verdana"/>
          <w:noProof/>
          <w:sz w:val="22"/>
          <w:szCs w:val="22"/>
        </w:rPr>
      </w:pPr>
      <w:r w:rsidRPr="00B2593F">
        <w:rPr>
          <w:rFonts w:ascii="Verdana" w:hAnsi="Verdana"/>
          <w:noProof/>
          <w:sz w:val="22"/>
          <w:szCs w:val="22"/>
        </w:rPr>
        <w:t>Not applicable</w:t>
      </w:r>
    </w:p>
    <w:p w14:paraId="776A29D1" w14:textId="174CC75A" w:rsidR="00C94E81" w:rsidRPr="00C94E81" w:rsidRDefault="00B2593F" w:rsidP="00C94E81">
      <w:pPr>
        <w:rPr>
          <w:rFonts w:ascii="Verdana" w:hAnsi="Verdana"/>
          <w:b/>
          <w:bCs/>
          <w:noProof/>
          <w:sz w:val="22"/>
          <w:szCs w:val="22"/>
          <w:u w:val="single"/>
        </w:rPr>
      </w:pPr>
      <w:r>
        <w:rPr>
          <w:rFonts w:ascii="Verdana" w:hAnsi="Verdana"/>
          <w:b/>
          <w:bCs/>
          <w:noProof/>
          <w:sz w:val="22"/>
          <w:szCs w:val="22"/>
          <w:u w:val="single"/>
        </w:rPr>
        <w:lastRenderedPageBreak/>
        <w:br/>
      </w:r>
      <w:r w:rsidR="00C94E81" w:rsidRPr="00C94E81">
        <w:rPr>
          <w:rFonts w:ascii="Verdana" w:hAnsi="Verdana"/>
          <w:b/>
          <w:bCs/>
          <w:noProof/>
          <w:sz w:val="22"/>
          <w:szCs w:val="22"/>
          <w:u w:val="single"/>
        </w:rPr>
        <w:t>Procurement Method:</w:t>
      </w:r>
    </w:p>
    <w:p w14:paraId="6DDB478C" w14:textId="77777777" w:rsidR="00B2593F" w:rsidRPr="00B2593F" w:rsidRDefault="00C94E81" w:rsidP="00B2593F">
      <w:pPr>
        <w:rPr>
          <w:rFonts w:ascii="Verdana" w:hAnsi="Verdana"/>
          <w:noProof/>
          <w:sz w:val="22"/>
          <w:szCs w:val="22"/>
        </w:rPr>
      </w:pPr>
      <w:r w:rsidRPr="00C94E81">
        <w:rPr>
          <w:rFonts w:ascii="Verdana" w:hAnsi="Verdana"/>
          <w:b/>
          <w:bCs/>
          <w:noProof/>
          <w:sz w:val="22"/>
          <w:szCs w:val="22"/>
        </w:rPr>
        <w:t>Was the contract awarded via a framework (e.g., NHS SBS DPS, Crown Commercial Service)? If yes, state which one.</w:t>
      </w:r>
      <w:r w:rsidR="00B2593F">
        <w:rPr>
          <w:rFonts w:ascii="Verdana" w:hAnsi="Verdana"/>
          <w:b/>
          <w:bCs/>
          <w:noProof/>
          <w:sz w:val="22"/>
          <w:szCs w:val="22"/>
        </w:rPr>
        <w:br/>
      </w:r>
      <w:r w:rsidR="00B2593F">
        <w:rPr>
          <w:rFonts w:ascii="Verdana" w:hAnsi="Verdana"/>
          <w:b/>
          <w:bCs/>
          <w:noProof/>
          <w:sz w:val="22"/>
          <w:szCs w:val="22"/>
        </w:rPr>
        <w:br/>
      </w:r>
      <w:r w:rsidR="00B2593F" w:rsidRPr="00B2593F">
        <w:rPr>
          <w:rFonts w:ascii="Verdana" w:hAnsi="Verdana"/>
          <w:noProof/>
          <w:sz w:val="22"/>
          <w:szCs w:val="22"/>
        </w:rPr>
        <w:t>Not applicable</w:t>
      </w:r>
    </w:p>
    <w:p w14:paraId="23DF621B" w14:textId="405AAE90" w:rsidR="00873328" w:rsidRDefault="00C94E81" w:rsidP="00C94E81">
      <w:pPr>
        <w:rPr>
          <w:rFonts w:ascii="Verdana" w:hAnsi="Verdana"/>
          <w:b/>
          <w:bCs/>
          <w:noProof/>
          <w:sz w:val="22"/>
          <w:szCs w:val="22"/>
        </w:rPr>
      </w:pPr>
      <w:r w:rsidRPr="00C94E81">
        <w:rPr>
          <w:rFonts w:ascii="Verdana" w:hAnsi="Verdana"/>
          <w:b/>
          <w:bCs/>
          <w:noProof/>
          <w:sz w:val="22"/>
          <w:szCs w:val="22"/>
        </w:rPr>
        <w:t>If no insourcing is used for these specialties, please state "None."</w:t>
      </w:r>
    </w:p>
    <w:p w14:paraId="2178A95B" w14:textId="77777777" w:rsidR="00873328" w:rsidRDefault="00873328" w:rsidP="00421E7F">
      <w:pPr>
        <w:rPr>
          <w:rFonts w:ascii="Verdana" w:hAnsi="Verdana"/>
          <w:b/>
          <w:bCs/>
          <w:noProof/>
          <w:sz w:val="22"/>
          <w:szCs w:val="22"/>
        </w:rPr>
      </w:pPr>
    </w:p>
    <w:p w14:paraId="75970B72" w14:textId="4BC3614D" w:rsidR="00A10460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_____________________________________________________________ </w:t>
      </w:r>
    </w:p>
    <w:p w14:paraId="6644CEA6" w14:textId="77777777" w:rsidR="004F001A" w:rsidRPr="00A10460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sectPr w:rsidR="004F001A" w:rsidRPr="00A10460" w:rsidSect="00956426">
      <w:footerReference w:type="default" r:id="rId9"/>
      <w:headerReference w:type="first" r:id="rId10"/>
      <w:footerReference w:type="first" r:id="rId11"/>
      <w:pgSz w:w="11906" w:h="16838"/>
      <w:pgMar w:top="720" w:right="720" w:bottom="241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D7D837" w14:textId="417D348D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8480" behindDoc="1" locked="0" layoutInCell="1" allowOverlap="1" wp14:anchorId="6CFD05E3" wp14:editId="44851B82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1828501865" name="Picture 1828501865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proofErr w:type="spellStart"/>
    <w:r>
      <w:rPr>
        <w:b/>
        <w:bCs/>
        <w:color w:val="1F355E"/>
        <w:sz w:val="14"/>
        <w:szCs w:val="14"/>
      </w:rPr>
      <w:t>Rydym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croesawu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neu'r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Saesneg</w:t>
    </w:r>
    <w:proofErr w:type="spellEnd"/>
    <w:r>
      <w:rPr>
        <w:b/>
        <w:bCs/>
        <w:color w:val="1F355E"/>
        <w:sz w:val="14"/>
        <w:szCs w:val="14"/>
      </w:rPr>
      <w:t xml:space="preserve">. </w:t>
    </w:r>
    <w:proofErr w:type="spellStart"/>
    <w:r>
      <w:rPr>
        <w:b/>
        <w:bCs/>
        <w:color w:val="1F355E"/>
        <w:sz w:val="14"/>
        <w:szCs w:val="14"/>
      </w:rPr>
      <w:t>Atebir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, ac </w:t>
    </w:r>
    <w:proofErr w:type="spellStart"/>
    <w:r>
      <w:rPr>
        <w:b/>
        <w:bCs/>
        <w:color w:val="1F355E"/>
        <w:sz w:val="14"/>
        <w:szCs w:val="14"/>
      </w:rPr>
      <w:t>ni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fydd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hyn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arwain</w:t>
    </w:r>
    <w:proofErr w:type="spellEnd"/>
    <w:r>
      <w:rPr>
        <w:b/>
        <w:bCs/>
        <w:color w:val="1F355E"/>
        <w:sz w:val="14"/>
        <w:szCs w:val="14"/>
      </w:rPr>
      <w:t xml:space="preserve"> at </w:t>
    </w:r>
    <w:proofErr w:type="spellStart"/>
    <w:r>
      <w:rPr>
        <w:b/>
        <w:bCs/>
        <w:color w:val="1F355E"/>
        <w:sz w:val="14"/>
        <w:szCs w:val="14"/>
      </w:rPr>
      <w:t>oedi</w:t>
    </w:r>
    <w:proofErr w:type="spellEnd"/>
    <w:r>
      <w:rPr>
        <w:b/>
        <w:bCs/>
        <w:color w:val="1F355E"/>
        <w:sz w:val="14"/>
        <w:szCs w:val="14"/>
      </w:rPr>
      <w:t>.</w:t>
    </w:r>
  </w:p>
  <w:p w14:paraId="108E8E79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47FC7F4A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Cadeirydd</w:t>
    </w:r>
    <w:proofErr w:type="spellEnd"/>
    <w:r>
      <w:rPr>
        <w:b/>
        <w:color w:val="1F355E"/>
        <w:sz w:val="14"/>
        <w:szCs w:val="14"/>
      </w:rPr>
      <w:t xml:space="preserve">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</w:t>
    </w:r>
    <w:proofErr w:type="spellStart"/>
    <w:r>
      <w:rPr>
        <w:b/>
        <w:color w:val="1F355E"/>
        <w:sz w:val="14"/>
        <w:szCs w:val="14"/>
      </w:rPr>
      <w:t>Prif</w:t>
    </w:r>
    <w:proofErr w:type="spellEnd"/>
    <w:r>
      <w:rPr>
        <w:b/>
        <w:color w:val="1F355E"/>
        <w:sz w:val="14"/>
        <w:szCs w:val="14"/>
      </w:rPr>
      <w:t xml:space="preserve"> </w:t>
    </w:r>
    <w:proofErr w:type="spellStart"/>
    <w:r>
      <w:rPr>
        <w:b/>
        <w:color w:val="1F355E"/>
        <w:sz w:val="14"/>
        <w:szCs w:val="14"/>
      </w:rPr>
      <w:t>Weithredwr</w:t>
    </w:r>
    <w:proofErr w:type="spellEnd"/>
    <w:r>
      <w:rPr>
        <w:b/>
        <w:color w:val="1F355E"/>
        <w:sz w:val="14"/>
        <w:szCs w:val="14"/>
      </w:rPr>
      <w:t xml:space="preserve">/Chief Executive: </w:t>
    </w:r>
    <w:r>
      <w:rPr>
        <w:bCs/>
        <w:color w:val="1F355E"/>
        <w:sz w:val="14"/>
        <w:szCs w:val="14"/>
      </w:rPr>
      <w:t>Abigail Harris</w:t>
    </w:r>
  </w:p>
  <w:p w14:paraId="3CAC10B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Pencadlys</w:t>
    </w:r>
    <w:proofErr w:type="spellEnd"/>
    <w:r>
      <w:rPr>
        <w:b/>
        <w:color w:val="1F355E"/>
        <w:sz w:val="14"/>
        <w:szCs w:val="14"/>
      </w:rPr>
      <w:t xml:space="preserve"> BIP Bae Abertawe, Un </w:t>
    </w:r>
    <w:proofErr w:type="spellStart"/>
    <w:r>
      <w:rPr>
        <w:b/>
        <w:color w:val="1F355E"/>
        <w:sz w:val="14"/>
        <w:szCs w:val="14"/>
      </w:rPr>
      <w:t>Porthfa</w:t>
    </w:r>
    <w:proofErr w:type="spellEnd"/>
    <w:r>
      <w:rPr>
        <w:b/>
        <w:color w:val="1F355E"/>
        <w:sz w:val="14"/>
        <w:szCs w:val="14"/>
      </w:rPr>
      <w:t xml:space="preserve"> Talbot, Port Talbot, SA12 7BR </w:t>
    </w:r>
  </w:p>
  <w:p w14:paraId="300A770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 </w:t>
    </w:r>
    <w:proofErr w:type="spellStart"/>
    <w:r>
      <w:rPr>
        <w:color w:val="1F355E"/>
        <w:sz w:val="14"/>
        <w:szCs w:val="14"/>
      </w:rPr>
      <w:t>yw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enw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gweithredu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Lleol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</w:t>
    </w:r>
  </w:p>
  <w:p w14:paraId="1C861281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5E809E1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656EA6A7" w14:textId="01386DF4" w:rsidR="007D6A3E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</w:pPr>
    <w:r>
      <w:tab/>
    </w:r>
    <w: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FC3D93" w14:textId="687DB041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6432" behindDoc="1" locked="0" layoutInCell="1" allowOverlap="1" wp14:anchorId="7D1919B5" wp14:editId="29DEEED8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1410886537" name="Picture 1410886537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proofErr w:type="spellStart"/>
    <w:r>
      <w:rPr>
        <w:b/>
        <w:bCs/>
        <w:color w:val="1F355E"/>
        <w:sz w:val="14"/>
        <w:szCs w:val="14"/>
      </w:rPr>
      <w:t>Rydym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croesawu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neu'r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Saesneg</w:t>
    </w:r>
    <w:proofErr w:type="spellEnd"/>
    <w:r>
      <w:rPr>
        <w:b/>
        <w:bCs/>
        <w:color w:val="1F355E"/>
        <w:sz w:val="14"/>
        <w:szCs w:val="14"/>
      </w:rPr>
      <w:t xml:space="preserve">. </w:t>
    </w:r>
    <w:proofErr w:type="spellStart"/>
    <w:r>
      <w:rPr>
        <w:b/>
        <w:bCs/>
        <w:color w:val="1F355E"/>
        <w:sz w:val="14"/>
        <w:szCs w:val="14"/>
      </w:rPr>
      <w:t>Atebir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, ac </w:t>
    </w:r>
    <w:proofErr w:type="spellStart"/>
    <w:r>
      <w:rPr>
        <w:b/>
        <w:bCs/>
        <w:color w:val="1F355E"/>
        <w:sz w:val="14"/>
        <w:szCs w:val="14"/>
      </w:rPr>
      <w:t>ni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fydd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hyn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arwain</w:t>
    </w:r>
    <w:proofErr w:type="spellEnd"/>
    <w:r>
      <w:rPr>
        <w:b/>
        <w:bCs/>
        <w:color w:val="1F355E"/>
        <w:sz w:val="14"/>
        <w:szCs w:val="14"/>
      </w:rPr>
      <w:t xml:space="preserve"> at </w:t>
    </w:r>
    <w:proofErr w:type="spellStart"/>
    <w:r>
      <w:rPr>
        <w:b/>
        <w:bCs/>
        <w:color w:val="1F355E"/>
        <w:sz w:val="14"/>
        <w:szCs w:val="14"/>
      </w:rPr>
      <w:t>oedi</w:t>
    </w:r>
    <w:proofErr w:type="spellEnd"/>
    <w:r>
      <w:rPr>
        <w:b/>
        <w:bCs/>
        <w:color w:val="1F355E"/>
        <w:sz w:val="14"/>
        <w:szCs w:val="14"/>
      </w:rPr>
      <w:t>.</w:t>
    </w:r>
  </w:p>
  <w:p w14:paraId="55D2FDF4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1A655368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Cadeirydd</w:t>
    </w:r>
    <w:proofErr w:type="spellEnd"/>
    <w:r>
      <w:rPr>
        <w:b/>
        <w:color w:val="1F355E"/>
        <w:sz w:val="14"/>
        <w:szCs w:val="14"/>
      </w:rPr>
      <w:t xml:space="preserve">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</w:t>
    </w:r>
    <w:proofErr w:type="spellStart"/>
    <w:r>
      <w:rPr>
        <w:b/>
        <w:color w:val="1F355E"/>
        <w:sz w:val="14"/>
        <w:szCs w:val="14"/>
      </w:rPr>
      <w:t>Prif</w:t>
    </w:r>
    <w:proofErr w:type="spellEnd"/>
    <w:r>
      <w:rPr>
        <w:b/>
        <w:color w:val="1F355E"/>
        <w:sz w:val="14"/>
        <w:szCs w:val="14"/>
      </w:rPr>
      <w:t xml:space="preserve"> </w:t>
    </w:r>
    <w:proofErr w:type="spellStart"/>
    <w:r>
      <w:rPr>
        <w:b/>
        <w:color w:val="1F355E"/>
        <w:sz w:val="14"/>
        <w:szCs w:val="14"/>
      </w:rPr>
      <w:t>Weithredwr</w:t>
    </w:r>
    <w:proofErr w:type="spellEnd"/>
    <w:r>
      <w:rPr>
        <w:b/>
        <w:color w:val="1F355E"/>
        <w:sz w:val="14"/>
        <w:szCs w:val="14"/>
      </w:rPr>
      <w:t xml:space="preserve">/Chief Executive: </w:t>
    </w:r>
    <w:r>
      <w:rPr>
        <w:bCs/>
        <w:color w:val="1F355E"/>
        <w:sz w:val="14"/>
        <w:szCs w:val="14"/>
      </w:rPr>
      <w:t>Abigail Harris</w:t>
    </w:r>
  </w:p>
  <w:p w14:paraId="3C3D877C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Pencadlys</w:t>
    </w:r>
    <w:proofErr w:type="spellEnd"/>
    <w:r>
      <w:rPr>
        <w:b/>
        <w:color w:val="1F355E"/>
        <w:sz w:val="14"/>
        <w:szCs w:val="14"/>
      </w:rPr>
      <w:t xml:space="preserve"> BIP Bae Abertawe, Un </w:t>
    </w:r>
    <w:proofErr w:type="spellStart"/>
    <w:r>
      <w:rPr>
        <w:b/>
        <w:color w:val="1F355E"/>
        <w:sz w:val="14"/>
        <w:szCs w:val="14"/>
      </w:rPr>
      <w:t>Porthfa</w:t>
    </w:r>
    <w:proofErr w:type="spellEnd"/>
    <w:r>
      <w:rPr>
        <w:b/>
        <w:color w:val="1F355E"/>
        <w:sz w:val="14"/>
        <w:szCs w:val="14"/>
      </w:rPr>
      <w:t xml:space="preserve"> Talbot, Port Talbot, SA12 7BR </w:t>
    </w:r>
  </w:p>
  <w:p w14:paraId="1F837D8F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 </w:t>
    </w:r>
    <w:proofErr w:type="spellStart"/>
    <w:r>
      <w:rPr>
        <w:color w:val="1F355E"/>
        <w:sz w:val="14"/>
        <w:szCs w:val="14"/>
      </w:rPr>
      <w:t>yw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enw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gweithredu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Lleol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</w:t>
    </w:r>
  </w:p>
  <w:p w14:paraId="1274A4C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1FE31BC0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73827B55" w14:textId="4500C3E4" w:rsidR="00B73D24" w:rsidRDefault="00B73D24" w:rsidP="00B73D24">
    <w:pPr>
      <w:pStyle w:val="Footer"/>
    </w:pP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A2169D" w14:textId="3F59FD13" w:rsidR="0097092D" w:rsidRDefault="004F001A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6526706D" wp14:editId="1D54CB73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609850" cy="659765"/>
          <wp:effectExtent l="0" t="0" r="0" b="6985"/>
          <wp:wrapTight wrapText="bothSides">
            <wp:wrapPolygon edited="0">
              <wp:start x="0" y="0"/>
              <wp:lineTo x="0" y="21205"/>
              <wp:lineTo x="21442" y="21205"/>
              <wp:lineTo x="21442" y="0"/>
              <wp:lineTo x="0" y="0"/>
            </wp:wrapPolygon>
          </wp:wrapTight>
          <wp:docPr id="33331372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09850" cy="6597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73D24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2EB532ED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5DF86F1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Bwrdd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Iechyd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Prifysgol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Bae Abertawe</w:t>
                          </w:r>
                        </w:p>
                        <w:p w14:paraId="2B48AE3C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Swansea Bay University Health Board</w:t>
                          </w:r>
                        </w:p>
                        <w:p w14:paraId="1E50EFBE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Gwasanaethau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Corfforaethol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Corporate Services</w:t>
                          </w:r>
                        </w:p>
                        <w:p w14:paraId="220A0B7D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Un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Porthfa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Talbot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One Talbot Gateway</w:t>
                          </w:r>
                        </w:p>
                        <w:p w14:paraId="76678E7A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Parc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Ynni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, Baglan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Baglan Energy Park</w:t>
                          </w:r>
                        </w:p>
                        <w:p w14:paraId="7DD1D6E0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Port Talbot SA12 7BR</w:t>
                          </w:r>
                        </w:p>
                        <w:p w14:paraId="7632E72D" w14:textId="762D599D" w:rsidR="000C00ED" w:rsidRPr="002D32B6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Ffôn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Phone: 01639 684 363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" fillcolor="window" stroked="f" strokeweight=".5pt">
              <v:textbox>
                <w:txbxContent>
                  <w:p w14:paraId="45DF86F1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Bwrdd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Iechyd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Prifysgol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Bae Abertawe</w:t>
                    </w:r>
                  </w:p>
                  <w:p w14:paraId="2B48AE3C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Swansea Bay University Health Board</w:t>
                    </w:r>
                  </w:p>
                  <w:p w14:paraId="1E50EFBE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Gwasanaethau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Corfforaethol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Corporate Services</w:t>
                    </w:r>
                  </w:p>
                  <w:p w14:paraId="220A0B7D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Un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Porthfa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Talbot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One Talbot Gateway</w:t>
                    </w:r>
                  </w:p>
                  <w:p w14:paraId="76678E7A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Parc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Ynni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, Baglan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Baglan Energy Park</w:t>
                    </w:r>
                  </w:p>
                  <w:p w14:paraId="7DD1D6E0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Port Talbot SA12 7BR</w:t>
                    </w:r>
                  </w:p>
                  <w:p w14:paraId="7632E72D" w14:textId="762D599D" w:rsidR="000C00ED" w:rsidRPr="002D32B6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Ffôn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Phone: 01639 684 363</w:t>
                    </w:r>
                  </w:p>
                </w:txbxContent>
              </v:textbox>
              <w10:wrap anchorx="page"/>
            </v:shape>
          </w:pict>
        </mc:Fallback>
      </mc:AlternateContent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20.5pt;height:20.5pt;visibility:visible;mso-wrap-style:square" o:bullet="t">
        <v:imagedata r:id="rId1" o:title=""/>
      </v:shape>
    </w:pict>
  </w:numPicBullet>
  <w:numPicBullet w:numPicBulletId="1">
    <w:pict>
      <v:shape id="_x0000_i1027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028" type="#_x0000_t75" style="width:225.5pt;height:225.5pt;visibility:visible;mso-wrap-style:square" o:bullet="t">
        <v:imagedata r:id="rId3" o:title=""/>
      </v:shape>
    </w:pict>
  </w:numPicBullet>
  <w:numPicBullet w:numPicBulletId="3">
    <w:pict>
      <v:shape id="_x0000_i1029" type="#_x0000_t75" style="width:15.5pt;height:15.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466005"/>
    <w:multiLevelType w:val="hybridMultilevel"/>
    <w:tmpl w:val="BF8E3882"/>
    <w:lvl w:ilvl="0" w:tplc="0809000F">
      <w:start w:val="1"/>
      <w:numFmt w:val="decimal"/>
      <w:lvlText w:val="%1."/>
      <w:lvlJc w:val="left"/>
      <w:pPr>
        <w:ind w:left="1225" w:hanging="360"/>
      </w:pPr>
    </w:lvl>
    <w:lvl w:ilvl="1" w:tplc="08090019" w:tentative="1">
      <w:start w:val="1"/>
      <w:numFmt w:val="lowerLetter"/>
      <w:lvlText w:val="%2."/>
      <w:lvlJc w:val="left"/>
      <w:pPr>
        <w:ind w:left="1945" w:hanging="360"/>
      </w:pPr>
    </w:lvl>
    <w:lvl w:ilvl="2" w:tplc="0809001B" w:tentative="1">
      <w:start w:val="1"/>
      <w:numFmt w:val="lowerRoman"/>
      <w:lvlText w:val="%3."/>
      <w:lvlJc w:val="right"/>
      <w:pPr>
        <w:ind w:left="2665" w:hanging="180"/>
      </w:pPr>
    </w:lvl>
    <w:lvl w:ilvl="3" w:tplc="0809000F" w:tentative="1">
      <w:start w:val="1"/>
      <w:numFmt w:val="decimal"/>
      <w:lvlText w:val="%4."/>
      <w:lvlJc w:val="left"/>
      <w:pPr>
        <w:ind w:left="3385" w:hanging="360"/>
      </w:pPr>
    </w:lvl>
    <w:lvl w:ilvl="4" w:tplc="08090019" w:tentative="1">
      <w:start w:val="1"/>
      <w:numFmt w:val="lowerLetter"/>
      <w:lvlText w:val="%5."/>
      <w:lvlJc w:val="left"/>
      <w:pPr>
        <w:ind w:left="4105" w:hanging="360"/>
      </w:pPr>
    </w:lvl>
    <w:lvl w:ilvl="5" w:tplc="0809001B" w:tentative="1">
      <w:start w:val="1"/>
      <w:numFmt w:val="lowerRoman"/>
      <w:lvlText w:val="%6."/>
      <w:lvlJc w:val="right"/>
      <w:pPr>
        <w:ind w:left="4825" w:hanging="180"/>
      </w:pPr>
    </w:lvl>
    <w:lvl w:ilvl="6" w:tplc="0809000F" w:tentative="1">
      <w:start w:val="1"/>
      <w:numFmt w:val="decimal"/>
      <w:lvlText w:val="%7."/>
      <w:lvlJc w:val="left"/>
      <w:pPr>
        <w:ind w:left="5545" w:hanging="360"/>
      </w:pPr>
    </w:lvl>
    <w:lvl w:ilvl="7" w:tplc="08090019" w:tentative="1">
      <w:start w:val="1"/>
      <w:numFmt w:val="lowerLetter"/>
      <w:lvlText w:val="%8."/>
      <w:lvlJc w:val="left"/>
      <w:pPr>
        <w:ind w:left="6265" w:hanging="360"/>
      </w:pPr>
    </w:lvl>
    <w:lvl w:ilvl="8" w:tplc="0809001B" w:tentative="1">
      <w:start w:val="1"/>
      <w:numFmt w:val="lowerRoman"/>
      <w:lvlText w:val="%9."/>
      <w:lvlJc w:val="right"/>
      <w:pPr>
        <w:ind w:left="6985" w:hanging="180"/>
      </w:pPr>
    </w:lvl>
  </w:abstractNum>
  <w:abstractNum w:abstractNumId="3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4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7" w15:restartNumberingAfterBreak="0">
    <w:nsid w:val="30736626"/>
    <w:multiLevelType w:val="hybridMultilevel"/>
    <w:tmpl w:val="F4283968"/>
    <w:lvl w:ilvl="0" w:tplc="A042860C">
      <w:start w:val="1"/>
      <w:numFmt w:val="lowerLetter"/>
      <w:lvlText w:val="%1)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8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9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1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5C127B43"/>
    <w:multiLevelType w:val="hybridMultilevel"/>
    <w:tmpl w:val="1CD43F98"/>
    <w:lvl w:ilvl="0" w:tplc="A042860C">
      <w:start w:val="1"/>
      <w:numFmt w:val="lowerLetter"/>
      <w:lvlText w:val="%1)"/>
      <w:lvlJc w:val="left"/>
      <w:pPr>
        <w:ind w:left="137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945" w:hanging="360"/>
      </w:pPr>
    </w:lvl>
    <w:lvl w:ilvl="2" w:tplc="0809001B" w:tentative="1">
      <w:start w:val="1"/>
      <w:numFmt w:val="lowerRoman"/>
      <w:lvlText w:val="%3."/>
      <w:lvlJc w:val="right"/>
      <w:pPr>
        <w:ind w:left="2665" w:hanging="180"/>
      </w:pPr>
    </w:lvl>
    <w:lvl w:ilvl="3" w:tplc="0809000F" w:tentative="1">
      <w:start w:val="1"/>
      <w:numFmt w:val="decimal"/>
      <w:lvlText w:val="%4."/>
      <w:lvlJc w:val="left"/>
      <w:pPr>
        <w:ind w:left="3385" w:hanging="360"/>
      </w:pPr>
    </w:lvl>
    <w:lvl w:ilvl="4" w:tplc="08090019" w:tentative="1">
      <w:start w:val="1"/>
      <w:numFmt w:val="lowerLetter"/>
      <w:lvlText w:val="%5."/>
      <w:lvlJc w:val="left"/>
      <w:pPr>
        <w:ind w:left="4105" w:hanging="360"/>
      </w:pPr>
    </w:lvl>
    <w:lvl w:ilvl="5" w:tplc="0809001B" w:tentative="1">
      <w:start w:val="1"/>
      <w:numFmt w:val="lowerRoman"/>
      <w:lvlText w:val="%6."/>
      <w:lvlJc w:val="right"/>
      <w:pPr>
        <w:ind w:left="4825" w:hanging="180"/>
      </w:pPr>
    </w:lvl>
    <w:lvl w:ilvl="6" w:tplc="0809000F" w:tentative="1">
      <w:start w:val="1"/>
      <w:numFmt w:val="decimal"/>
      <w:lvlText w:val="%7."/>
      <w:lvlJc w:val="left"/>
      <w:pPr>
        <w:ind w:left="5545" w:hanging="360"/>
      </w:pPr>
    </w:lvl>
    <w:lvl w:ilvl="7" w:tplc="08090019" w:tentative="1">
      <w:start w:val="1"/>
      <w:numFmt w:val="lowerLetter"/>
      <w:lvlText w:val="%8."/>
      <w:lvlJc w:val="left"/>
      <w:pPr>
        <w:ind w:left="6265" w:hanging="360"/>
      </w:pPr>
    </w:lvl>
    <w:lvl w:ilvl="8" w:tplc="0809001B" w:tentative="1">
      <w:start w:val="1"/>
      <w:numFmt w:val="lowerRoman"/>
      <w:lvlText w:val="%9."/>
      <w:lvlJc w:val="right"/>
      <w:pPr>
        <w:ind w:left="6985" w:hanging="180"/>
      </w:pPr>
    </w:lvl>
  </w:abstractNum>
  <w:abstractNum w:abstractNumId="17" w15:restartNumberingAfterBreak="0">
    <w:nsid w:val="621F17D6"/>
    <w:multiLevelType w:val="hybridMultilevel"/>
    <w:tmpl w:val="BF4EAC6A"/>
    <w:lvl w:ilvl="0" w:tplc="A042860C">
      <w:start w:val="1"/>
      <w:numFmt w:val="lowerLetter"/>
      <w:lvlText w:val="%1)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8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9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20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1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42427254">
    <w:abstractNumId w:val="15"/>
  </w:num>
  <w:num w:numId="2" w16cid:durableId="663581954">
    <w:abstractNumId w:val="0"/>
  </w:num>
  <w:num w:numId="3" w16cid:durableId="1451244487">
    <w:abstractNumId w:val="10"/>
  </w:num>
  <w:num w:numId="4" w16cid:durableId="277568351">
    <w:abstractNumId w:val="19"/>
  </w:num>
  <w:num w:numId="5" w16cid:durableId="423035450">
    <w:abstractNumId w:val="5"/>
  </w:num>
  <w:num w:numId="6" w16cid:durableId="1009798512">
    <w:abstractNumId w:val="4"/>
  </w:num>
  <w:num w:numId="7" w16cid:durableId="1910773075">
    <w:abstractNumId w:val="12"/>
  </w:num>
  <w:num w:numId="8" w16cid:durableId="1312754283">
    <w:abstractNumId w:val="18"/>
  </w:num>
  <w:num w:numId="9" w16cid:durableId="1581021611">
    <w:abstractNumId w:val="21"/>
  </w:num>
  <w:num w:numId="10" w16cid:durableId="1347902794">
    <w:abstractNumId w:val="1"/>
  </w:num>
  <w:num w:numId="11" w16cid:durableId="1120026363">
    <w:abstractNumId w:val="11"/>
  </w:num>
  <w:num w:numId="12" w16cid:durableId="31660022">
    <w:abstractNumId w:val="14"/>
  </w:num>
  <w:num w:numId="13" w16cid:durableId="492641743">
    <w:abstractNumId w:val="20"/>
  </w:num>
  <w:num w:numId="14" w16cid:durableId="328292273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982690127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723599525">
    <w:abstractNumId w:val="13"/>
  </w:num>
  <w:num w:numId="17" w16cid:durableId="557009781">
    <w:abstractNumId w:val="6"/>
  </w:num>
  <w:num w:numId="18" w16cid:durableId="1003508129">
    <w:abstractNumId w:val="3"/>
  </w:num>
  <w:num w:numId="19" w16cid:durableId="853032590">
    <w:abstractNumId w:val="2"/>
  </w:num>
  <w:num w:numId="20" w16cid:durableId="651713704">
    <w:abstractNumId w:val="7"/>
  </w:num>
  <w:num w:numId="21" w16cid:durableId="687564735">
    <w:abstractNumId w:val="16"/>
  </w:num>
  <w:num w:numId="22" w16cid:durableId="1728453025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revisionView w:inkAnnotations="0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B1A54"/>
    <w:rsid w:val="000C00ED"/>
    <w:rsid w:val="000F6539"/>
    <w:rsid w:val="00111757"/>
    <w:rsid w:val="001276F0"/>
    <w:rsid w:val="001508FC"/>
    <w:rsid w:val="00185784"/>
    <w:rsid w:val="001B1339"/>
    <w:rsid w:val="001E2D50"/>
    <w:rsid w:val="00213076"/>
    <w:rsid w:val="002156AF"/>
    <w:rsid w:val="00236F74"/>
    <w:rsid w:val="00257A6E"/>
    <w:rsid w:val="002677FD"/>
    <w:rsid w:val="00286642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001A"/>
    <w:rsid w:val="004F1E5A"/>
    <w:rsid w:val="004F4D32"/>
    <w:rsid w:val="005029F2"/>
    <w:rsid w:val="005317D4"/>
    <w:rsid w:val="00533483"/>
    <w:rsid w:val="00534D7A"/>
    <w:rsid w:val="00553E1D"/>
    <w:rsid w:val="005925B8"/>
    <w:rsid w:val="0059485C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778C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73328"/>
    <w:rsid w:val="0089491A"/>
    <w:rsid w:val="008A2D60"/>
    <w:rsid w:val="0090178A"/>
    <w:rsid w:val="00912B14"/>
    <w:rsid w:val="009269BD"/>
    <w:rsid w:val="00937E61"/>
    <w:rsid w:val="00956426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00326"/>
    <w:rsid w:val="00B031C2"/>
    <w:rsid w:val="00B2593F"/>
    <w:rsid w:val="00B34966"/>
    <w:rsid w:val="00B61DE2"/>
    <w:rsid w:val="00B73D24"/>
    <w:rsid w:val="00B82C9E"/>
    <w:rsid w:val="00B8458F"/>
    <w:rsid w:val="00BB4931"/>
    <w:rsid w:val="00BC67E1"/>
    <w:rsid w:val="00C021A4"/>
    <w:rsid w:val="00C050BE"/>
    <w:rsid w:val="00C75A00"/>
    <w:rsid w:val="00C94E81"/>
    <w:rsid w:val="00CA07E3"/>
    <w:rsid w:val="00CB2BBE"/>
    <w:rsid w:val="00CE1516"/>
    <w:rsid w:val="00CE325E"/>
    <w:rsid w:val="00CE3DBC"/>
    <w:rsid w:val="00D15865"/>
    <w:rsid w:val="00D62A67"/>
    <w:rsid w:val="00DC0D5A"/>
    <w:rsid w:val="00DC47F3"/>
    <w:rsid w:val="00DC7FA9"/>
    <w:rsid w:val="00DD5E37"/>
    <w:rsid w:val="00DF2EA1"/>
    <w:rsid w:val="00E023BB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character" w:styleId="UnresolvedMention">
    <w:name w:val="Unresolved Mention"/>
    <w:basedOn w:val="DefaultParagraphFont"/>
    <w:uiPriority w:val="99"/>
    <w:semiHidden/>
    <w:unhideWhenUsed/>
    <w:rsid w:val="0053348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174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41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phw.foi@wales.nhs.uk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77</TotalTime>
  <Pages>2</Pages>
  <Words>216</Words>
  <Characters>1237</Characters>
  <Application>Microsoft Office Word</Application>
  <DocSecurity>0</DocSecurity>
  <Lines>10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1451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Louise Megrath (Swansea Bay UHB - Corporate Services)</cp:lastModifiedBy>
  <cp:revision>26</cp:revision>
  <cp:lastPrinted>2019-03-26T11:11:00Z</cp:lastPrinted>
  <dcterms:created xsi:type="dcterms:W3CDTF">2021-09-13T07:38:00Z</dcterms:created>
  <dcterms:modified xsi:type="dcterms:W3CDTF">2025-07-23T07:31:00Z</dcterms:modified>
</cp:coreProperties>
</file>