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914E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C5ECB3" wp14:editId="531674D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B4AB69C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E01F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25-E-036</w:t>
                            </w:r>
                          </w:p>
                          <w:p w14:paraId="7C4C8756" w14:textId="77777777" w:rsidR="00DC7FA9" w:rsidRDefault="00DC7FA9" w:rsidP="00DC7FA9"/>
                          <w:p w14:paraId="1EF0FA6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DC4487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13A88F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E01F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BB3F8B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25AA9E1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B33E533" w14:textId="77777777" w:rsidR="00BE01F2" w:rsidRPr="00BE01F2" w:rsidRDefault="00BE01F2" w:rsidP="00BE01F2">
      <w:pPr>
        <w:spacing w:before="280"/>
        <w:rPr>
          <w:rFonts w:ascii="Verdana" w:hAnsi="Verdana"/>
          <w:b/>
          <w:sz w:val="22"/>
        </w:rPr>
      </w:pPr>
      <w:r w:rsidRPr="00BE01F2">
        <w:rPr>
          <w:rFonts w:ascii="Verdana" w:hAnsi="Verdana"/>
          <w:b/>
          <w:sz w:val="22"/>
        </w:rPr>
        <w:t>Could you please let me know:</w:t>
      </w:r>
    </w:p>
    <w:p w14:paraId="60EC7B70" w14:textId="77777777" w:rsidR="00BE01F2" w:rsidRDefault="00BE01F2" w:rsidP="00BE01F2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BE01F2">
        <w:rPr>
          <w:rFonts w:ascii="Verdana" w:hAnsi="Verdana"/>
          <w:b/>
          <w:sz w:val="22"/>
        </w:rPr>
        <w:t>Whether ADHD assessments from Diverse Diagnostics are accepted by the health board</w:t>
      </w:r>
    </w:p>
    <w:p w14:paraId="6B487471" w14:textId="77777777" w:rsidR="00BE01F2" w:rsidRPr="00BE01F2" w:rsidRDefault="00BE01F2" w:rsidP="00BE01F2">
      <w:pPr>
        <w:spacing w:before="280"/>
        <w:ind w:left="72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All assessments are viewed on an individual basis following GP referral. </w:t>
      </w:r>
    </w:p>
    <w:p w14:paraId="55A7FD73" w14:textId="77777777" w:rsidR="00BE01F2" w:rsidRDefault="00BE01F2" w:rsidP="00BE01F2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BE01F2">
        <w:rPr>
          <w:rFonts w:ascii="Verdana" w:hAnsi="Verdana"/>
          <w:b/>
          <w:sz w:val="22"/>
        </w:rPr>
        <w:t>What standards or documentation are required for a private ADHD assessment to be considered valid</w:t>
      </w:r>
    </w:p>
    <w:p w14:paraId="28B2FBEC" w14:textId="77777777" w:rsidR="00BE01F2" w:rsidRDefault="00BE01F2" w:rsidP="00BE01F2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  <w:lang w:eastAsia="en-US"/>
        </w:rPr>
      </w:pPr>
      <w:r w:rsidRPr="00BE01F2">
        <w:rPr>
          <w:rFonts w:ascii="Verdana" w:eastAsia="Times New Roman" w:hAnsi="Verdana"/>
          <w:sz w:val="22"/>
          <w:szCs w:val="22"/>
          <w:lang w:eastAsia="en-US"/>
        </w:rPr>
        <w:t xml:space="preserve">Standards are </w:t>
      </w:r>
      <w:r>
        <w:rPr>
          <w:rFonts w:ascii="Verdana" w:eastAsia="Times New Roman" w:hAnsi="Verdana"/>
          <w:sz w:val="22"/>
          <w:szCs w:val="22"/>
          <w:lang w:eastAsia="en-US"/>
        </w:rPr>
        <w:t xml:space="preserve">of </w:t>
      </w:r>
      <w:proofErr w:type="gramStart"/>
      <w:r w:rsidRPr="00BE01F2">
        <w:rPr>
          <w:rFonts w:ascii="Verdana" w:eastAsia="Times New Roman" w:hAnsi="Verdana"/>
          <w:sz w:val="22"/>
          <w:szCs w:val="22"/>
          <w:lang w:eastAsia="en-US"/>
        </w:rPr>
        <w:t>those equivalent</w:t>
      </w:r>
      <w:proofErr w:type="gramEnd"/>
      <w:r w:rsidRPr="00BE01F2">
        <w:rPr>
          <w:rFonts w:ascii="Verdana" w:eastAsia="Times New Roman" w:hAnsi="Verdana"/>
          <w:sz w:val="22"/>
          <w:szCs w:val="22"/>
          <w:lang w:eastAsia="en-US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</w:rPr>
        <w:t xml:space="preserve">to </w:t>
      </w:r>
      <w:r w:rsidRPr="00BE01F2">
        <w:rPr>
          <w:rFonts w:ascii="Verdana" w:eastAsia="Times New Roman" w:hAnsi="Verdana"/>
          <w:sz w:val="22"/>
          <w:szCs w:val="22"/>
          <w:lang w:eastAsia="en-US"/>
        </w:rPr>
        <w:t>an ADHD assessment carried out within the Neurodevelopmental disorders service within the NHS</w:t>
      </w:r>
      <w:r>
        <w:rPr>
          <w:rFonts w:ascii="Verdana" w:eastAsia="Times New Roman" w:hAnsi="Verdana"/>
          <w:sz w:val="22"/>
          <w:szCs w:val="22"/>
          <w:lang w:eastAsia="en-US"/>
        </w:rPr>
        <w:t>. This must</w:t>
      </w:r>
      <w:r w:rsidRPr="00BE01F2">
        <w:rPr>
          <w:rFonts w:ascii="Verdana" w:eastAsia="Times New Roman" w:hAnsi="Verdana"/>
          <w:sz w:val="22"/>
          <w:szCs w:val="22"/>
          <w:lang w:eastAsia="en-US"/>
        </w:rPr>
        <w:t xml:space="preserve"> include</w:t>
      </w:r>
      <w:r>
        <w:rPr>
          <w:rFonts w:ascii="Verdana" w:eastAsia="Times New Roman" w:hAnsi="Verdana"/>
          <w:sz w:val="22"/>
          <w:szCs w:val="22"/>
          <w:lang w:eastAsia="en-US"/>
        </w:rPr>
        <w:t>:</w:t>
      </w:r>
    </w:p>
    <w:p w14:paraId="757749B9" w14:textId="77777777" w:rsidR="00BE01F2" w:rsidRPr="00BE01F2" w:rsidRDefault="00BE01F2" w:rsidP="00BE01F2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  <w:lang w:eastAsia="en-US"/>
        </w:rPr>
      </w:pPr>
      <w:r w:rsidRPr="00BE01F2">
        <w:rPr>
          <w:rFonts w:ascii="Verdana" w:eastAsia="Times New Roman" w:hAnsi="Verdana"/>
          <w:sz w:val="22"/>
          <w:szCs w:val="22"/>
          <w:lang w:eastAsia="en-US"/>
        </w:rPr>
        <w:t xml:space="preserve"> </w:t>
      </w:r>
    </w:p>
    <w:p w14:paraId="7C5438DC" w14:textId="77777777" w:rsidR="00BE01F2" w:rsidRPr="0085617A" w:rsidRDefault="00BE01F2" w:rsidP="009C54ED">
      <w:pPr>
        <w:pStyle w:val="ListParagraph"/>
        <w:numPr>
          <w:ilvl w:val="0"/>
          <w:numId w:val="21"/>
        </w:numPr>
        <w:rPr>
          <w:rFonts w:ascii="Verdana" w:eastAsiaTheme="minorHAnsi" w:hAnsi="Verdana"/>
          <w:sz w:val="22"/>
          <w:szCs w:val="22"/>
          <w:lang w:eastAsia="en-US"/>
        </w:rPr>
      </w:pPr>
      <w:r w:rsidRPr="00BE01F2">
        <w:rPr>
          <w:rFonts w:ascii="Verdana" w:hAnsi="Verdana"/>
          <w:sz w:val="22"/>
          <w:szCs w:val="22"/>
          <w:lang w:eastAsia="en-US"/>
        </w:rPr>
        <w:t xml:space="preserve">The diagnostician holds the appropriate qualification and training with current </w:t>
      </w:r>
      <w:r w:rsidRPr="0085617A">
        <w:rPr>
          <w:rFonts w:ascii="Verdana" w:hAnsi="Verdana"/>
          <w:sz w:val="22"/>
          <w:szCs w:val="22"/>
          <w:lang w:eastAsia="en-US"/>
        </w:rPr>
        <w:t>professional registration.</w:t>
      </w:r>
    </w:p>
    <w:p w14:paraId="46165D76" w14:textId="77777777" w:rsidR="00BE01F2" w:rsidRPr="0085617A" w:rsidRDefault="00BE01F2" w:rsidP="00BE01F2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lang w:eastAsia="en-US"/>
        </w:rPr>
      </w:pPr>
      <w:r w:rsidRPr="0085617A">
        <w:rPr>
          <w:rFonts w:ascii="Verdana" w:hAnsi="Verdana"/>
          <w:sz w:val="22"/>
          <w:szCs w:val="22"/>
          <w:lang w:eastAsia="en-US"/>
        </w:rPr>
        <w:t xml:space="preserve">Use of appropriate evidence based screening tools </w:t>
      </w:r>
      <w:proofErr w:type="spellStart"/>
      <w:proofErr w:type="gramStart"/>
      <w:r w:rsidRPr="0085617A">
        <w:rPr>
          <w:rFonts w:ascii="Verdana" w:hAnsi="Verdana"/>
          <w:sz w:val="22"/>
          <w:szCs w:val="22"/>
          <w:lang w:eastAsia="en-US"/>
        </w:rPr>
        <w:t>eg</w:t>
      </w:r>
      <w:proofErr w:type="spellEnd"/>
      <w:proofErr w:type="gramEnd"/>
      <w:r w:rsidRPr="0085617A">
        <w:rPr>
          <w:rFonts w:ascii="Verdana" w:hAnsi="Verdana"/>
          <w:sz w:val="22"/>
          <w:szCs w:val="22"/>
          <w:lang w:eastAsia="en-US"/>
        </w:rPr>
        <w:t xml:space="preserve"> SNAP 1V</w:t>
      </w:r>
    </w:p>
    <w:p w14:paraId="630C565A" w14:textId="1B9EF691" w:rsidR="00BE01F2" w:rsidRPr="0085617A" w:rsidRDefault="00BE01F2" w:rsidP="00BE01F2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lang w:eastAsia="en-US"/>
        </w:rPr>
      </w:pPr>
      <w:r w:rsidRPr="0085617A">
        <w:rPr>
          <w:rFonts w:ascii="Verdana" w:hAnsi="Verdana"/>
          <w:sz w:val="22"/>
          <w:szCs w:val="22"/>
          <w:lang w:eastAsia="en-US"/>
        </w:rPr>
        <w:t>Assessment according to DSMV</w:t>
      </w:r>
      <w:r w:rsidR="0085617A" w:rsidRPr="0085617A">
        <w:rPr>
          <w:rFonts w:ascii="Verdana" w:hAnsi="Verdana"/>
          <w:sz w:val="22"/>
          <w:szCs w:val="22"/>
          <w:lang w:eastAsia="en-US"/>
        </w:rPr>
        <w:t xml:space="preserve"> (Diagnostic and Statistical manual of mental health disorders) and </w:t>
      </w:r>
      <w:r w:rsidRPr="0085617A">
        <w:rPr>
          <w:rFonts w:ascii="Verdana" w:hAnsi="Verdana"/>
          <w:sz w:val="22"/>
          <w:szCs w:val="22"/>
          <w:lang w:eastAsia="en-US"/>
        </w:rPr>
        <w:t>ICD</w:t>
      </w:r>
      <w:r w:rsidR="0085617A" w:rsidRPr="0085617A">
        <w:rPr>
          <w:rFonts w:ascii="Verdana" w:hAnsi="Verdana"/>
          <w:sz w:val="22"/>
          <w:szCs w:val="22"/>
          <w:lang w:eastAsia="en-US"/>
        </w:rPr>
        <w:t xml:space="preserve"> (International classification of Diseases) </w:t>
      </w:r>
      <w:r w:rsidRPr="0085617A">
        <w:rPr>
          <w:rFonts w:ascii="Verdana" w:hAnsi="Verdana"/>
          <w:sz w:val="22"/>
          <w:szCs w:val="22"/>
          <w:lang w:eastAsia="en-US"/>
        </w:rPr>
        <w:t>with diagnostic criteria illustrated with clinical assessment.</w:t>
      </w:r>
    </w:p>
    <w:p w14:paraId="6B599668" w14:textId="77777777" w:rsidR="00BE01F2" w:rsidRPr="0085617A" w:rsidRDefault="00BE01F2" w:rsidP="00BE01F2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lang w:eastAsia="en-US"/>
        </w:rPr>
      </w:pPr>
      <w:r w:rsidRPr="0085617A">
        <w:rPr>
          <w:rFonts w:ascii="Verdana" w:hAnsi="Verdana"/>
          <w:sz w:val="22"/>
          <w:szCs w:val="22"/>
          <w:lang w:eastAsia="en-US"/>
        </w:rPr>
        <w:t xml:space="preserve">Symptoms are pervasive </w:t>
      </w:r>
      <w:proofErr w:type="spellStart"/>
      <w:r w:rsidRPr="0085617A">
        <w:rPr>
          <w:rFonts w:ascii="Verdana" w:hAnsi="Verdana"/>
          <w:sz w:val="22"/>
          <w:szCs w:val="22"/>
          <w:lang w:eastAsia="en-US"/>
        </w:rPr>
        <w:t>i.e</w:t>
      </w:r>
      <w:proofErr w:type="spellEnd"/>
      <w:r w:rsidRPr="0085617A">
        <w:rPr>
          <w:rFonts w:ascii="Verdana" w:hAnsi="Verdana"/>
          <w:sz w:val="22"/>
          <w:szCs w:val="22"/>
          <w:lang w:eastAsia="en-US"/>
        </w:rPr>
        <w:t xml:space="preserve"> observed in 2 or more settings.</w:t>
      </w:r>
    </w:p>
    <w:p w14:paraId="66EBFA35" w14:textId="77777777" w:rsidR="00BE01F2" w:rsidRPr="00BE01F2" w:rsidRDefault="00BE01F2" w:rsidP="00BE01F2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lang w:eastAsia="en-US"/>
        </w:rPr>
      </w:pPr>
      <w:r w:rsidRPr="00BE01F2">
        <w:rPr>
          <w:rFonts w:ascii="Verdana" w:hAnsi="Verdana"/>
          <w:sz w:val="22"/>
          <w:szCs w:val="22"/>
          <w:lang w:eastAsia="en-US"/>
        </w:rPr>
        <w:t>Evidence of impairmen</w:t>
      </w:r>
      <w:r>
        <w:rPr>
          <w:rFonts w:ascii="Verdana" w:hAnsi="Verdana"/>
          <w:sz w:val="22"/>
          <w:szCs w:val="22"/>
          <w:lang w:eastAsia="en-US"/>
        </w:rPr>
        <w:t xml:space="preserve">t - </w:t>
      </w:r>
      <w:r w:rsidRPr="00BE01F2">
        <w:rPr>
          <w:rFonts w:ascii="Verdana" w:hAnsi="Verdana"/>
          <w:sz w:val="22"/>
          <w:szCs w:val="22"/>
          <w:lang w:eastAsia="en-US"/>
        </w:rPr>
        <w:t>academic, psychological, social or occupational</w:t>
      </w:r>
      <w:r>
        <w:rPr>
          <w:rFonts w:ascii="Verdana" w:hAnsi="Verdana"/>
          <w:sz w:val="22"/>
          <w:szCs w:val="22"/>
          <w:lang w:eastAsia="en-US"/>
        </w:rPr>
        <w:t>.</w:t>
      </w:r>
    </w:p>
    <w:p w14:paraId="05EAA8C9" w14:textId="77777777" w:rsidR="00BE01F2" w:rsidRDefault="00BE01F2" w:rsidP="008D4F18">
      <w:pPr>
        <w:pStyle w:val="ListParagraph"/>
        <w:numPr>
          <w:ilvl w:val="0"/>
          <w:numId w:val="21"/>
        </w:numPr>
        <w:rPr>
          <w:lang w:eastAsia="en-US"/>
        </w:rPr>
      </w:pPr>
      <w:r w:rsidRPr="00BE01F2">
        <w:rPr>
          <w:rFonts w:ascii="Verdana" w:hAnsi="Verdana"/>
          <w:sz w:val="22"/>
          <w:szCs w:val="22"/>
          <w:lang w:eastAsia="en-US"/>
        </w:rPr>
        <w:t>Evidence of a routine physical exam to include assessing for dysmorphism and cardiovascular concerns.</w:t>
      </w:r>
    </w:p>
    <w:p w14:paraId="1659DF38" w14:textId="77777777" w:rsidR="00BE01F2" w:rsidRPr="00BE01F2" w:rsidRDefault="00BE01F2" w:rsidP="00BE01F2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BE01F2">
        <w:rPr>
          <w:rFonts w:ascii="Verdana" w:hAnsi="Verdana"/>
          <w:b/>
          <w:sz w:val="22"/>
        </w:rPr>
        <w:t>What the next steps would be if I completed an assessment with them</w:t>
      </w:r>
    </w:p>
    <w:p w14:paraId="10D523AA" w14:textId="77777777" w:rsidR="004F001A" w:rsidRPr="00A10460" w:rsidRDefault="00BE01F2" w:rsidP="00BE01F2">
      <w:pPr>
        <w:spacing w:before="280"/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 xml:space="preserve">Once an assessment is completed the report will need to be shared with the GP and a referral made to the Neurodevelopmental disorder service.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5BEC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5687B7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B377C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1CA41D14" wp14:editId="5EFC4F99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2CDC57E8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C251A2D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566A0158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BC2745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2DF72D77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7E97F69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26DCAA58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26563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3BE0E1C" wp14:editId="3D3026BB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090844B6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D40A102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536D879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2BF89396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7A42BD8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6D6CD9C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03EC6285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7CF7B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917D8F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75495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086776D" wp14:editId="11A0581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F5FDC0B" wp14:editId="2B89779A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209C303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3B8B14F2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61AF4CF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1D29BE9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658236B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4F792434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56EBB0D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46D4884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242749666" o:spid="_x0000_i371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Picture 1098882444" o:spid="_x0000_i371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1760244206" o:spid="_x0000_i371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Picture 281301480" o:spid="_x0000_i371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0487B92"/>
    <w:multiLevelType w:val="multilevel"/>
    <w:tmpl w:val="A580C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9914655"/>
    <w:multiLevelType w:val="hybridMultilevel"/>
    <w:tmpl w:val="A4BC68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4094485"/>
    <w:multiLevelType w:val="hybridMultilevel"/>
    <w:tmpl w:val="D85CC15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20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C2661"/>
    <w:rsid w:val="000F6539"/>
    <w:rsid w:val="00111757"/>
    <w:rsid w:val="001276F0"/>
    <w:rsid w:val="001508FC"/>
    <w:rsid w:val="00162712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A3D79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1CB7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617A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01F2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DA1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ACDAB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1627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27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271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27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271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1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1</Pages>
  <Words>186</Words>
  <Characters>1146</Characters>
  <Application>Microsoft Office Word</Application>
  <DocSecurity>0</DocSecurity>
  <Lines>30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2025-06-16T07:18:00Z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f9424af9-e859-4fca-b2fa-0fbec043b7da</vt:lpwstr>
  </property>
</Properties>
</file>