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0E2DF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C7A5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70E2DF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C7A5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B2C7189" w14:textId="77777777" w:rsidR="00DC7A55" w:rsidRDefault="00DC7A55" w:rsidP="00DC7A5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DC7A55">
        <w:rPr>
          <w:rFonts w:ascii="Verdana" w:hAnsi="Verdana"/>
          <w:b/>
          <w:sz w:val="22"/>
        </w:rPr>
        <w:t>Does Swansea Bay University Health Board currently have Dialectical Behavioural Therapists (DBT Therapists) in post? If so, please specify the number of such therapists.</w:t>
      </w:r>
    </w:p>
    <w:p w14:paraId="0CBA6257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4D999E05" w14:textId="5C4F39B4" w:rsidR="00DC7A55" w:rsidRP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Swansea Bay University Health Board does </w:t>
      </w:r>
      <w:r w:rsidRPr="00DC7A55">
        <w:rPr>
          <w:rFonts w:ascii="Verdana" w:hAnsi="Verdana"/>
          <w:bCs/>
          <w:sz w:val="22"/>
        </w:rPr>
        <w:t>not employ anyone under the job role/</w:t>
      </w:r>
      <w:r>
        <w:rPr>
          <w:rFonts w:ascii="Verdana" w:hAnsi="Verdana"/>
          <w:bCs/>
          <w:sz w:val="22"/>
        </w:rPr>
        <w:t>t</w:t>
      </w:r>
      <w:r w:rsidRPr="00DC7A55">
        <w:rPr>
          <w:rFonts w:ascii="Verdana" w:hAnsi="Verdana"/>
          <w:bCs/>
          <w:sz w:val="22"/>
        </w:rPr>
        <w:t>itle of dialectical behaviour therapists.</w:t>
      </w:r>
    </w:p>
    <w:p w14:paraId="1950104B" w14:textId="77777777" w:rsidR="00DC7A55" w:rsidRP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2F8DC4FE" w14:textId="7908D14C" w:rsidR="00DC7A55" w:rsidRP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DC7A55">
        <w:rPr>
          <w:rFonts w:ascii="Verdana" w:hAnsi="Verdana"/>
          <w:bCs/>
          <w:sz w:val="22"/>
        </w:rPr>
        <w:t>Within CAMHS</w:t>
      </w:r>
      <w:r>
        <w:rPr>
          <w:rFonts w:ascii="Verdana" w:hAnsi="Verdana"/>
          <w:bCs/>
          <w:sz w:val="22"/>
        </w:rPr>
        <w:t xml:space="preserve"> (Child and Adolescent Mental Health S</w:t>
      </w:r>
      <w:r w:rsidRPr="00DC7A55">
        <w:rPr>
          <w:rFonts w:ascii="Verdana" w:hAnsi="Verdana"/>
          <w:bCs/>
          <w:sz w:val="22"/>
        </w:rPr>
        <w:t>ervices</w:t>
      </w:r>
      <w:r>
        <w:rPr>
          <w:rFonts w:ascii="Verdana" w:hAnsi="Verdana"/>
          <w:bCs/>
          <w:sz w:val="22"/>
        </w:rPr>
        <w:t>)</w:t>
      </w:r>
      <w:r w:rsidRPr="00DC7A55">
        <w:rPr>
          <w:rFonts w:ascii="Verdana" w:hAnsi="Verdana"/>
          <w:bCs/>
          <w:sz w:val="22"/>
        </w:rPr>
        <w:t xml:space="preserve"> we operate a DBT provision using sessional time from Practitioner Psychologists, Mental Health Nurses &amp; Psychiatrists as part of their wider CAMHS; 5 Practitioners in total give sessional input to the DBT provision.</w:t>
      </w:r>
    </w:p>
    <w:p w14:paraId="6CCB2381" w14:textId="77777777" w:rsidR="00DC7A55" w:rsidRP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481E06E5" w14:textId="115FB56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DC7A55">
        <w:rPr>
          <w:rFonts w:ascii="Verdana" w:hAnsi="Verdana"/>
          <w:bCs/>
          <w:sz w:val="22"/>
        </w:rPr>
        <w:t>Within Adult services we operate a “complex needs service”, of which a significant proportion of the provision is DBT</w:t>
      </w:r>
      <w:r>
        <w:rPr>
          <w:rFonts w:ascii="Verdana" w:hAnsi="Verdana"/>
          <w:bCs/>
          <w:sz w:val="22"/>
        </w:rPr>
        <w:t>. O</w:t>
      </w:r>
      <w:r w:rsidRPr="00DC7A55">
        <w:rPr>
          <w:rFonts w:ascii="Verdana" w:hAnsi="Verdana"/>
          <w:bCs/>
          <w:sz w:val="22"/>
        </w:rPr>
        <w:t xml:space="preserve">ther functions of the team include Specialist assessment of people presenting with complex mental health need, consultation to mental health practitioners in other services </w:t>
      </w:r>
      <w:r>
        <w:rPr>
          <w:rFonts w:ascii="Verdana" w:hAnsi="Verdana"/>
          <w:bCs/>
          <w:sz w:val="22"/>
        </w:rPr>
        <w:t>such as</w:t>
      </w:r>
      <w:r w:rsidRPr="00DC7A55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t>Community Mental Health Teams (</w:t>
      </w:r>
      <w:r w:rsidRPr="00DC7A55">
        <w:rPr>
          <w:rFonts w:ascii="Verdana" w:hAnsi="Verdana"/>
          <w:bCs/>
          <w:sz w:val="22"/>
        </w:rPr>
        <w:t xml:space="preserve">CMHTs), other Psychological Treatments </w:t>
      </w:r>
      <w:r>
        <w:rPr>
          <w:rFonts w:ascii="Verdana" w:hAnsi="Verdana"/>
          <w:bCs/>
          <w:sz w:val="22"/>
        </w:rPr>
        <w:t xml:space="preserve">such as </w:t>
      </w:r>
      <w:r w:rsidRPr="00DC7A55">
        <w:rPr>
          <w:rFonts w:ascii="Verdana" w:hAnsi="Verdana"/>
          <w:bCs/>
          <w:sz w:val="22"/>
        </w:rPr>
        <w:t>EMDR</w:t>
      </w:r>
      <w:r>
        <w:rPr>
          <w:rFonts w:ascii="Verdana" w:hAnsi="Verdana"/>
          <w:bCs/>
          <w:sz w:val="22"/>
        </w:rPr>
        <w:t xml:space="preserve"> (Eye Movement Desensitisation and Reprocessing) and </w:t>
      </w:r>
      <w:r w:rsidRPr="00DC7A55">
        <w:rPr>
          <w:rFonts w:ascii="Verdana" w:hAnsi="Verdana"/>
          <w:bCs/>
          <w:sz w:val="22"/>
        </w:rPr>
        <w:t>CBT</w:t>
      </w:r>
      <w:r>
        <w:rPr>
          <w:rFonts w:ascii="Verdana" w:hAnsi="Verdana"/>
          <w:bCs/>
          <w:sz w:val="22"/>
        </w:rPr>
        <w:t xml:space="preserve"> (Cognitive Behavioural Treatment</w:t>
      </w:r>
      <w:r w:rsidRPr="00DC7A55">
        <w:rPr>
          <w:rFonts w:ascii="Verdana" w:hAnsi="Verdana"/>
          <w:bCs/>
          <w:sz w:val="22"/>
        </w:rPr>
        <w:t>).</w:t>
      </w:r>
    </w:p>
    <w:p w14:paraId="765C863A" w14:textId="77777777" w:rsidR="00DC7A55" w:rsidRP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6B83AEB8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DC7A55">
        <w:rPr>
          <w:rFonts w:ascii="Verdana" w:hAnsi="Verdana"/>
          <w:bCs/>
          <w:sz w:val="22"/>
        </w:rPr>
        <w:t xml:space="preserve">The team consists of: </w:t>
      </w:r>
    </w:p>
    <w:p w14:paraId="4659D91D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DC7A55">
        <w:rPr>
          <w:rFonts w:ascii="Verdana" w:hAnsi="Verdana"/>
          <w:bCs/>
          <w:sz w:val="22"/>
        </w:rPr>
        <w:t>1.0 WTE Principal Practitioner Psychologist (Band 8b)</w:t>
      </w:r>
    </w:p>
    <w:p w14:paraId="7340274B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DC7A55">
        <w:rPr>
          <w:rFonts w:ascii="Verdana" w:hAnsi="Verdana"/>
          <w:bCs/>
          <w:sz w:val="22"/>
        </w:rPr>
        <w:t>1.0 WTE Team Manager (Band 7)</w:t>
      </w:r>
    </w:p>
    <w:p w14:paraId="7E35402E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DC7A55">
        <w:rPr>
          <w:rFonts w:ascii="Verdana" w:hAnsi="Verdana"/>
          <w:bCs/>
          <w:sz w:val="22"/>
        </w:rPr>
        <w:t xml:space="preserve">3.0 WTE Psychological Therapist (Band 6).  </w:t>
      </w:r>
    </w:p>
    <w:p w14:paraId="0CC6FCF7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5C799889" w14:textId="3A904178" w:rsidR="00DC7A55" w:rsidRPr="00DC7A55" w:rsidRDefault="00DC7A55" w:rsidP="00DC7A5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DC7A55">
        <w:rPr>
          <w:rFonts w:ascii="Verdana" w:hAnsi="Verdana"/>
          <w:b/>
          <w:sz w:val="22"/>
        </w:rPr>
        <w:t>Please provide the most recent job description and associated pay banding for any Dialectical Behavioural Practitioner or Dialectical Behavioural Therapist post within Swansea Bay University Health Board.</w:t>
      </w:r>
    </w:p>
    <w:p w14:paraId="3B4401EC" w14:textId="77777777" w:rsidR="00DC7A55" w:rsidRDefault="00DC7A55" w:rsidP="00DC7A5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6644CEA6" w14:textId="1F7E691B" w:rsidR="004F001A" w:rsidRPr="00A10460" w:rsidRDefault="00DC7A55" w:rsidP="00DC7A55">
      <w:pPr>
        <w:pStyle w:val="ListParagraph"/>
        <w:spacing w:before="280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>Not applicable. Please see Q1.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87A86A5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136783361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1A99FC37">
            <wp:extent cx="260350" cy="260350"/>
            <wp:effectExtent l="0" t="0" r="0" b="0"/>
            <wp:docPr id="1136783361" name="Picture 1136783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45C21711" id="Picture 1244911276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7C4882AE">
            <wp:extent cx="4857750" cy="4857750"/>
            <wp:effectExtent l="0" t="0" r="0" b="0"/>
            <wp:docPr id="1244911276" name="Picture 1244911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66E66023" id="Picture 504015999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06477911">
            <wp:extent cx="2863850" cy="2863850"/>
            <wp:effectExtent l="0" t="0" r="0" b="0"/>
            <wp:docPr id="504015999" name="Picture 5040159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4901D9E5" id="Picture 210734849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51AF9B80">
            <wp:extent cx="196850" cy="196850"/>
            <wp:effectExtent l="0" t="0" r="0" b="0"/>
            <wp:docPr id="210734849" name="Picture 210734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749F1"/>
    <w:multiLevelType w:val="hybridMultilevel"/>
    <w:tmpl w:val="826A970E"/>
    <w:lvl w:ilvl="0" w:tplc="91B66DF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9065371">
    <w:abstractNumId w:val="14"/>
  </w:num>
  <w:num w:numId="2" w16cid:durableId="886066567">
    <w:abstractNumId w:val="0"/>
  </w:num>
  <w:num w:numId="3" w16cid:durableId="880168782">
    <w:abstractNumId w:val="9"/>
  </w:num>
  <w:num w:numId="4" w16cid:durableId="1723209170">
    <w:abstractNumId w:val="16"/>
  </w:num>
  <w:num w:numId="5" w16cid:durableId="522984446">
    <w:abstractNumId w:val="5"/>
  </w:num>
  <w:num w:numId="6" w16cid:durableId="1195075398">
    <w:abstractNumId w:val="4"/>
  </w:num>
  <w:num w:numId="7" w16cid:durableId="1264191322">
    <w:abstractNumId w:val="11"/>
  </w:num>
  <w:num w:numId="8" w16cid:durableId="1253857495">
    <w:abstractNumId w:val="15"/>
  </w:num>
  <w:num w:numId="9" w16cid:durableId="1589923108">
    <w:abstractNumId w:val="18"/>
  </w:num>
  <w:num w:numId="10" w16cid:durableId="619266088">
    <w:abstractNumId w:val="2"/>
  </w:num>
  <w:num w:numId="11" w16cid:durableId="122309630">
    <w:abstractNumId w:val="10"/>
  </w:num>
  <w:num w:numId="12" w16cid:durableId="1249076219">
    <w:abstractNumId w:val="13"/>
  </w:num>
  <w:num w:numId="13" w16cid:durableId="534199443">
    <w:abstractNumId w:val="17"/>
  </w:num>
  <w:num w:numId="14" w16cid:durableId="152266916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68237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4199427">
    <w:abstractNumId w:val="12"/>
  </w:num>
  <w:num w:numId="17" w16cid:durableId="723259952">
    <w:abstractNumId w:val="6"/>
  </w:num>
  <w:num w:numId="18" w16cid:durableId="977612255">
    <w:abstractNumId w:val="3"/>
  </w:num>
  <w:num w:numId="19" w16cid:durableId="2155564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6230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A55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0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0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2025-06-04T15:09:00Z</dcterms:modified>
</cp:coreProperties>
</file>