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543F68CB"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402380">
                              <w:rPr>
                                <w:rFonts w:ascii="Verdana" w:hAnsi="Verdana"/>
                                <w:b/>
                                <w:sz w:val="22"/>
                                <w:szCs w:val="22"/>
                              </w:rPr>
                              <w:t>25-E-027</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543F68CB"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402380">
                        <w:rPr>
                          <w:rFonts w:ascii="Verdana" w:hAnsi="Verdana"/>
                          <w:b/>
                          <w:sz w:val="22"/>
                          <w:szCs w:val="22"/>
                        </w:rPr>
                        <w:t>25-E-027</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1FA4268A" w:rsidR="00DC0D5A" w:rsidRDefault="00A10460" w:rsidP="00DC0D5A">
      <w:pPr>
        <w:spacing w:before="280"/>
        <w:rPr>
          <w:rFonts w:ascii="Verdana" w:hAnsi="Verdana"/>
          <w:b/>
          <w:sz w:val="22"/>
        </w:rPr>
      </w:pPr>
      <w:r w:rsidRPr="00A10460">
        <w:rPr>
          <w:rFonts w:ascii="Verdana" w:hAnsi="Verdana"/>
          <w:b/>
          <w:sz w:val="22"/>
        </w:rPr>
        <w:t>You asked:</w:t>
      </w:r>
    </w:p>
    <w:p w14:paraId="15B612DA" w14:textId="77777777" w:rsidR="00402380" w:rsidRPr="00402380" w:rsidRDefault="00402380" w:rsidP="00402380">
      <w:pPr>
        <w:spacing w:after="0" w:line="240" w:lineRule="auto"/>
        <w:rPr>
          <w:rFonts w:ascii="Verdana" w:hAnsi="Verdana"/>
          <w:b/>
          <w:bCs/>
        </w:rPr>
      </w:pPr>
      <w:r w:rsidRPr="00402380">
        <w:rPr>
          <w:rFonts w:ascii="Verdana" w:hAnsi="Verdana"/>
          <w:b/>
          <w:bCs/>
          <w:color w:val="212121"/>
          <w:sz w:val="22"/>
          <w:szCs w:val="22"/>
        </w:rPr>
        <w:t>Please can I request the below information on the utilisation of Insourcing for the following period 01/01/2025-31/03/2025</w:t>
      </w:r>
    </w:p>
    <w:p w14:paraId="04FDEFB8" w14:textId="77777777" w:rsidR="00402380" w:rsidRPr="00402380" w:rsidRDefault="00402380" w:rsidP="00402380">
      <w:pPr>
        <w:spacing w:after="0" w:line="240" w:lineRule="auto"/>
        <w:rPr>
          <w:rFonts w:ascii="Verdana" w:hAnsi="Verdana"/>
          <w:b/>
          <w:bCs/>
        </w:rPr>
      </w:pPr>
      <w:r w:rsidRPr="00402380">
        <w:rPr>
          <w:rFonts w:ascii="Verdana" w:hAnsi="Verdana"/>
          <w:b/>
          <w:bCs/>
          <w:color w:val="212121"/>
          <w:sz w:val="22"/>
          <w:szCs w:val="22"/>
        </w:rPr>
        <w:t> </w:t>
      </w:r>
    </w:p>
    <w:p w14:paraId="1CE21401" w14:textId="77777777" w:rsidR="00402380" w:rsidRPr="00402380" w:rsidRDefault="00402380" w:rsidP="00402380">
      <w:pPr>
        <w:pStyle w:val="ListParagraph"/>
        <w:numPr>
          <w:ilvl w:val="0"/>
          <w:numId w:val="19"/>
        </w:numPr>
        <w:spacing w:before="0" w:after="0" w:line="240" w:lineRule="auto"/>
        <w:ind w:right="0"/>
        <w:contextualSpacing w:val="0"/>
        <w:rPr>
          <w:rFonts w:ascii="Verdana" w:eastAsia="Times New Roman" w:hAnsi="Verdana"/>
          <w:b/>
          <w:bCs/>
          <w:color w:val="212121"/>
        </w:rPr>
      </w:pPr>
      <w:r w:rsidRPr="00402380">
        <w:rPr>
          <w:rFonts w:ascii="Verdana" w:eastAsia="Times New Roman" w:hAnsi="Verdana"/>
          <w:b/>
          <w:bCs/>
          <w:color w:val="212121"/>
          <w:sz w:val="22"/>
          <w:szCs w:val="22"/>
        </w:rPr>
        <w:t>Total spend during the period for Insourcing for the below specialties:</w:t>
      </w:r>
    </w:p>
    <w:p w14:paraId="282619A5" w14:textId="77777777" w:rsidR="00402380" w:rsidRPr="00402380" w:rsidRDefault="00402380" w:rsidP="00402380">
      <w:pPr>
        <w:spacing w:after="0" w:line="240" w:lineRule="auto"/>
        <w:rPr>
          <w:rFonts w:ascii="Verdana" w:eastAsiaTheme="minorHAnsi" w:hAnsi="Verdana"/>
          <w:b/>
          <w:bCs/>
        </w:rPr>
      </w:pPr>
      <w:r w:rsidRPr="00402380">
        <w:rPr>
          <w:rFonts w:ascii="Verdana" w:hAnsi="Verdana"/>
          <w:b/>
          <w:bCs/>
          <w:color w:val="212121"/>
          <w:sz w:val="22"/>
          <w:szCs w:val="22"/>
        </w:rPr>
        <w:t> </w:t>
      </w:r>
    </w:p>
    <w:p w14:paraId="58B29A05" w14:textId="704418F4" w:rsidR="00402380" w:rsidRPr="00402380" w:rsidRDefault="00402380" w:rsidP="00402380">
      <w:pPr>
        <w:pStyle w:val="ListParagraph"/>
        <w:numPr>
          <w:ilvl w:val="0"/>
          <w:numId w:val="20"/>
        </w:numPr>
        <w:spacing w:before="0" w:after="0" w:line="240" w:lineRule="auto"/>
        <w:ind w:right="0"/>
        <w:contextualSpacing w:val="0"/>
        <w:rPr>
          <w:rFonts w:ascii="Verdana" w:eastAsia="Times New Roman" w:hAnsi="Verdana"/>
          <w:b/>
          <w:bCs/>
          <w:color w:val="212121"/>
        </w:rPr>
      </w:pPr>
      <w:r w:rsidRPr="00402380">
        <w:rPr>
          <w:rFonts w:ascii="Verdana" w:eastAsia="Times New Roman" w:hAnsi="Verdana"/>
          <w:b/>
          <w:bCs/>
          <w:color w:val="212121"/>
          <w:sz w:val="22"/>
          <w:szCs w:val="22"/>
        </w:rPr>
        <w:t>Neurology</w:t>
      </w:r>
      <w:r>
        <w:rPr>
          <w:rFonts w:ascii="Verdana" w:eastAsia="Times New Roman" w:hAnsi="Verdana"/>
          <w:b/>
          <w:bCs/>
          <w:color w:val="212121"/>
          <w:sz w:val="22"/>
          <w:szCs w:val="22"/>
        </w:rPr>
        <w:tab/>
      </w:r>
      <w:r>
        <w:rPr>
          <w:rFonts w:ascii="Verdana" w:eastAsia="Times New Roman" w:hAnsi="Verdana"/>
          <w:b/>
          <w:bCs/>
          <w:color w:val="212121"/>
          <w:sz w:val="22"/>
          <w:szCs w:val="22"/>
        </w:rPr>
        <w:tab/>
      </w:r>
      <w:r>
        <w:rPr>
          <w:rFonts w:ascii="Verdana" w:eastAsia="Times New Roman" w:hAnsi="Verdana"/>
          <w:b/>
          <w:bCs/>
          <w:color w:val="212121"/>
          <w:sz w:val="22"/>
          <w:szCs w:val="22"/>
        </w:rPr>
        <w:tab/>
      </w:r>
      <w:r>
        <w:rPr>
          <w:rFonts w:ascii="Verdana" w:eastAsia="Times New Roman" w:hAnsi="Verdana"/>
          <w:b/>
          <w:bCs/>
          <w:color w:val="212121"/>
          <w:sz w:val="22"/>
          <w:szCs w:val="22"/>
        </w:rPr>
        <w:tab/>
      </w:r>
      <w:r>
        <w:rPr>
          <w:rFonts w:ascii="Verdana" w:eastAsia="Times New Roman" w:hAnsi="Verdana"/>
          <w:color w:val="212121"/>
          <w:sz w:val="22"/>
          <w:szCs w:val="22"/>
        </w:rPr>
        <w:t xml:space="preserve">Not applicable </w:t>
      </w:r>
    </w:p>
    <w:p w14:paraId="56CB8BCE" w14:textId="7988DCBE" w:rsidR="00402380" w:rsidRPr="00402380" w:rsidRDefault="00402380" w:rsidP="00402380">
      <w:pPr>
        <w:pStyle w:val="ListParagraph"/>
        <w:numPr>
          <w:ilvl w:val="0"/>
          <w:numId w:val="20"/>
        </w:numPr>
        <w:spacing w:before="0" w:after="0" w:line="240" w:lineRule="auto"/>
        <w:ind w:right="0"/>
        <w:contextualSpacing w:val="0"/>
        <w:rPr>
          <w:rFonts w:ascii="Verdana" w:eastAsia="Times New Roman" w:hAnsi="Verdana"/>
          <w:b/>
          <w:bCs/>
          <w:color w:val="212121"/>
        </w:rPr>
      </w:pPr>
      <w:r w:rsidRPr="00402380">
        <w:rPr>
          <w:rFonts w:ascii="Verdana" w:eastAsia="Times New Roman" w:hAnsi="Verdana"/>
          <w:b/>
          <w:bCs/>
          <w:color w:val="212121"/>
          <w:sz w:val="22"/>
          <w:szCs w:val="22"/>
        </w:rPr>
        <w:t>Neurophysiology</w:t>
      </w:r>
      <w:r>
        <w:rPr>
          <w:rFonts w:ascii="Verdana" w:eastAsia="Times New Roman" w:hAnsi="Verdana"/>
          <w:b/>
          <w:bCs/>
          <w:color w:val="212121"/>
          <w:sz w:val="22"/>
          <w:szCs w:val="22"/>
        </w:rPr>
        <w:tab/>
      </w:r>
      <w:r>
        <w:rPr>
          <w:rFonts w:ascii="Verdana" w:eastAsia="Times New Roman" w:hAnsi="Verdana"/>
          <w:b/>
          <w:bCs/>
          <w:color w:val="212121"/>
          <w:sz w:val="22"/>
          <w:szCs w:val="22"/>
        </w:rPr>
        <w:tab/>
      </w:r>
      <w:r>
        <w:rPr>
          <w:rFonts w:ascii="Verdana" w:eastAsia="Times New Roman" w:hAnsi="Verdana"/>
          <w:b/>
          <w:bCs/>
          <w:color w:val="212121"/>
          <w:sz w:val="22"/>
          <w:szCs w:val="22"/>
        </w:rPr>
        <w:tab/>
      </w:r>
      <w:r>
        <w:rPr>
          <w:rFonts w:ascii="Verdana" w:eastAsia="Times New Roman" w:hAnsi="Verdana"/>
          <w:color w:val="212121"/>
          <w:sz w:val="22"/>
          <w:szCs w:val="22"/>
        </w:rPr>
        <w:t>Not applicable</w:t>
      </w:r>
    </w:p>
    <w:p w14:paraId="59BF3D71" w14:textId="39E7A966" w:rsidR="00402380" w:rsidRPr="00402380" w:rsidRDefault="00402380" w:rsidP="00402380">
      <w:pPr>
        <w:pStyle w:val="ListParagraph"/>
        <w:numPr>
          <w:ilvl w:val="0"/>
          <w:numId w:val="20"/>
        </w:numPr>
        <w:spacing w:before="0" w:after="0" w:line="240" w:lineRule="auto"/>
        <w:ind w:right="0"/>
        <w:contextualSpacing w:val="0"/>
        <w:rPr>
          <w:rFonts w:ascii="Verdana" w:eastAsia="Times New Roman" w:hAnsi="Verdana"/>
          <w:b/>
          <w:bCs/>
          <w:color w:val="212121"/>
        </w:rPr>
      </w:pPr>
      <w:proofErr w:type="gramStart"/>
      <w:r w:rsidRPr="00402380">
        <w:rPr>
          <w:rFonts w:ascii="Verdana" w:eastAsia="Times New Roman" w:hAnsi="Verdana"/>
          <w:b/>
          <w:bCs/>
          <w:color w:val="212121"/>
          <w:sz w:val="22"/>
          <w:szCs w:val="22"/>
        </w:rPr>
        <w:t>Dermatology</w:t>
      </w:r>
      <w:proofErr w:type="gramEnd"/>
      <w:r>
        <w:rPr>
          <w:rFonts w:ascii="Verdana" w:eastAsia="Times New Roman" w:hAnsi="Verdana"/>
          <w:b/>
          <w:bCs/>
          <w:color w:val="212121"/>
          <w:sz w:val="22"/>
          <w:szCs w:val="22"/>
        </w:rPr>
        <w:tab/>
      </w:r>
      <w:r>
        <w:rPr>
          <w:rFonts w:ascii="Verdana" w:eastAsia="Times New Roman" w:hAnsi="Verdana"/>
          <w:b/>
          <w:bCs/>
          <w:color w:val="212121"/>
          <w:sz w:val="22"/>
          <w:szCs w:val="22"/>
        </w:rPr>
        <w:tab/>
      </w:r>
      <w:r>
        <w:rPr>
          <w:rFonts w:ascii="Verdana" w:eastAsia="Times New Roman" w:hAnsi="Verdana"/>
          <w:b/>
          <w:bCs/>
          <w:color w:val="212121"/>
          <w:sz w:val="22"/>
          <w:szCs w:val="22"/>
        </w:rPr>
        <w:tab/>
      </w:r>
      <w:r>
        <w:rPr>
          <w:rFonts w:ascii="Verdana" w:eastAsia="Times New Roman" w:hAnsi="Verdana"/>
          <w:color w:val="212121"/>
          <w:sz w:val="22"/>
          <w:szCs w:val="22"/>
        </w:rPr>
        <w:t>Please see below</w:t>
      </w:r>
    </w:p>
    <w:p w14:paraId="18A50F90" w14:textId="6CE54D76" w:rsidR="00402380" w:rsidRPr="00402380" w:rsidRDefault="00402380" w:rsidP="00402380">
      <w:pPr>
        <w:pStyle w:val="ListParagraph"/>
        <w:numPr>
          <w:ilvl w:val="0"/>
          <w:numId w:val="20"/>
        </w:numPr>
        <w:spacing w:before="0" w:after="0" w:line="240" w:lineRule="auto"/>
        <w:ind w:right="0"/>
        <w:contextualSpacing w:val="0"/>
        <w:rPr>
          <w:rFonts w:ascii="Verdana" w:eastAsia="Times New Roman" w:hAnsi="Verdana"/>
          <w:b/>
          <w:bCs/>
          <w:color w:val="212121"/>
        </w:rPr>
      </w:pPr>
      <w:proofErr w:type="gramStart"/>
      <w:r w:rsidRPr="00402380">
        <w:rPr>
          <w:rFonts w:ascii="Verdana" w:eastAsia="Times New Roman" w:hAnsi="Verdana"/>
          <w:b/>
          <w:bCs/>
          <w:color w:val="212121"/>
          <w:sz w:val="22"/>
          <w:szCs w:val="22"/>
        </w:rPr>
        <w:t>Gastroenterology</w:t>
      </w:r>
      <w:proofErr w:type="gramEnd"/>
      <w:r>
        <w:rPr>
          <w:rFonts w:ascii="Verdana" w:eastAsia="Times New Roman" w:hAnsi="Verdana"/>
          <w:b/>
          <w:bCs/>
          <w:color w:val="212121"/>
          <w:sz w:val="22"/>
          <w:szCs w:val="22"/>
        </w:rPr>
        <w:tab/>
      </w:r>
      <w:r>
        <w:rPr>
          <w:rFonts w:ascii="Verdana" w:eastAsia="Times New Roman" w:hAnsi="Verdana"/>
          <w:b/>
          <w:bCs/>
          <w:color w:val="212121"/>
          <w:sz w:val="22"/>
          <w:szCs w:val="22"/>
        </w:rPr>
        <w:tab/>
      </w:r>
      <w:r>
        <w:rPr>
          <w:rFonts w:ascii="Verdana" w:eastAsia="Times New Roman" w:hAnsi="Verdana"/>
          <w:b/>
          <w:bCs/>
          <w:color w:val="212121"/>
          <w:sz w:val="22"/>
          <w:szCs w:val="22"/>
        </w:rPr>
        <w:tab/>
      </w:r>
      <w:r>
        <w:rPr>
          <w:rFonts w:ascii="Verdana" w:eastAsia="Times New Roman" w:hAnsi="Verdana"/>
          <w:color w:val="212121"/>
          <w:sz w:val="22"/>
          <w:szCs w:val="22"/>
        </w:rPr>
        <w:t>Please see below</w:t>
      </w:r>
    </w:p>
    <w:p w14:paraId="0F52D64A" w14:textId="672A3305" w:rsidR="00402380" w:rsidRPr="00402380" w:rsidRDefault="00402380" w:rsidP="00402380">
      <w:pPr>
        <w:pStyle w:val="ListParagraph"/>
        <w:numPr>
          <w:ilvl w:val="0"/>
          <w:numId w:val="20"/>
        </w:numPr>
        <w:spacing w:before="0" w:after="0" w:line="240" w:lineRule="auto"/>
        <w:ind w:right="0"/>
        <w:contextualSpacing w:val="0"/>
        <w:rPr>
          <w:rFonts w:ascii="Verdana" w:eastAsia="Times New Roman" w:hAnsi="Verdana"/>
          <w:b/>
          <w:bCs/>
          <w:color w:val="212121"/>
        </w:rPr>
      </w:pPr>
      <w:proofErr w:type="gramStart"/>
      <w:r w:rsidRPr="00402380">
        <w:rPr>
          <w:rFonts w:ascii="Verdana" w:eastAsia="Times New Roman" w:hAnsi="Verdana"/>
          <w:b/>
          <w:bCs/>
          <w:color w:val="212121"/>
          <w:sz w:val="22"/>
          <w:szCs w:val="22"/>
        </w:rPr>
        <w:t>Endoscopy</w:t>
      </w:r>
      <w:proofErr w:type="gramEnd"/>
      <w:r>
        <w:rPr>
          <w:rFonts w:ascii="Verdana" w:eastAsia="Times New Roman" w:hAnsi="Verdana"/>
          <w:b/>
          <w:bCs/>
          <w:color w:val="212121"/>
          <w:sz w:val="22"/>
          <w:szCs w:val="22"/>
        </w:rPr>
        <w:tab/>
      </w:r>
      <w:r>
        <w:rPr>
          <w:rFonts w:ascii="Verdana" w:eastAsia="Times New Roman" w:hAnsi="Verdana"/>
          <w:b/>
          <w:bCs/>
          <w:color w:val="212121"/>
          <w:sz w:val="22"/>
          <w:szCs w:val="22"/>
        </w:rPr>
        <w:tab/>
      </w:r>
      <w:r>
        <w:rPr>
          <w:rFonts w:ascii="Verdana" w:eastAsia="Times New Roman" w:hAnsi="Verdana"/>
          <w:b/>
          <w:bCs/>
          <w:color w:val="212121"/>
          <w:sz w:val="22"/>
          <w:szCs w:val="22"/>
        </w:rPr>
        <w:tab/>
      </w:r>
      <w:r>
        <w:rPr>
          <w:rFonts w:ascii="Verdana" w:eastAsia="Times New Roman" w:hAnsi="Verdana"/>
          <w:b/>
          <w:bCs/>
          <w:color w:val="212121"/>
          <w:sz w:val="22"/>
          <w:szCs w:val="22"/>
        </w:rPr>
        <w:tab/>
      </w:r>
      <w:r>
        <w:rPr>
          <w:rFonts w:ascii="Verdana" w:eastAsia="Times New Roman" w:hAnsi="Verdana"/>
          <w:color w:val="212121"/>
          <w:sz w:val="22"/>
          <w:szCs w:val="22"/>
        </w:rPr>
        <w:t>Please see below</w:t>
      </w:r>
    </w:p>
    <w:p w14:paraId="77F39997" w14:textId="7F3E6A74" w:rsidR="00402380" w:rsidRPr="00402380" w:rsidRDefault="00402380" w:rsidP="00402380">
      <w:pPr>
        <w:pStyle w:val="ListParagraph"/>
        <w:numPr>
          <w:ilvl w:val="0"/>
          <w:numId w:val="20"/>
        </w:numPr>
        <w:spacing w:before="0" w:after="0" w:line="240" w:lineRule="auto"/>
        <w:ind w:right="0"/>
        <w:contextualSpacing w:val="0"/>
        <w:rPr>
          <w:rFonts w:ascii="Verdana" w:eastAsia="Times New Roman" w:hAnsi="Verdana"/>
          <w:b/>
          <w:bCs/>
          <w:color w:val="212121"/>
        </w:rPr>
      </w:pPr>
      <w:r w:rsidRPr="00402380">
        <w:rPr>
          <w:rFonts w:ascii="Verdana" w:eastAsia="Times New Roman" w:hAnsi="Verdana"/>
          <w:b/>
          <w:bCs/>
          <w:color w:val="212121"/>
          <w:sz w:val="22"/>
          <w:szCs w:val="22"/>
        </w:rPr>
        <w:t>Cardiology</w:t>
      </w:r>
      <w:r>
        <w:rPr>
          <w:rFonts w:ascii="Verdana" w:eastAsia="Times New Roman" w:hAnsi="Verdana"/>
          <w:b/>
          <w:bCs/>
          <w:color w:val="212121"/>
          <w:sz w:val="22"/>
          <w:szCs w:val="22"/>
        </w:rPr>
        <w:tab/>
      </w:r>
      <w:r>
        <w:rPr>
          <w:rFonts w:ascii="Verdana" w:eastAsia="Times New Roman" w:hAnsi="Verdana"/>
          <w:b/>
          <w:bCs/>
          <w:color w:val="212121"/>
          <w:sz w:val="22"/>
          <w:szCs w:val="22"/>
        </w:rPr>
        <w:tab/>
      </w:r>
      <w:r>
        <w:rPr>
          <w:rFonts w:ascii="Verdana" w:eastAsia="Times New Roman" w:hAnsi="Verdana"/>
          <w:b/>
          <w:bCs/>
          <w:color w:val="212121"/>
          <w:sz w:val="22"/>
          <w:szCs w:val="22"/>
        </w:rPr>
        <w:tab/>
      </w:r>
      <w:r>
        <w:rPr>
          <w:rFonts w:ascii="Verdana" w:eastAsia="Times New Roman" w:hAnsi="Verdana"/>
          <w:b/>
          <w:bCs/>
          <w:color w:val="212121"/>
          <w:sz w:val="22"/>
          <w:szCs w:val="22"/>
        </w:rPr>
        <w:tab/>
      </w:r>
      <w:r>
        <w:rPr>
          <w:rFonts w:ascii="Verdana" w:eastAsia="Times New Roman" w:hAnsi="Verdana"/>
          <w:color w:val="212121"/>
          <w:sz w:val="22"/>
          <w:szCs w:val="22"/>
        </w:rPr>
        <w:t>Not applicable</w:t>
      </w:r>
    </w:p>
    <w:p w14:paraId="57582559" w14:textId="61F8BD82" w:rsidR="00402380" w:rsidRPr="00402380" w:rsidRDefault="00402380" w:rsidP="00402380">
      <w:pPr>
        <w:pStyle w:val="ListParagraph"/>
        <w:numPr>
          <w:ilvl w:val="0"/>
          <w:numId w:val="20"/>
        </w:numPr>
        <w:spacing w:before="0" w:after="0" w:line="240" w:lineRule="auto"/>
        <w:ind w:right="0"/>
        <w:contextualSpacing w:val="0"/>
        <w:rPr>
          <w:rFonts w:ascii="Verdana" w:eastAsia="Times New Roman" w:hAnsi="Verdana"/>
          <w:b/>
          <w:bCs/>
          <w:color w:val="212121"/>
        </w:rPr>
      </w:pPr>
      <w:r w:rsidRPr="00402380">
        <w:rPr>
          <w:rFonts w:ascii="Verdana" w:eastAsia="Times New Roman" w:hAnsi="Verdana"/>
          <w:b/>
          <w:bCs/>
          <w:color w:val="212121"/>
          <w:sz w:val="22"/>
          <w:szCs w:val="22"/>
        </w:rPr>
        <w:t>Respiratory</w:t>
      </w:r>
      <w:r>
        <w:rPr>
          <w:rFonts w:ascii="Verdana" w:eastAsia="Times New Roman" w:hAnsi="Verdana"/>
          <w:b/>
          <w:bCs/>
          <w:color w:val="212121"/>
          <w:sz w:val="22"/>
          <w:szCs w:val="22"/>
        </w:rPr>
        <w:tab/>
      </w:r>
      <w:r>
        <w:rPr>
          <w:rFonts w:ascii="Verdana" w:eastAsia="Times New Roman" w:hAnsi="Verdana"/>
          <w:b/>
          <w:bCs/>
          <w:color w:val="212121"/>
          <w:sz w:val="22"/>
          <w:szCs w:val="22"/>
        </w:rPr>
        <w:tab/>
      </w:r>
      <w:r>
        <w:rPr>
          <w:rFonts w:ascii="Verdana" w:eastAsia="Times New Roman" w:hAnsi="Verdana"/>
          <w:b/>
          <w:bCs/>
          <w:color w:val="212121"/>
          <w:sz w:val="22"/>
          <w:szCs w:val="22"/>
        </w:rPr>
        <w:tab/>
      </w:r>
      <w:r>
        <w:rPr>
          <w:rFonts w:ascii="Verdana" w:eastAsia="Times New Roman" w:hAnsi="Verdana"/>
          <w:b/>
          <w:bCs/>
          <w:color w:val="212121"/>
          <w:sz w:val="22"/>
          <w:szCs w:val="22"/>
        </w:rPr>
        <w:tab/>
      </w:r>
      <w:r>
        <w:rPr>
          <w:rFonts w:ascii="Verdana" w:eastAsia="Times New Roman" w:hAnsi="Verdana"/>
          <w:color w:val="212121"/>
          <w:sz w:val="22"/>
          <w:szCs w:val="22"/>
        </w:rPr>
        <w:t xml:space="preserve">Not applicable </w:t>
      </w:r>
    </w:p>
    <w:p w14:paraId="6B9DABF5" w14:textId="0577C2B3" w:rsidR="00402380" w:rsidRPr="00402380" w:rsidRDefault="00402380" w:rsidP="00402380">
      <w:pPr>
        <w:pStyle w:val="ListParagraph"/>
        <w:numPr>
          <w:ilvl w:val="0"/>
          <w:numId w:val="20"/>
        </w:numPr>
        <w:spacing w:before="0" w:after="0" w:line="240" w:lineRule="auto"/>
        <w:ind w:right="0"/>
        <w:contextualSpacing w:val="0"/>
        <w:rPr>
          <w:rFonts w:ascii="Verdana" w:eastAsia="Times New Roman" w:hAnsi="Verdana"/>
          <w:b/>
          <w:bCs/>
          <w:color w:val="212121"/>
        </w:rPr>
      </w:pPr>
      <w:r w:rsidRPr="00402380">
        <w:rPr>
          <w:rFonts w:ascii="Verdana" w:eastAsia="Times New Roman" w:hAnsi="Verdana"/>
          <w:b/>
          <w:bCs/>
          <w:color w:val="212121"/>
          <w:sz w:val="22"/>
          <w:szCs w:val="22"/>
        </w:rPr>
        <w:t>Orthodontics / Dental</w:t>
      </w:r>
      <w:r>
        <w:rPr>
          <w:rFonts w:ascii="Verdana" w:eastAsia="Times New Roman" w:hAnsi="Verdana"/>
          <w:b/>
          <w:bCs/>
          <w:color w:val="212121"/>
          <w:sz w:val="22"/>
          <w:szCs w:val="22"/>
        </w:rPr>
        <w:tab/>
      </w:r>
      <w:r>
        <w:rPr>
          <w:rFonts w:ascii="Verdana" w:eastAsia="Times New Roman" w:hAnsi="Verdana"/>
          <w:b/>
          <w:bCs/>
          <w:color w:val="212121"/>
          <w:sz w:val="22"/>
          <w:szCs w:val="22"/>
        </w:rPr>
        <w:tab/>
      </w:r>
      <w:r>
        <w:rPr>
          <w:rFonts w:ascii="Verdana" w:eastAsia="Times New Roman" w:hAnsi="Verdana"/>
          <w:color w:val="212121"/>
          <w:sz w:val="22"/>
          <w:szCs w:val="22"/>
        </w:rPr>
        <w:t xml:space="preserve">Not applicable </w:t>
      </w:r>
    </w:p>
    <w:p w14:paraId="1ADAD409" w14:textId="216DB37B" w:rsidR="00402380" w:rsidRPr="00402380" w:rsidRDefault="00402380" w:rsidP="00402380">
      <w:pPr>
        <w:pStyle w:val="ListParagraph"/>
        <w:numPr>
          <w:ilvl w:val="0"/>
          <w:numId w:val="20"/>
        </w:numPr>
        <w:spacing w:before="0" w:after="0" w:line="240" w:lineRule="auto"/>
        <w:ind w:right="0"/>
        <w:contextualSpacing w:val="0"/>
        <w:rPr>
          <w:rFonts w:ascii="Verdana" w:eastAsia="Times New Roman" w:hAnsi="Verdana"/>
          <w:b/>
          <w:bCs/>
          <w:color w:val="212121"/>
        </w:rPr>
      </w:pPr>
      <w:r w:rsidRPr="00402380">
        <w:rPr>
          <w:rFonts w:ascii="Verdana" w:eastAsia="Times New Roman" w:hAnsi="Verdana"/>
          <w:b/>
          <w:bCs/>
          <w:color w:val="212121"/>
          <w:sz w:val="22"/>
          <w:szCs w:val="22"/>
        </w:rPr>
        <w:t>OMFS</w:t>
      </w:r>
      <w:r>
        <w:rPr>
          <w:rFonts w:ascii="Verdana" w:eastAsia="Times New Roman" w:hAnsi="Verdana"/>
          <w:b/>
          <w:bCs/>
          <w:color w:val="212121"/>
          <w:sz w:val="22"/>
          <w:szCs w:val="22"/>
        </w:rPr>
        <w:tab/>
      </w:r>
      <w:r>
        <w:rPr>
          <w:rFonts w:ascii="Verdana" w:eastAsia="Times New Roman" w:hAnsi="Verdana"/>
          <w:b/>
          <w:bCs/>
          <w:color w:val="212121"/>
          <w:sz w:val="22"/>
          <w:szCs w:val="22"/>
        </w:rPr>
        <w:tab/>
      </w:r>
      <w:r>
        <w:rPr>
          <w:rFonts w:ascii="Verdana" w:eastAsia="Times New Roman" w:hAnsi="Verdana"/>
          <w:b/>
          <w:bCs/>
          <w:color w:val="212121"/>
          <w:sz w:val="22"/>
          <w:szCs w:val="22"/>
        </w:rPr>
        <w:tab/>
      </w:r>
      <w:r>
        <w:rPr>
          <w:rFonts w:ascii="Verdana" w:eastAsia="Times New Roman" w:hAnsi="Verdana"/>
          <w:b/>
          <w:bCs/>
          <w:color w:val="212121"/>
          <w:sz w:val="22"/>
          <w:szCs w:val="22"/>
        </w:rPr>
        <w:tab/>
      </w:r>
      <w:r>
        <w:rPr>
          <w:rFonts w:ascii="Verdana" w:eastAsia="Times New Roman" w:hAnsi="Verdana"/>
          <w:b/>
          <w:bCs/>
          <w:color w:val="212121"/>
          <w:sz w:val="22"/>
          <w:szCs w:val="22"/>
        </w:rPr>
        <w:tab/>
      </w:r>
      <w:r>
        <w:rPr>
          <w:rFonts w:ascii="Verdana" w:eastAsia="Times New Roman" w:hAnsi="Verdana"/>
          <w:color w:val="212121"/>
          <w:sz w:val="22"/>
          <w:szCs w:val="22"/>
        </w:rPr>
        <w:t>Not applicable</w:t>
      </w:r>
    </w:p>
    <w:p w14:paraId="580524D3" w14:textId="0930379F" w:rsidR="00402380" w:rsidRPr="00402380" w:rsidRDefault="00402380" w:rsidP="00402380">
      <w:pPr>
        <w:pStyle w:val="ListParagraph"/>
        <w:numPr>
          <w:ilvl w:val="0"/>
          <w:numId w:val="20"/>
        </w:numPr>
        <w:spacing w:before="0" w:after="0" w:line="240" w:lineRule="auto"/>
        <w:ind w:right="0"/>
        <w:contextualSpacing w:val="0"/>
        <w:rPr>
          <w:rFonts w:ascii="Verdana" w:eastAsia="Times New Roman" w:hAnsi="Verdana"/>
          <w:b/>
          <w:bCs/>
          <w:color w:val="212121"/>
        </w:rPr>
      </w:pPr>
      <w:r w:rsidRPr="00402380">
        <w:rPr>
          <w:rFonts w:ascii="Verdana" w:eastAsia="Times New Roman" w:hAnsi="Verdana"/>
          <w:b/>
          <w:bCs/>
          <w:color w:val="212121"/>
          <w:sz w:val="22"/>
          <w:szCs w:val="22"/>
        </w:rPr>
        <w:t>ENT</w:t>
      </w:r>
      <w:r>
        <w:rPr>
          <w:rFonts w:ascii="Verdana" w:eastAsia="Times New Roman" w:hAnsi="Verdana"/>
          <w:b/>
          <w:bCs/>
          <w:color w:val="212121"/>
          <w:sz w:val="22"/>
          <w:szCs w:val="22"/>
        </w:rPr>
        <w:tab/>
      </w:r>
      <w:r>
        <w:rPr>
          <w:rFonts w:ascii="Verdana" w:eastAsia="Times New Roman" w:hAnsi="Verdana"/>
          <w:b/>
          <w:bCs/>
          <w:color w:val="212121"/>
          <w:sz w:val="22"/>
          <w:szCs w:val="22"/>
        </w:rPr>
        <w:tab/>
      </w:r>
      <w:r>
        <w:rPr>
          <w:rFonts w:ascii="Verdana" w:eastAsia="Times New Roman" w:hAnsi="Verdana"/>
          <w:b/>
          <w:bCs/>
          <w:color w:val="212121"/>
          <w:sz w:val="22"/>
          <w:szCs w:val="22"/>
        </w:rPr>
        <w:tab/>
      </w:r>
      <w:r>
        <w:rPr>
          <w:rFonts w:ascii="Verdana" w:eastAsia="Times New Roman" w:hAnsi="Verdana"/>
          <w:b/>
          <w:bCs/>
          <w:color w:val="212121"/>
          <w:sz w:val="22"/>
          <w:szCs w:val="22"/>
        </w:rPr>
        <w:tab/>
      </w:r>
      <w:r>
        <w:rPr>
          <w:rFonts w:ascii="Verdana" w:eastAsia="Times New Roman" w:hAnsi="Verdana"/>
          <w:b/>
          <w:bCs/>
          <w:color w:val="212121"/>
          <w:sz w:val="22"/>
          <w:szCs w:val="22"/>
        </w:rPr>
        <w:tab/>
      </w:r>
      <w:r>
        <w:rPr>
          <w:rFonts w:ascii="Verdana" w:eastAsia="Times New Roman" w:hAnsi="Verdana"/>
          <w:color w:val="212121"/>
          <w:sz w:val="22"/>
          <w:szCs w:val="22"/>
        </w:rPr>
        <w:t>Not applicable</w:t>
      </w:r>
    </w:p>
    <w:p w14:paraId="58629E66" w14:textId="38915E15" w:rsidR="00402380" w:rsidRPr="00402380" w:rsidRDefault="00402380" w:rsidP="00402380">
      <w:pPr>
        <w:pStyle w:val="ListParagraph"/>
        <w:numPr>
          <w:ilvl w:val="0"/>
          <w:numId w:val="20"/>
        </w:numPr>
        <w:spacing w:before="0" w:after="0" w:line="240" w:lineRule="auto"/>
        <w:ind w:right="0"/>
        <w:contextualSpacing w:val="0"/>
        <w:rPr>
          <w:rFonts w:ascii="Verdana" w:eastAsia="Times New Roman" w:hAnsi="Verdana"/>
          <w:b/>
          <w:bCs/>
          <w:color w:val="212121"/>
        </w:rPr>
      </w:pPr>
      <w:r w:rsidRPr="00402380">
        <w:rPr>
          <w:rFonts w:ascii="Verdana" w:eastAsia="Times New Roman" w:hAnsi="Verdana"/>
          <w:b/>
          <w:bCs/>
          <w:color w:val="212121"/>
          <w:sz w:val="22"/>
          <w:szCs w:val="22"/>
        </w:rPr>
        <w:t>Rheumatology</w:t>
      </w:r>
      <w:r>
        <w:rPr>
          <w:rFonts w:ascii="Verdana" w:eastAsia="Times New Roman" w:hAnsi="Verdana"/>
          <w:b/>
          <w:bCs/>
          <w:color w:val="212121"/>
          <w:sz w:val="22"/>
          <w:szCs w:val="22"/>
        </w:rPr>
        <w:tab/>
      </w:r>
      <w:r>
        <w:rPr>
          <w:rFonts w:ascii="Verdana" w:eastAsia="Times New Roman" w:hAnsi="Verdana"/>
          <w:b/>
          <w:bCs/>
          <w:color w:val="212121"/>
          <w:sz w:val="22"/>
          <w:szCs w:val="22"/>
        </w:rPr>
        <w:tab/>
      </w:r>
      <w:r>
        <w:rPr>
          <w:rFonts w:ascii="Verdana" w:eastAsia="Times New Roman" w:hAnsi="Verdana"/>
          <w:b/>
          <w:bCs/>
          <w:color w:val="212121"/>
          <w:sz w:val="22"/>
          <w:szCs w:val="22"/>
        </w:rPr>
        <w:tab/>
      </w:r>
      <w:r>
        <w:rPr>
          <w:rFonts w:ascii="Verdana" w:eastAsia="Times New Roman" w:hAnsi="Verdana"/>
          <w:color w:val="212121"/>
          <w:sz w:val="22"/>
          <w:szCs w:val="22"/>
        </w:rPr>
        <w:t>Not applicable</w:t>
      </w:r>
    </w:p>
    <w:p w14:paraId="5A639089" w14:textId="677AA75A" w:rsidR="00402380" w:rsidRPr="00402380" w:rsidRDefault="00402380" w:rsidP="00402380">
      <w:pPr>
        <w:pStyle w:val="ListParagraph"/>
        <w:numPr>
          <w:ilvl w:val="0"/>
          <w:numId w:val="20"/>
        </w:numPr>
        <w:spacing w:before="0" w:after="0" w:line="240" w:lineRule="auto"/>
        <w:ind w:right="0"/>
        <w:contextualSpacing w:val="0"/>
        <w:rPr>
          <w:rFonts w:ascii="Verdana" w:eastAsia="Times New Roman" w:hAnsi="Verdana"/>
          <w:b/>
          <w:bCs/>
          <w:color w:val="212121"/>
        </w:rPr>
      </w:pPr>
      <w:proofErr w:type="gramStart"/>
      <w:r w:rsidRPr="00402380">
        <w:rPr>
          <w:rFonts w:ascii="Verdana" w:eastAsia="Times New Roman" w:hAnsi="Verdana"/>
          <w:b/>
          <w:bCs/>
          <w:color w:val="212121"/>
          <w:sz w:val="22"/>
          <w:szCs w:val="22"/>
        </w:rPr>
        <w:t>Gynaecology</w:t>
      </w:r>
      <w:proofErr w:type="gramEnd"/>
      <w:r>
        <w:rPr>
          <w:rFonts w:ascii="Verdana" w:eastAsia="Times New Roman" w:hAnsi="Verdana"/>
          <w:b/>
          <w:bCs/>
          <w:color w:val="212121"/>
          <w:sz w:val="22"/>
          <w:szCs w:val="22"/>
        </w:rPr>
        <w:tab/>
      </w:r>
      <w:r>
        <w:rPr>
          <w:rFonts w:ascii="Verdana" w:eastAsia="Times New Roman" w:hAnsi="Verdana"/>
          <w:b/>
          <w:bCs/>
          <w:color w:val="212121"/>
          <w:sz w:val="22"/>
          <w:szCs w:val="22"/>
        </w:rPr>
        <w:tab/>
      </w:r>
      <w:r>
        <w:rPr>
          <w:rFonts w:ascii="Verdana" w:eastAsia="Times New Roman" w:hAnsi="Verdana"/>
          <w:b/>
          <w:bCs/>
          <w:color w:val="212121"/>
          <w:sz w:val="22"/>
          <w:szCs w:val="22"/>
        </w:rPr>
        <w:tab/>
      </w:r>
      <w:r>
        <w:rPr>
          <w:rFonts w:ascii="Verdana" w:eastAsia="Times New Roman" w:hAnsi="Verdana"/>
          <w:color w:val="212121"/>
          <w:sz w:val="22"/>
          <w:szCs w:val="22"/>
        </w:rPr>
        <w:t xml:space="preserve">Please see below </w:t>
      </w:r>
    </w:p>
    <w:p w14:paraId="38ACBDAC" w14:textId="30ED3750" w:rsidR="00402380" w:rsidRDefault="00402380" w:rsidP="00402380">
      <w:pPr>
        <w:pStyle w:val="ListParagraph"/>
        <w:spacing w:after="0" w:line="240" w:lineRule="auto"/>
        <w:rPr>
          <w:rFonts w:ascii="Verdana" w:hAnsi="Verdana"/>
          <w:b/>
          <w:bCs/>
          <w:color w:val="212121"/>
          <w:sz w:val="22"/>
          <w:szCs w:val="22"/>
        </w:rPr>
      </w:pPr>
    </w:p>
    <w:p w14:paraId="775DB266" w14:textId="245D19CF" w:rsidR="00402380" w:rsidRPr="00402380" w:rsidRDefault="00402380" w:rsidP="00402380">
      <w:pPr>
        <w:spacing w:before="0" w:after="0" w:line="240" w:lineRule="auto"/>
        <w:ind w:left="360" w:right="0"/>
        <w:rPr>
          <w:rFonts w:ascii="Verdana" w:eastAsia="Times New Roman" w:hAnsi="Verdana"/>
          <w:b/>
          <w:bCs/>
          <w:color w:val="212121"/>
          <w:sz w:val="22"/>
          <w:szCs w:val="22"/>
        </w:rPr>
      </w:pPr>
      <w:r w:rsidRPr="00402380">
        <w:rPr>
          <w:rFonts w:ascii="Verdana" w:eastAsia="Times New Roman" w:hAnsi="Verdana"/>
          <w:b/>
          <w:bCs/>
          <w:color w:val="212121"/>
          <w:sz w:val="22"/>
          <w:szCs w:val="22"/>
        </w:rPr>
        <w:t>Please break the spend down by insourcing company</w:t>
      </w:r>
      <w:r>
        <w:rPr>
          <w:rFonts w:ascii="Verdana" w:eastAsia="Times New Roman" w:hAnsi="Verdana"/>
          <w:b/>
          <w:bCs/>
          <w:color w:val="212121"/>
          <w:sz w:val="22"/>
          <w:szCs w:val="22"/>
        </w:rPr>
        <w:t xml:space="preserve"> and w</w:t>
      </w:r>
      <w:r w:rsidRPr="00402380">
        <w:rPr>
          <w:rFonts w:ascii="Verdana" w:eastAsia="Times New Roman" w:hAnsi="Verdana"/>
          <w:b/>
          <w:bCs/>
          <w:color w:val="212121"/>
          <w:sz w:val="22"/>
          <w:szCs w:val="22"/>
        </w:rPr>
        <w:t>hat was the service type relating to the specialties outlined, for example, outpatient, diagnostic or theatres.</w:t>
      </w:r>
    </w:p>
    <w:p w14:paraId="50C381F7" w14:textId="77777777" w:rsidR="00402380" w:rsidRDefault="00402380" w:rsidP="00402380">
      <w:pPr>
        <w:spacing w:before="0" w:after="0" w:line="240" w:lineRule="auto"/>
        <w:ind w:left="0" w:right="0" w:firstLine="360"/>
        <w:rPr>
          <w:rFonts w:ascii="Verdana" w:eastAsia="Times New Roman" w:hAnsi="Verdana"/>
          <w:b/>
          <w:bCs/>
          <w:color w:val="212121"/>
          <w:sz w:val="22"/>
          <w:szCs w:val="22"/>
        </w:rPr>
      </w:pPr>
    </w:p>
    <w:tbl>
      <w:tblPr>
        <w:tblStyle w:val="TableGrid"/>
        <w:tblW w:w="0" w:type="auto"/>
        <w:tblInd w:w="1313" w:type="dxa"/>
        <w:tblLook w:val="04A0" w:firstRow="1" w:lastRow="0" w:firstColumn="1" w:lastColumn="0" w:noHBand="0" w:noVBand="1"/>
      </w:tblPr>
      <w:tblGrid>
        <w:gridCol w:w="2357"/>
        <w:gridCol w:w="1919"/>
        <w:gridCol w:w="1812"/>
        <w:gridCol w:w="1742"/>
      </w:tblGrid>
      <w:tr w:rsidR="0046262C" w:rsidRPr="006660FE" w14:paraId="7BBEE967" w14:textId="77777777" w:rsidTr="0046262C">
        <w:tc>
          <w:tcPr>
            <w:tcW w:w="2357" w:type="dxa"/>
          </w:tcPr>
          <w:p w14:paraId="3F465C17" w14:textId="77777777" w:rsidR="0046262C" w:rsidRPr="006660FE" w:rsidRDefault="0046262C" w:rsidP="009F1A4F">
            <w:pPr>
              <w:spacing w:before="280"/>
              <w:ind w:left="0"/>
              <w:jc w:val="center"/>
              <w:rPr>
                <w:rFonts w:ascii="Verdana" w:hAnsi="Verdana"/>
                <w:b/>
                <w:sz w:val="20"/>
                <w:szCs w:val="20"/>
              </w:rPr>
            </w:pPr>
            <w:r w:rsidRPr="006660FE">
              <w:rPr>
                <w:rFonts w:ascii="Verdana" w:hAnsi="Verdana"/>
                <w:b/>
                <w:sz w:val="20"/>
                <w:szCs w:val="20"/>
              </w:rPr>
              <w:t>SPECIALTY</w:t>
            </w:r>
          </w:p>
        </w:tc>
        <w:tc>
          <w:tcPr>
            <w:tcW w:w="1919" w:type="dxa"/>
          </w:tcPr>
          <w:p w14:paraId="0947AE28" w14:textId="77777777" w:rsidR="0046262C" w:rsidRPr="006660FE" w:rsidRDefault="0046262C" w:rsidP="009F1A4F">
            <w:pPr>
              <w:spacing w:before="280"/>
              <w:ind w:left="0"/>
              <w:jc w:val="center"/>
              <w:rPr>
                <w:rFonts w:ascii="Verdana" w:hAnsi="Verdana"/>
                <w:b/>
                <w:sz w:val="20"/>
                <w:szCs w:val="20"/>
              </w:rPr>
            </w:pPr>
            <w:r w:rsidRPr="006660FE">
              <w:rPr>
                <w:rFonts w:ascii="Verdana" w:hAnsi="Verdana"/>
                <w:b/>
                <w:sz w:val="20"/>
                <w:szCs w:val="20"/>
              </w:rPr>
              <w:t>COMPANY</w:t>
            </w:r>
          </w:p>
        </w:tc>
        <w:tc>
          <w:tcPr>
            <w:tcW w:w="1812" w:type="dxa"/>
          </w:tcPr>
          <w:p w14:paraId="1DF0F92B" w14:textId="77777777" w:rsidR="0046262C" w:rsidRPr="006660FE" w:rsidRDefault="0046262C" w:rsidP="009F1A4F">
            <w:pPr>
              <w:spacing w:before="280"/>
              <w:ind w:left="0"/>
              <w:jc w:val="center"/>
              <w:rPr>
                <w:rFonts w:ascii="Verdana" w:hAnsi="Verdana"/>
                <w:b/>
                <w:sz w:val="20"/>
                <w:szCs w:val="20"/>
              </w:rPr>
            </w:pPr>
            <w:r w:rsidRPr="006660FE">
              <w:rPr>
                <w:rFonts w:ascii="Verdana" w:hAnsi="Verdana"/>
                <w:b/>
                <w:sz w:val="20"/>
                <w:szCs w:val="20"/>
              </w:rPr>
              <w:t>TYPE</w:t>
            </w:r>
          </w:p>
        </w:tc>
        <w:tc>
          <w:tcPr>
            <w:tcW w:w="1742" w:type="dxa"/>
          </w:tcPr>
          <w:p w14:paraId="4093A8C8" w14:textId="77777777" w:rsidR="0046262C" w:rsidRPr="006660FE" w:rsidRDefault="0046262C" w:rsidP="009F1A4F">
            <w:pPr>
              <w:spacing w:before="280"/>
              <w:ind w:left="0"/>
              <w:jc w:val="center"/>
              <w:rPr>
                <w:rFonts w:ascii="Verdana" w:hAnsi="Verdana"/>
                <w:b/>
                <w:sz w:val="20"/>
                <w:szCs w:val="20"/>
              </w:rPr>
            </w:pPr>
            <w:r>
              <w:rPr>
                <w:rFonts w:ascii="Verdana" w:hAnsi="Verdana"/>
                <w:b/>
                <w:sz w:val="20"/>
                <w:szCs w:val="20"/>
              </w:rPr>
              <w:t xml:space="preserve">£ </w:t>
            </w:r>
            <w:r w:rsidRPr="006660FE">
              <w:rPr>
                <w:rFonts w:ascii="Verdana" w:hAnsi="Verdana"/>
                <w:b/>
                <w:sz w:val="20"/>
                <w:szCs w:val="20"/>
              </w:rPr>
              <w:t>VALUE</w:t>
            </w:r>
          </w:p>
        </w:tc>
      </w:tr>
      <w:tr w:rsidR="0046262C" w:rsidRPr="006660FE" w14:paraId="219DD33E" w14:textId="77777777" w:rsidTr="0046262C">
        <w:tc>
          <w:tcPr>
            <w:tcW w:w="2357" w:type="dxa"/>
          </w:tcPr>
          <w:p w14:paraId="660D1212" w14:textId="77777777" w:rsidR="0046262C" w:rsidRPr="006660FE" w:rsidRDefault="0046262C" w:rsidP="009F1A4F">
            <w:pPr>
              <w:spacing w:before="280"/>
              <w:ind w:left="0"/>
              <w:rPr>
                <w:rFonts w:ascii="Verdana" w:hAnsi="Verdana"/>
                <w:b/>
                <w:sz w:val="18"/>
                <w:szCs w:val="18"/>
              </w:rPr>
            </w:pPr>
            <w:r w:rsidRPr="006660FE">
              <w:rPr>
                <w:rFonts w:ascii="Verdana" w:hAnsi="Verdana"/>
                <w:b/>
                <w:sz w:val="18"/>
                <w:szCs w:val="18"/>
              </w:rPr>
              <w:t xml:space="preserve">Dermatology </w:t>
            </w:r>
          </w:p>
        </w:tc>
        <w:tc>
          <w:tcPr>
            <w:tcW w:w="1919" w:type="dxa"/>
          </w:tcPr>
          <w:p w14:paraId="1E7B2DE8" w14:textId="77777777" w:rsidR="0046262C" w:rsidRPr="006660FE" w:rsidRDefault="0046262C" w:rsidP="009F1A4F">
            <w:pPr>
              <w:spacing w:before="280"/>
              <w:ind w:left="0"/>
              <w:rPr>
                <w:rFonts w:ascii="Verdana" w:hAnsi="Verdana"/>
                <w:bCs/>
                <w:sz w:val="18"/>
                <w:szCs w:val="18"/>
              </w:rPr>
            </w:pPr>
            <w:r w:rsidRPr="006660FE">
              <w:rPr>
                <w:rFonts w:ascii="Verdana" w:hAnsi="Verdana"/>
                <w:bCs/>
                <w:sz w:val="18"/>
                <w:szCs w:val="18"/>
              </w:rPr>
              <w:t>HBSUK</w:t>
            </w:r>
          </w:p>
        </w:tc>
        <w:tc>
          <w:tcPr>
            <w:tcW w:w="1812" w:type="dxa"/>
          </w:tcPr>
          <w:p w14:paraId="769CF04C" w14:textId="77777777" w:rsidR="0046262C" w:rsidRPr="006660FE" w:rsidRDefault="0046262C" w:rsidP="009F1A4F">
            <w:pPr>
              <w:spacing w:before="280"/>
              <w:ind w:left="0"/>
              <w:rPr>
                <w:rFonts w:ascii="Verdana" w:hAnsi="Verdana"/>
                <w:bCs/>
                <w:sz w:val="18"/>
                <w:szCs w:val="18"/>
              </w:rPr>
            </w:pPr>
            <w:r w:rsidRPr="006660FE">
              <w:rPr>
                <w:rFonts w:ascii="Verdana" w:hAnsi="Verdana"/>
                <w:bCs/>
                <w:sz w:val="18"/>
                <w:szCs w:val="18"/>
              </w:rPr>
              <w:t>Outpatients</w:t>
            </w:r>
          </w:p>
        </w:tc>
        <w:tc>
          <w:tcPr>
            <w:tcW w:w="1742" w:type="dxa"/>
          </w:tcPr>
          <w:p w14:paraId="7DBB9DB3" w14:textId="4FDABF91" w:rsidR="0046262C" w:rsidRPr="006660FE" w:rsidRDefault="0046262C" w:rsidP="009F1A4F">
            <w:pPr>
              <w:spacing w:before="280"/>
              <w:ind w:left="0"/>
              <w:rPr>
                <w:rFonts w:ascii="Verdana" w:hAnsi="Verdana"/>
                <w:bCs/>
                <w:sz w:val="18"/>
                <w:szCs w:val="18"/>
              </w:rPr>
            </w:pPr>
            <w:r>
              <w:rPr>
                <w:rFonts w:ascii="Verdana" w:hAnsi="Verdana"/>
                <w:bCs/>
                <w:sz w:val="18"/>
                <w:szCs w:val="18"/>
              </w:rPr>
              <w:t>£169,904</w:t>
            </w:r>
          </w:p>
        </w:tc>
      </w:tr>
      <w:tr w:rsidR="0046262C" w:rsidRPr="006660FE" w14:paraId="3240B3C6" w14:textId="77777777" w:rsidTr="0046262C">
        <w:tc>
          <w:tcPr>
            <w:tcW w:w="2357" w:type="dxa"/>
          </w:tcPr>
          <w:p w14:paraId="3C80AA61" w14:textId="77777777" w:rsidR="0046262C" w:rsidRPr="006660FE" w:rsidRDefault="0046262C" w:rsidP="009F1A4F">
            <w:pPr>
              <w:spacing w:before="280"/>
              <w:ind w:left="0"/>
              <w:rPr>
                <w:rFonts w:ascii="Verdana" w:hAnsi="Verdana"/>
                <w:b/>
                <w:sz w:val="18"/>
                <w:szCs w:val="18"/>
              </w:rPr>
            </w:pPr>
            <w:r w:rsidRPr="006660FE">
              <w:rPr>
                <w:rFonts w:ascii="Verdana" w:hAnsi="Verdana"/>
                <w:b/>
                <w:sz w:val="18"/>
                <w:szCs w:val="18"/>
              </w:rPr>
              <w:t xml:space="preserve">Gynaecology </w:t>
            </w:r>
          </w:p>
        </w:tc>
        <w:tc>
          <w:tcPr>
            <w:tcW w:w="1919" w:type="dxa"/>
          </w:tcPr>
          <w:p w14:paraId="2F1524A1" w14:textId="77777777" w:rsidR="0046262C" w:rsidRPr="006660FE" w:rsidRDefault="0046262C" w:rsidP="009F1A4F">
            <w:pPr>
              <w:spacing w:before="280"/>
              <w:ind w:left="0"/>
              <w:rPr>
                <w:rFonts w:ascii="Verdana" w:hAnsi="Verdana"/>
                <w:b/>
                <w:sz w:val="18"/>
                <w:szCs w:val="18"/>
              </w:rPr>
            </w:pPr>
            <w:r w:rsidRPr="006660FE">
              <w:rPr>
                <w:rFonts w:ascii="Verdana" w:hAnsi="Verdana"/>
                <w:bCs/>
                <w:sz w:val="18"/>
                <w:szCs w:val="18"/>
              </w:rPr>
              <w:t>HBSUK</w:t>
            </w:r>
          </w:p>
        </w:tc>
        <w:tc>
          <w:tcPr>
            <w:tcW w:w="1812" w:type="dxa"/>
          </w:tcPr>
          <w:p w14:paraId="592B02B6" w14:textId="77777777" w:rsidR="0046262C" w:rsidRPr="006660FE" w:rsidRDefault="0046262C" w:rsidP="009F1A4F">
            <w:pPr>
              <w:spacing w:before="280"/>
              <w:ind w:left="0"/>
              <w:rPr>
                <w:rFonts w:ascii="Verdana" w:hAnsi="Verdana"/>
                <w:bCs/>
                <w:sz w:val="18"/>
                <w:szCs w:val="18"/>
              </w:rPr>
            </w:pPr>
            <w:r w:rsidRPr="006660FE">
              <w:rPr>
                <w:rFonts w:ascii="Verdana" w:hAnsi="Verdana"/>
                <w:bCs/>
                <w:sz w:val="18"/>
                <w:szCs w:val="18"/>
              </w:rPr>
              <w:t>Hysteroscopy</w:t>
            </w:r>
          </w:p>
        </w:tc>
        <w:tc>
          <w:tcPr>
            <w:tcW w:w="1742" w:type="dxa"/>
          </w:tcPr>
          <w:p w14:paraId="6213F23B" w14:textId="7AF3CB28" w:rsidR="0046262C" w:rsidRPr="006660FE" w:rsidRDefault="0046262C" w:rsidP="009F1A4F">
            <w:pPr>
              <w:spacing w:before="280"/>
              <w:ind w:left="0"/>
              <w:rPr>
                <w:rFonts w:ascii="Verdana" w:hAnsi="Verdana"/>
                <w:bCs/>
                <w:sz w:val="18"/>
                <w:szCs w:val="18"/>
              </w:rPr>
            </w:pPr>
            <w:r>
              <w:rPr>
                <w:rFonts w:ascii="Verdana" w:hAnsi="Verdana"/>
                <w:bCs/>
                <w:sz w:val="18"/>
                <w:szCs w:val="18"/>
              </w:rPr>
              <w:t>£37,975</w:t>
            </w:r>
          </w:p>
        </w:tc>
      </w:tr>
      <w:tr w:rsidR="0046262C" w:rsidRPr="006660FE" w14:paraId="1F669338" w14:textId="77777777" w:rsidTr="0046262C">
        <w:tc>
          <w:tcPr>
            <w:tcW w:w="2357" w:type="dxa"/>
          </w:tcPr>
          <w:p w14:paraId="773D93CF" w14:textId="77777777" w:rsidR="0046262C" w:rsidRPr="006660FE" w:rsidRDefault="0046262C" w:rsidP="009F1A4F">
            <w:pPr>
              <w:spacing w:before="280"/>
              <w:ind w:left="0"/>
              <w:rPr>
                <w:rFonts w:ascii="Verdana" w:hAnsi="Verdana"/>
                <w:b/>
                <w:sz w:val="18"/>
                <w:szCs w:val="18"/>
              </w:rPr>
            </w:pPr>
            <w:r w:rsidRPr="006660FE">
              <w:rPr>
                <w:rFonts w:ascii="Verdana" w:hAnsi="Verdana"/>
                <w:b/>
                <w:sz w:val="18"/>
                <w:szCs w:val="18"/>
              </w:rPr>
              <w:t xml:space="preserve">Gynaecology </w:t>
            </w:r>
          </w:p>
        </w:tc>
        <w:tc>
          <w:tcPr>
            <w:tcW w:w="1919" w:type="dxa"/>
          </w:tcPr>
          <w:p w14:paraId="105C6716" w14:textId="77777777" w:rsidR="0046262C" w:rsidRPr="006660FE" w:rsidRDefault="0046262C" w:rsidP="009F1A4F">
            <w:pPr>
              <w:spacing w:before="280"/>
              <w:ind w:left="0"/>
              <w:rPr>
                <w:rFonts w:ascii="Verdana" w:hAnsi="Verdana"/>
                <w:bCs/>
                <w:sz w:val="18"/>
                <w:szCs w:val="18"/>
              </w:rPr>
            </w:pPr>
            <w:r w:rsidRPr="006660FE">
              <w:rPr>
                <w:rFonts w:ascii="Verdana" w:hAnsi="Verdana"/>
                <w:bCs/>
                <w:sz w:val="18"/>
                <w:szCs w:val="18"/>
              </w:rPr>
              <w:t>Op Network*</w:t>
            </w:r>
          </w:p>
        </w:tc>
        <w:tc>
          <w:tcPr>
            <w:tcW w:w="1812" w:type="dxa"/>
          </w:tcPr>
          <w:p w14:paraId="43EB6646" w14:textId="77777777" w:rsidR="0046262C" w:rsidRPr="006660FE" w:rsidRDefault="0046262C" w:rsidP="009F1A4F">
            <w:pPr>
              <w:spacing w:before="280"/>
              <w:ind w:left="0"/>
              <w:rPr>
                <w:rFonts w:ascii="Verdana" w:hAnsi="Verdana"/>
                <w:bCs/>
                <w:sz w:val="18"/>
                <w:szCs w:val="18"/>
              </w:rPr>
            </w:pPr>
            <w:r w:rsidRPr="006660FE">
              <w:rPr>
                <w:rFonts w:ascii="Verdana" w:hAnsi="Verdana"/>
                <w:bCs/>
                <w:sz w:val="18"/>
                <w:szCs w:val="18"/>
              </w:rPr>
              <w:t>Theatre</w:t>
            </w:r>
          </w:p>
        </w:tc>
        <w:tc>
          <w:tcPr>
            <w:tcW w:w="1742" w:type="dxa"/>
          </w:tcPr>
          <w:p w14:paraId="38BF5682" w14:textId="66FAD0FD" w:rsidR="0046262C" w:rsidRPr="006660FE" w:rsidRDefault="0046262C" w:rsidP="009F1A4F">
            <w:pPr>
              <w:spacing w:before="280"/>
              <w:ind w:left="0"/>
              <w:rPr>
                <w:rFonts w:ascii="Verdana" w:hAnsi="Verdana"/>
                <w:bCs/>
                <w:sz w:val="18"/>
                <w:szCs w:val="18"/>
              </w:rPr>
            </w:pPr>
            <w:r>
              <w:rPr>
                <w:rFonts w:ascii="Verdana" w:hAnsi="Verdana"/>
                <w:bCs/>
                <w:sz w:val="18"/>
                <w:szCs w:val="18"/>
              </w:rPr>
              <w:t>£161,000</w:t>
            </w:r>
          </w:p>
        </w:tc>
      </w:tr>
      <w:tr w:rsidR="0046262C" w:rsidRPr="006660FE" w14:paraId="1AAD1D8F" w14:textId="77777777" w:rsidTr="0046262C">
        <w:tc>
          <w:tcPr>
            <w:tcW w:w="2357" w:type="dxa"/>
          </w:tcPr>
          <w:p w14:paraId="3D2A8497" w14:textId="77777777" w:rsidR="0046262C" w:rsidRPr="006660FE" w:rsidRDefault="0046262C" w:rsidP="009F1A4F">
            <w:pPr>
              <w:spacing w:before="280"/>
              <w:ind w:left="0"/>
              <w:rPr>
                <w:rFonts w:ascii="Verdana" w:hAnsi="Verdana"/>
                <w:b/>
                <w:sz w:val="18"/>
                <w:szCs w:val="18"/>
              </w:rPr>
            </w:pPr>
            <w:r w:rsidRPr="006660FE">
              <w:rPr>
                <w:rFonts w:ascii="Verdana" w:hAnsi="Verdana"/>
                <w:b/>
                <w:sz w:val="18"/>
                <w:szCs w:val="18"/>
              </w:rPr>
              <w:t>Gynaecology</w:t>
            </w:r>
          </w:p>
        </w:tc>
        <w:tc>
          <w:tcPr>
            <w:tcW w:w="1919" w:type="dxa"/>
          </w:tcPr>
          <w:p w14:paraId="232D6601" w14:textId="77777777" w:rsidR="0046262C" w:rsidRPr="006660FE" w:rsidRDefault="0046262C" w:rsidP="009F1A4F">
            <w:pPr>
              <w:spacing w:before="280"/>
              <w:ind w:left="0"/>
              <w:rPr>
                <w:rFonts w:ascii="Verdana" w:hAnsi="Verdana"/>
                <w:bCs/>
                <w:sz w:val="18"/>
                <w:szCs w:val="18"/>
              </w:rPr>
            </w:pPr>
            <w:r w:rsidRPr="006660FE">
              <w:rPr>
                <w:rFonts w:ascii="Verdana" w:hAnsi="Verdana"/>
                <w:bCs/>
                <w:sz w:val="18"/>
                <w:szCs w:val="18"/>
              </w:rPr>
              <w:t>OP Network</w:t>
            </w:r>
          </w:p>
        </w:tc>
        <w:tc>
          <w:tcPr>
            <w:tcW w:w="1812" w:type="dxa"/>
          </w:tcPr>
          <w:p w14:paraId="1FAF0357" w14:textId="77777777" w:rsidR="0046262C" w:rsidRPr="006660FE" w:rsidRDefault="0046262C" w:rsidP="009F1A4F">
            <w:pPr>
              <w:spacing w:before="280"/>
              <w:ind w:left="0"/>
              <w:rPr>
                <w:rFonts w:ascii="Verdana" w:hAnsi="Verdana"/>
                <w:bCs/>
                <w:sz w:val="18"/>
                <w:szCs w:val="18"/>
              </w:rPr>
            </w:pPr>
            <w:r w:rsidRPr="006660FE">
              <w:rPr>
                <w:rFonts w:ascii="Verdana" w:hAnsi="Verdana"/>
                <w:bCs/>
                <w:sz w:val="18"/>
                <w:szCs w:val="18"/>
              </w:rPr>
              <w:t>Outpatients</w:t>
            </w:r>
          </w:p>
        </w:tc>
        <w:tc>
          <w:tcPr>
            <w:tcW w:w="1742" w:type="dxa"/>
          </w:tcPr>
          <w:p w14:paraId="181FE551" w14:textId="7CA9132F" w:rsidR="0046262C" w:rsidRPr="006660FE" w:rsidRDefault="0046262C" w:rsidP="009F1A4F">
            <w:pPr>
              <w:spacing w:before="280"/>
              <w:ind w:left="0"/>
              <w:rPr>
                <w:rFonts w:ascii="Verdana" w:hAnsi="Verdana"/>
                <w:bCs/>
                <w:sz w:val="18"/>
                <w:szCs w:val="18"/>
              </w:rPr>
            </w:pPr>
            <w:r>
              <w:rPr>
                <w:rFonts w:ascii="Verdana" w:hAnsi="Verdana"/>
                <w:bCs/>
                <w:sz w:val="18"/>
                <w:szCs w:val="18"/>
              </w:rPr>
              <w:t>£89,213</w:t>
            </w:r>
          </w:p>
        </w:tc>
      </w:tr>
      <w:tr w:rsidR="0046262C" w:rsidRPr="006660FE" w14:paraId="3F5D2579" w14:textId="77777777" w:rsidTr="0046262C">
        <w:tc>
          <w:tcPr>
            <w:tcW w:w="2357" w:type="dxa"/>
          </w:tcPr>
          <w:p w14:paraId="7E53B536" w14:textId="77777777" w:rsidR="0046262C" w:rsidRPr="006660FE" w:rsidRDefault="0046262C" w:rsidP="009F1A4F">
            <w:pPr>
              <w:spacing w:before="280"/>
              <w:ind w:left="0"/>
              <w:rPr>
                <w:rFonts w:ascii="Verdana" w:hAnsi="Verdana"/>
                <w:b/>
                <w:sz w:val="18"/>
                <w:szCs w:val="18"/>
              </w:rPr>
            </w:pPr>
            <w:r w:rsidRPr="006660FE">
              <w:rPr>
                <w:rFonts w:ascii="Verdana" w:hAnsi="Verdana"/>
                <w:b/>
                <w:sz w:val="18"/>
                <w:szCs w:val="18"/>
              </w:rPr>
              <w:t xml:space="preserve">Endoscopy </w:t>
            </w:r>
          </w:p>
        </w:tc>
        <w:tc>
          <w:tcPr>
            <w:tcW w:w="1919" w:type="dxa"/>
          </w:tcPr>
          <w:p w14:paraId="6C5BD6A5" w14:textId="77777777" w:rsidR="0046262C" w:rsidRPr="006660FE" w:rsidRDefault="0046262C" w:rsidP="009F1A4F">
            <w:pPr>
              <w:spacing w:before="280"/>
              <w:ind w:left="0"/>
              <w:rPr>
                <w:rFonts w:ascii="Verdana" w:hAnsi="Verdana"/>
                <w:bCs/>
                <w:sz w:val="18"/>
                <w:szCs w:val="18"/>
              </w:rPr>
            </w:pPr>
            <w:r w:rsidRPr="006660FE">
              <w:rPr>
                <w:rFonts w:ascii="Verdana" w:hAnsi="Verdana"/>
                <w:bCs/>
                <w:sz w:val="18"/>
                <w:szCs w:val="18"/>
              </w:rPr>
              <w:t>ID Medical</w:t>
            </w:r>
          </w:p>
        </w:tc>
        <w:tc>
          <w:tcPr>
            <w:tcW w:w="1812" w:type="dxa"/>
          </w:tcPr>
          <w:p w14:paraId="1A4665DD" w14:textId="77777777" w:rsidR="0046262C" w:rsidRPr="006660FE" w:rsidRDefault="0046262C" w:rsidP="009F1A4F">
            <w:pPr>
              <w:spacing w:before="280"/>
              <w:ind w:left="0"/>
              <w:rPr>
                <w:rFonts w:ascii="Verdana" w:hAnsi="Verdana"/>
                <w:bCs/>
                <w:sz w:val="18"/>
                <w:szCs w:val="18"/>
              </w:rPr>
            </w:pPr>
            <w:r w:rsidRPr="006660FE">
              <w:rPr>
                <w:rFonts w:ascii="Verdana" w:hAnsi="Verdana"/>
                <w:bCs/>
                <w:sz w:val="18"/>
                <w:szCs w:val="18"/>
              </w:rPr>
              <w:t>Diagnostic</w:t>
            </w:r>
          </w:p>
        </w:tc>
        <w:tc>
          <w:tcPr>
            <w:tcW w:w="1742" w:type="dxa"/>
          </w:tcPr>
          <w:p w14:paraId="19BE94BF" w14:textId="491480AD" w:rsidR="0046262C" w:rsidRPr="006660FE" w:rsidRDefault="0046262C" w:rsidP="009F1A4F">
            <w:pPr>
              <w:spacing w:before="280"/>
              <w:ind w:left="0"/>
              <w:rPr>
                <w:rFonts w:ascii="Verdana" w:hAnsi="Verdana"/>
                <w:bCs/>
                <w:sz w:val="18"/>
                <w:szCs w:val="18"/>
              </w:rPr>
            </w:pPr>
            <w:r>
              <w:rPr>
                <w:rFonts w:ascii="Verdana" w:hAnsi="Verdana"/>
                <w:bCs/>
                <w:sz w:val="18"/>
                <w:szCs w:val="18"/>
              </w:rPr>
              <w:t>£584,116</w:t>
            </w:r>
          </w:p>
        </w:tc>
      </w:tr>
      <w:tr w:rsidR="0046262C" w:rsidRPr="006660FE" w14:paraId="306F625C" w14:textId="77777777" w:rsidTr="0046262C">
        <w:tc>
          <w:tcPr>
            <w:tcW w:w="2357" w:type="dxa"/>
          </w:tcPr>
          <w:p w14:paraId="737374BC" w14:textId="77777777" w:rsidR="0046262C" w:rsidRPr="006660FE" w:rsidRDefault="0046262C" w:rsidP="009F1A4F">
            <w:pPr>
              <w:spacing w:before="280"/>
              <w:ind w:left="0"/>
              <w:rPr>
                <w:rFonts w:ascii="Verdana" w:hAnsi="Verdana"/>
                <w:b/>
                <w:sz w:val="18"/>
                <w:szCs w:val="18"/>
              </w:rPr>
            </w:pPr>
            <w:r w:rsidRPr="006660FE">
              <w:rPr>
                <w:rFonts w:ascii="Verdana" w:hAnsi="Verdana"/>
                <w:b/>
                <w:sz w:val="18"/>
                <w:szCs w:val="18"/>
              </w:rPr>
              <w:t xml:space="preserve">Gastroenterology </w:t>
            </w:r>
          </w:p>
        </w:tc>
        <w:tc>
          <w:tcPr>
            <w:tcW w:w="1919" w:type="dxa"/>
          </w:tcPr>
          <w:p w14:paraId="2F525213" w14:textId="77777777" w:rsidR="0046262C" w:rsidRPr="006660FE" w:rsidRDefault="0046262C" w:rsidP="009F1A4F">
            <w:pPr>
              <w:spacing w:before="280"/>
              <w:ind w:left="0"/>
              <w:rPr>
                <w:rFonts w:ascii="Verdana" w:hAnsi="Verdana"/>
                <w:bCs/>
                <w:sz w:val="18"/>
                <w:szCs w:val="18"/>
              </w:rPr>
            </w:pPr>
            <w:r w:rsidRPr="006660FE">
              <w:rPr>
                <w:rFonts w:ascii="Verdana" w:hAnsi="Verdana"/>
                <w:bCs/>
                <w:sz w:val="18"/>
                <w:szCs w:val="18"/>
              </w:rPr>
              <w:t xml:space="preserve">ID Medical </w:t>
            </w:r>
          </w:p>
        </w:tc>
        <w:tc>
          <w:tcPr>
            <w:tcW w:w="1812" w:type="dxa"/>
          </w:tcPr>
          <w:p w14:paraId="04236D76" w14:textId="77777777" w:rsidR="0046262C" w:rsidRPr="006660FE" w:rsidRDefault="0046262C" w:rsidP="009F1A4F">
            <w:pPr>
              <w:spacing w:before="280"/>
              <w:ind w:left="0"/>
              <w:rPr>
                <w:rFonts w:ascii="Verdana" w:hAnsi="Verdana"/>
                <w:bCs/>
                <w:sz w:val="18"/>
                <w:szCs w:val="18"/>
              </w:rPr>
            </w:pPr>
            <w:r w:rsidRPr="006660FE">
              <w:rPr>
                <w:rFonts w:ascii="Verdana" w:hAnsi="Verdana"/>
                <w:bCs/>
                <w:sz w:val="18"/>
                <w:szCs w:val="18"/>
              </w:rPr>
              <w:t>Outpatients</w:t>
            </w:r>
          </w:p>
        </w:tc>
        <w:tc>
          <w:tcPr>
            <w:tcW w:w="1742" w:type="dxa"/>
          </w:tcPr>
          <w:p w14:paraId="5E2AF114" w14:textId="34178AED" w:rsidR="0046262C" w:rsidRPr="006660FE" w:rsidRDefault="0046262C" w:rsidP="009F1A4F">
            <w:pPr>
              <w:spacing w:before="280"/>
              <w:ind w:left="0"/>
              <w:rPr>
                <w:rFonts w:ascii="Verdana" w:hAnsi="Verdana"/>
                <w:bCs/>
                <w:sz w:val="18"/>
                <w:szCs w:val="18"/>
              </w:rPr>
            </w:pPr>
            <w:r>
              <w:rPr>
                <w:rFonts w:ascii="Verdana" w:hAnsi="Verdana"/>
                <w:bCs/>
                <w:sz w:val="18"/>
                <w:szCs w:val="18"/>
              </w:rPr>
              <w:t>£86,620</w:t>
            </w:r>
          </w:p>
        </w:tc>
      </w:tr>
    </w:tbl>
    <w:p w14:paraId="78E98055" w14:textId="3CABEA37" w:rsidR="00402380" w:rsidRPr="00402380" w:rsidRDefault="0046262C" w:rsidP="0046262C">
      <w:pPr>
        <w:spacing w:before="0" w:after="0" w:line="240" w:lineRule="auto"/>
        <w:ind w:left="0" w:right="0" w:firstLine="720"/>
        <w:rPr>
          <w:rFonts w:ascii="Verdana" w:eastAsiaTheme="minorHAnsi" w:hAnsi="Verdana"/>
          <w:b/>
          <w:bCs/>
        </w:rPr>
      </w:pPr>
      <w:r>
        <w:rPr>
          <w:rFonts w:ascii="Verdana" w:eastAsia="Times New Roman" w:hAnsi="Verdana"/>
          <w:color w:val="212121"/>
          <w:sz w:val="22"/>
          <w:szCs w:val="22"/>
        </w:rPr>
        <w:lastRenderedPageBreak/>
        <w:t>*Estimated figure pending final coding of activity</w:t>
      </w:r>
    </w:p>
    <w:p w14:paraId="3E38C4C1" w14:textId="77777777" w:rsidR="00402380" w:rsidRPr="00402380" w:rsidRDefault="00402380" w:rsidP="00402380">
      <w:pPr>
        <w:spacing w:after="0" w:line="240" w:lineRule="auto"/>
        <w:rPr>
          <w:rFonts w:ascii="Verdana" w:eastAsiaTheme="minorHAnsi" w:hAnsi="Verdana"/>
          <w:b/>
          <w:bCs/>
        </w:rPr>
      </w:pPr>
      <w:r w:rsidRPr="00402380">
        <w:rPr>
          <w:rFonts w:ascii="Verdana" w:hAnsi="Verdana"/>
          <w:b/>
          <w:bCs/>
          <w:color w:val="212121"/>
          <w:sz w:val="22"/>
          <w:szCs w:val="22"/>
        </w:rPr>
        <w:t> </w:t>
      </w:r>
    </w:p>
    <w:p w14:paraId="22E1044B" w14:textId="2A451134" w:rsidR="00402380" w:rsidRPr="00E51B31" w:rsidRDefault="00402380" w:rsidP="00402380">
      <w:pPr>
        <w:pStyle w:val="ListParagraph"/>
        <w:numPr>
          <w:ilvl w:val="0"/>
          <w:numId w:val="22"/>
        </w:numPr>
        <w:spacing w:before="0" w:after="0" w:line="240" w:lineRule="auto"/>
        <w:ind w:right="0"/>
        <w:contextualSpacing w:val="0"/>
        <w:rPr>
          <w:rFonts w:ascii="Verdana" w:eastAsia="Times New Roman" w:hAnsi="Verdana"/>
          <w:b/>
          <w:bCs/>
          <w:color w:val="212121"/>
          <w:sz w:val="22"/>
          <w:szCs w:val="22"/>
        </w:rPr>
      </w:pPr>
      <w:r w:rsidRPr="00E51B31">
        <w:rPr>
          <w:rFonts w:ascii="Verdana" w:eastAsia="Times New Roman" w:hAnsi="Verdana"/>
          <w:b/>
          <w:bCs/>
          <w:color w:val="212121"/>
          <w:sz w:val="22"/>
          <w:szCs w:val="22"/>
        </w:rPr>
        <w:t>Please confirm if there was a budget for insourcing for the specialties outlined during the same period</w:t>
      </w:r>
    </w:p>
    <w:p w14:paraId="36B1CDD6" w14:textId="5E324B54" w:rsidR="0046262C" w:rsidRPr="00E51B31" w:rsidRDefault="0046262C" w:rsidP="0046262C">
      <w:pPr>
        <w:pStyle w:val="ListParagraph"/>
        <w:spacing w:before="0" w:after="0" w:line="240" w:lineRule="auto"/>
        <w:ind w:right="0"/>
        <w:contextualSpacing w:val="0"/>
        <w:rPr>
          <w:rFonts w:ascii="Verdana" w:eastAsia="Times New Roman" w:hAnsi="Verdana"/>
          <w:b/>
          <w:bCs/>
          <w:color w:val="212121"/>
          <w:sz w:val="22"/>
          <w:szCs w:val="22"/>
        </w:rPr>
      </w:pPr>
    </w:p>
    <w:p w14:paraId="4A80C562" w14:textId="3B4A82CE" w:rsidR="0046262C" w:rsidRPr="00E51B31" w:rsidRDefault="0046262C" w:rsidP="0046262C">
      <w:pPr>
        <w:pStyle w:val="ListParagraph"/>
        <w:spacing w:before="0" w:after="0" w:line="240" w:lineRule="auto"/>
        <w:ind w:right="0"/>
        <w:contextualSpacing w:val="0"/>
        <w:rPr>
          <w:rFonts w:ascii="Verdana" w:eastAsia="Times New Roman" w:hAnsi="Verdana"/>
          <w:color w:val="212121"/>
          <w:sz w:val="22"/>
          <w:szCs w:val="22"/>
        </w:rPr>
      </w:pPr>
      <w:r w:rsidRPr="00E51B31">
        <w:rPr>
          <w:rFonts w:ascii="Verdana" w:eastAsia="Times New Roman" w:hAnsi="Verdana"/>
          <w:color w:val="212121"/>
          <w:sz w:val="22"/>
          <w:szCs w:val="22"/>
        </w:rPr>
        <w:t xml:space="preserve">There is no specific budget for Insourcing. The Health Board holds a planned care recovery budget which is used flexibly between specialties and modes of delivery. </w:t>
      </w:r>
    </w:p>
    <w:p w14:paraId="2D6E8578" w14:textId="77777777" w:rsidR="00402380" w:rsidRPr="00E51B31" w:rsidRDefault="00402380" w:rsidP="00402380">
      <w:pPr>
        <w:spacing w:after="0" w:line="240" w:lineRule="auto"/>
        <w:rPr>
          <w:rFonts w:ascii="Verdana" w:eastAsiaTheme="minorHAnsi" w:hAnsi="Verdana"/>
          <w:b/>
          <w:bCs/>
          <w:sz w:val="22"/>
          <w:szCs w:val="22"/>
        </w:rPr>
      </w:pPr>
      <w:r w:rsidRPr="00E51B31">
        <w:rPr>
          <w:rFonts w:ascii="Verdana" w:hAnsi="Verdana"/>
          <w:b/>
          <w:bCs/>
          <w:color w:val="212121"/>
          <w:sz w:val="22"/>
          <w:szCs w:val="22"/>
        </w:rPr>
        <w:t> </w:t>
      </w:r>
    </w:p>
    <w:p w14:paraId="0317F95A" w14:textId="46305905" w:rsidR="00402380" w:rsidRPr="00E51B31" w:rsidRDefault="00402380" w:rsidP="00402380">
      <w:pPr>
        <w:pStyle w:val="ListParagraph"/>
        <w:numPr>
          <w:ilvl w:val="0"/>
          <w:numId w:val="23"/>
        </w:numPr>
        <w:spacing w:before="0" w:after="0" w:line="240" w:lineRule="auto"/>
        <w:ind w:right="0"/>
        <w:contextualSpacing w:val="0"/>
        <w:rPr>
          <w:rFonts w:ascii="Verdana" w:eastAsia="Times New Roman" w:hAnsi="Verdana"/>
          <w:b/>
          <w:bCs/>
          <w:color w:val="212121"/>
          <w:sz w:val="22"/>
          <w:szCs w:val="22"/>
        </w:rPr>
      </w:pPr>
      <w:r w:rsidRPr="00E51B31">
        <w:rPr>
          <w:rFonts w:ascii="Verdana" w:eastAsia="Times New Roman" w:hAnsi="Verdana"/>
          <w:b/>
          <w:bCs/>
          <w:color w:val="212121"/>
          <w:sz w:val="22"/>
          <w:szCs w:val="22"/>
        </w:rPr>
        <w:t xml:space="preserve">Was it a fully managed service or Team </w:t>
      </w:r>
      <w:proofErr w:type="gramStart"/>
      <w:r w:rsidRPr="00E51B31">
        <w:rPr>
          <w:rFonts w:ascii="Verdana" w:eastAsia="Times New Roman" w:hAnsi="Verdana"/>
          <w:b/>
          <w:bCs/>
          <w:color w:val="212121"/>
          <w:sz w:val="22"/>
          <w:szCs w:val="22"/>
        </w:rPr>
        <w:t>provision</w:t>
      </w:r>
      <w:proofErr w:type="gramEnd"/>
    </w:p>
    <w:p w14:paraId="47D3FE3E" w14:textId="2ACD59CE" w:rsidR="0046262C" w:rsidRPr="00E51B31" w:rsidRDefault="0046262C" w:rsidP="0046262C">
      <w:pPr>
        <w:pStyle w:val="ListParagraph"/>
        <w:spacing w:before="0" w:after="0" w:line="240" w:lineRule="auto"/>
        <w:ind w:right="0"/>
        <w:contextualSpacing w:val="0"/>
        <w:rPr>
          <w:rFonts w:ascii="Verdana" w:eastAsia="Times New Roman" w:hAnsi="Verdana"/>
          <w:b/>
          <w:bCs/>
          <w:color w:val="212121"/>
          <w:sz w:val="22"/>
          <w:szCs w:val="22"/>
        </w:rPr>
      </w:pPr>
    </w:p>
    <w:p w14:paraId="22FB000A" w14:textId="52B5E12F" w:rsidR="0046262C" w:rsidRPr="00E51B31" w:rsidRDefault="00E51B31" w:rsidP="0046262C">
      <w:pPr>
        <w:pStyle w:val="ListParagraph"/>
        <w:spacing w:before="0" w:after="0" w:line="240" w:lineRule="auto"/>
        <w:ind w:right="0"/>
        <w:contextualSpacing w:val="0"/>
        <w:rPr>
          <w:rFonts w:ascii="Verdana" w:eastAsia="Times New Roman" w:hAnsi="Verdana"/>
          <w:color w:val="212121"/>
          <w:sz w:val="22"/>
          <w:szCs w:val="22"/>
        </w:rPr>
      </w:pPr>
      <w:r w:rsidRPr="00E51B31">
        <w:rPr>
          <w:rFonts w:ascii="Verdana" w:eastAsia="Times New Roman" w:hAnsi="Verdana"/>
          <w:color w:val="212121"/>
          <w:sz w:val="22"/>
          <w:szCs w:val="22"/>
        </w:rPr>
        <w:t>Team provision</w:t>
      </w:r>
    </w:p>
    <w:p w14:paraId="49C5A3D2" w14:textId="77777777" w:rsidR="00402380" w:rsidRPr="00E51B31" w:rsidRDefault="00402380" w:rsidP="00402380">
      <w:pPr>
        <w:spacing w:after="0" w:line="240" w:lineRule="auto"/>
        <w:rPr>
          <w:rFonts w:ascii="Verdana" w:eastAsiaTheme="minorHAnsi" w:hAnsi="Verdana"/>
          <w:b/>
          <w:bCs/>
          <w:sz w:val="22"/>
          <w:szCs w:val="22"/>
        </w:rPr>
      </w:pPr>
      <w:r w:rsidRPr="00E51B31">
        <w:rPr>
          <w:rFonts w:ascii="Verdana" w:hAnsi="Verdana"/>
          <w:b/>
          <w:bCs/>
          <w:color w:val="212121"/>
          <w:sz w:val="22"/>
          <w:szCs w:val="22"/>
        </w:rPr>
        <w:t> </w:t>
      </w:r>
    </w:p>
    <w:p w14:paraId="3E2A9CFD" w14:textId="22B3EAF9" w:rsidR="00402380" w:rsidRPr="00E51B31" w:rsidRDefault="00402380" w:rsidP="00402380">
      <w:pPr>
        <w:pStyle w:val="xmsonormal"/>
        <w:numPr>
          <w:ilvl w:val="0"/>
          <w:numId w:val="24"/>
        </w:numPr>
        <w:spacing w:before="0" w:beforeAutospacing="0" w:after="0" w:afterAutospacing="0"/>
        <w:rPr>
          <w:rFonts w:ascii="Verdana" w:eastAsia="Times New Roman" w:hAnsi="Verdana"/>
          <w:b/>
          <w:bCs/>
          <w:color w:val="212121"/>
          <w:sz w:val="22"/>
          <w:szCs w:val="22"/>
        </w:rPr>
      </w:pPr>
      <w:r w:rsidRPr="00E51B31">
        <w:rPr>
          <w:rFonts w:ascii="Verdana" w:eastAsia="Times New Roman" w:hAnsi="Verdana"/>
          <w:b/>
          <w:bCs/>
          <w:color w:val="212121"/>
          <w:sz w:val="22"/>
          <w:szCs w:val="22"/>
        </w:rPr>
        <w:t>Please can you confirm the Frameworks utilised for each specialty</w:t>
      </w:r>
    </w:p>
    <w:p w14:paraId="6B4A24F3" w14:textId="16787DF5" w:rsidR="00402380" w:rsidRPr="00E51B31" w:rsidRDefault="00402380" w:rsidP="00402380">
      <w:pPr>
        <w:pStyle w:val="xmsonormal"/>
        <w:spacing w:before="0" w:beforeAutospacing="0" w:after="0" w:afterAutospacing="0"/>
        <w:ind w:left="720"/>
        <w:rPr>
          <w:rFonts w:ascii="Verdana" w:eastAsia="Times New Roman" w:hAnsi="Verdana"/>
          <w:b/>
          <w:bCs/>
          <w:color w:val="212121"/>
          <w:sz w:val="22"/>
          <w:szCs w:val="22"/>
        </w:rPr>
      </w:pPr>
    </w:p>
    <w:p w14:paraId="2784E743" w14:textId="08B2AA0D" w:rsidR="00402380" w:rsidRPr="00402380" w:rsidRDefault="00402380" w:rsidP="00402380">
      <w:pPr>
        <w:pStyle w:val="xmsonormal"/>
        <w:spacing w:before="0" w:beforeAutospacing="0" w:after="0" w:afterAutospacing="0"/>
        <w:ind w:left="720"/>
        <w:rPr>
          <w:rFonts w:ascii="Verdana" w:eastAsia="Times New Roman" w:hAnsi="Verdana"/>
          <w:color w:val="212121"/>
        </w:rPr>
      </w:pPr>
      <w:r>
        <w:rPr>
          <w:rFonts w:ascii="Verdana" w:eastAsia="Times New Roman" w:hAnsi="Verdana"/>
          <w:color w:val="212121"/>
          <w:sz w:val="22"/>
          <w:szCs w:val="22"/>
        </w:rPr>
        <w:t>All insourcing arrangements were awarded via SBS Framework – NHS Shared Business Services (SBS) Insourcing of Clinical Services (10203)</w:t>
      </w:r>
    </w:p>
    <w:p w14:paraId="03D55D65" w14:textId="77777777" w:rsidR="00402380" w:rsidRPr="00402380" w:rsidRDefault="00402380" w:rsidP="00402380">
      <w:pPr>
        <w:pStyle w:val="xmsonormal"/>
        <w:spacing w:before="0" w:beforeAutospacing="0" w:after="0" w:afterAutospacing="0"/>
        <w:rPr>
          <w:rFonts w:ascii="Verdana" w:hAnsi="Verdana"/>
          <w:b/>
          <w:bCs/>
        </w:rPr>
      </w:pPr>
      <w:r w:rsidRPr="00402380">
        <w:rPr>
          <w:rFonts w:ascii="Verdana" w:hAnsi="Verdana"/>
          <w:b/>
          <w:bCs/>
          <w:color w:val="212121"/>
          <w:sz w:val="22"/>
          <w:szCs w:val="22"/>
        </w:rPr>
        <w:t> </w:t>
      </w:r>
    </w:p>
    <w:p w14:paraId="2B6CAA1C" w14:textId="4932662D" w:rsidR="00402380" w:rsidRPr="00402380" w:rsidRDefault="00402380" w:rsidP="00402380">
      <w:pPr>
        <w:pStyle w:val="xmsonormal"/>
        <w:numPr>
          <w:ilvl w:val="0"/>
          <w:numId w:val="25"/>
        </w:numPr>
        <w:spacing w:before="0" w:beforeAutospacing="0" w:after="0" w:afterAutospacing="0"/>
        <w:rPr>
          <w:rFonts w:ascii="Verdana" w:eastAsia="Times New Roman" w:hAnsi="Verdana"/>
          <w:b/>
          <w:bCs/>
          <w:color w:val="212121"/>
        </w:rPr>
      </w:pPr>
      <w:r w:rsidRPr="00402380">
        <w:rPr>
          <w:rFonts w:ascii="Verdana" w:eastAsia="Times New Roman" w:hAnsi="Verdana"/>
          <w:b/>
          <w:bCs/>
          <w:color w:val="212121"/>
          <w:sz w:val="22"/>
          <w:szCs w:val="22"/>
        </w:rPr>
        <w:t>Please confirm any direct awards or mini competitions which are being utilised for each specialty</w:t>
      </w:r>
    </w:p>
    <w:p w14:paraId="2D86A1B1" w14:textId="20F5D8DF" w:rsidR="00402380" w:rsidRDefault="00402380" w:rsidP="00402380">
      <w:pPr>
        <w:pStyle w:val="xmsonormal"/>
        <w:spacing w:before="0" w:beforeAutospacing="0" w:after="0" w:afterAutospacing="0"/>
        <w:ind w:left="720"/>
        <w:rPr>
          <w:rFonts w:ascii="Verdana" w:eastAsia="Times New Roman" w:hAnsi="Verdana"/>
          <w:b/>
          <w:bCs/>
          <w:color w:val="212121"/>
          <w:sz w:val="22"/>
          <w:szCs w:val="22"/>
        </w:rPr>
      </w:pPr>
    </w:p>
    <w:p w14:paraId="128DA720" w14:textId="0FEC094F" w:rsidR="00402380" w:rsidRPr="00402380" w:rsidRDefault="00402380" w:rsidP="00402380">
      <w:pPr>
        <w:pStyle w:val="xmsonormal"/>
        <w:spacing w:before="0" w:beforeAutospacing="0" w:after="0" w:afterAutospacing="0"/>
        <w:ind w:left="720"/>
        <w:rPr>
          <w:rFonts w:ascii="Verdana" w:eastAsia="Times New Roman" w:hAnsi="Verdana"/>
          <w:color w:val="212121"/>
        </w:rPr>
      </w:pPr>
      <w:r>
        <w:rPr>
          <w:rFonts w:ascii="Verdana" w:eastAsia="Times New Roman" w:hAnsi="Verdana"/>
          <w:color w:val="212121"/>
          <w:sz w:val="22"/>
          <w:szCs w:val="22"/>
        </w:rPr>
        <w:t xml:space="preserve">Direct Award contract routes were utilised for all. </w:t>
      </w:r>
    </w:p>
    <w:p w14:paraId="02C6B36A" w14:textId="77777777" w:rsidR="00402380" w:rsidRPr="00402380" w:rsidRDefault="00402380" w:rsidP="00402380">
      <w:pPr>
        <w:spacing w:after="0" w:line="240" w:lineRule="auto"/>
        <w:rPr>
          <w:rFonts w:ascii="Verdana" w:eastAsiaTheme="minorHAnsi" w:hAnsi="Verdana"/>
          <w:b/>
          <w:bCs/>
        </w:rPr>
      </w:pPr>
      <w:r w:rsidRPr="00402380">
        <w:rPr>
          <w:rFonts w:ascii="Verdana" w:hAnsi="Verdana"/>
          <w:b/>
          <w:bCs/>
          <w:color w:val="212121"/>
          <w:sz w:val="22"/>
          <w:szCs w:val="22"/>
        </w:rPr>
        <w:t> </w:t>
      </w:r>
    </w:p>
    <w:p w14:paraId="1BDDA8AD" w14:textId="77777777" w:rsidR="00402380" w:rsidRPr="00402380" w:rsidRDefault="00402380" w:rsidP="00402380">
      <w:pPr>
        <w:pStyle w:val="ListParagraph"/>
        <w:numPr>
          <w:ilvl w:val="0"/>
          <w:numId w:val="26"/>
        </w:numPr>
        <w:spacing w:before="0" w:after="0" w:line="240" w:lineRule="auto"/>
        <w:ind w:right="0"/>
        <w:contextualSpacing w:val="0"/>
        <w:rPr>
          <w:rFonts w:ascii="Verdana" w:eastAsia="Times New Roman" w:hAnsi="Verdana"/>
          <w:b/>
          <w:bCs/>
          <w:color w:val="212121"/>
        </w:rPr>
      </w:pPr>
      <w:r w:rsidRPr="00402380">
        <w:rPr>
          <w:rFonts w:ascii="Verdana" w:eastAsia="Times New Roman" w:hAnsi="Verdana"/>
          <w:b/>
          <w:bCs/>
          <w:color w:val="212121"/>
          <w:sz w:val="22"/>
          <w:szCs w:val="22"/>
        </w:rPr>
        <w:t>Total procedures completed by insourcing companies for the specialties outlined during the same period</w:t>
      </w:r>
    </w:p>
    <w:p w14:paraId="31A9AC04" w14:textId="77777777" w:rsidR="0046262C" w:rsidRDefault="0046262C" w:rsidP="0046262C">
      <w:pPr>
        <w:ind w:left="715"/>
        <w:rPr>
          <w:rFonts w:ascii="Verdana" w:hAnsi="Verdana" w:cs="Tahoma"/>
          <w:sz w:val="22"/>
          <w:szCs w:val="22"/>
        </w:rPr>
      </w:pPr>
      <w:r w:rsidRPr="00FC3B42">
        <w:rPr>
          <w:rFonts w:ascii="Verdana" w:hAnsi="Verdana" w:cs="Tahoma"/>
          <w:sz w:val="22"/>
          <w:szCs w:val="22"/>
        </w:rPr>
        <w:t>This information is withheld.</w:t>
      </w:r>
    </w:p>
    <w:p w14:paraId="43294D19" w14:textId="45B17261" w:rsidR="0046262C" w:rsidRPr="00FC3B42" w:rsidRDefault="0046262C" w:rsidP="0046262C">
      <w:pPr>
        <w:ind w:left="715"/>
        <w:rPr>
          <w:rFonts w:ascii="Verdana" w:hAnsi="Verdana"/>
          <w:sz w:val="22"/>
          <w:szCs w:val="22"/>
        </w:rPr>
      </w:pPr>
      <w:r w:rsidRPr="00FC3B42">
        <w:rPr>
          <w:rFonts w:ascii="Verdana" w:hAnsi="Verdana"/>
          <w:sz w:val="22"/>
          <w:szCs w:val="22"/>
        </w:rPr>
        <w:t xml:space="preserve">Section 43 of the Act sets out an exemption for the right to know if release of the information is likely to prejudice the commercial interests of any person (a person may be an individual, a company, the public authority itself or any other legal entity).  Section 43 is a qualified exemption.  That is, it is subject to the public interest test. </w:t>
      </w:r>
      <w:r>
        <w:rPr>
          <w:rFonts w:ascii="Verdana" w:hAnsi="Verdana"/>
          <w:sz w:val="22"/>
          <w:szCs w:val="22"/>
        </w:rPr>
        <w:t xml:space="preserve">By providing the total procedures completed, the price paid per patient </w:t>
      </w:r>
      <w:r w:rsidR="00BD6ECC">
        <w:rPr>
          <w:rFonts w:ascii="Verdana" w:hAnsi="Verdana"/>
          <w:sz w:val="22"/>
          <w:szCs w:val="22"/>
        </w:rPr>
        <w:t xml:space="preserve">becomes </w:t>
      </w:r>
      <w:r>
        <w:rPr>
          <w:rFonts w:ascii="Verdana" w:hAnsi="Verdana"/>
          <w:sz w:val="22"/>
          <w:szCs w:val="22"/>
        </w:rPr>
        <w:t xml:space="preserve">calculable and therefore is likely to prejudice the commercial interests of the companies used. </w:t>
      </w:r>
    </w:p>
    <w:p w14:paraId="2178A95B" w14:textId="6BD5318F" w:rsidR="00873328" w:rsidRDefault="0046262C" w:rsidP="0046262C">
      <w:pPr>
        <w:ind w:left="715"/>
        <w:rPr>
          <w:rFonts w:ascii="Verdana" w:hAnsi="Verdana"/>
          <w:b/>
          <w:bCs/>
          <w:noProof/>
          <w:sz w:val="22"/>
          <w:szCs w:val="22"/>
        </w:rPr>
      </w:pPr>
      <w:r w:rsidRPr="00FC3B42">
        <w:rPr>
          <w:rFonts w:ascii="Verdana" w:hAnsi="Verdana"/>
          <w:sz w:val="22"/>
          <w:szCs w:val="22"/>
        </w:rPr>
        <w:t>The Health Board accepts that there is a public interest in ensuring openness and transparency and there is an interest in the public being aware of how much money is spent and the benefits derived from that expenditure.  However, the Health Board believes that disclosure of information in a manner which fails to protect the interests and relationships arising in a commercial context could have the effect of discouraging companies from dealing with the Health Board because of fears that the disclosure of information could damage them commercially.  In turn this could then jeopardise the Health Boards ability to compete fairly and pursue its function to bring forward development in the area and obtain value for money.  It was therefore decided that it is not in the publics’ interest to disclose this information.</w:t>
      </w:r>
    </w:p>
    <w:p w14:paraId="1DB47988" w14:textId="2A20C4F3" w:rsidR="004F001A" w:rsidRDefault="00421E7F" w:rsidP="0046262C">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3694B061" w14:textId="013F399B" w:rsidR="004F001A" w:rsidRDefault="004F001A" w:rsidP="004F001A">
      <w:pPr>
        <w:spacing w:before="0" w:after="0" w:line="240" w:lineRule="auto"/>
        <w:ind w:left="0" w:right="0"/>
        <w:rPr>
          <w:rFonts w:ascii="Verdana" w:hAnsi="Verdana"/>
          <w:b/>
          <w:bCs/>
          <w:noProof/>
          <w:sz w:val="22"/>
          <w:szCs w:val="22"/>
        </w:rPr>
      </w:pPr>
    </w:p>
    <w:p w14:paraId="7191A3E8" w14:textId="7B49E8C0" w:rsidR="004F001A" w:rsidRDefault="004F001A" w:rsidP="004F001A">
      <w:pPr>
        <w:spacing w:before="0" w:after="0" w:line="240" w:lineRule="auto"/>
        <w:ind w:left="0" w:right="0"/>
        <w:rPr>
          <w:rFonts w:ascii="Verdana" w:hAnsi="Verdana"/>
          <w:b/>
          <w:bCs/>
          <w:noProof/>
          <w:sz w:val="22"/>
          <w:szCs w:val="22"/>
        </w:rPr>
      </w:pPr>
    </w:p>
    <w:p w14:paraId="5D7301AA" w14:textId="2013B099" w:rsidR="004F001A" w:rsidRDefault="004F001A" w:rsidP="004F001A">
      <w:pPr>
        <w:spacing w:before="0" w:after="0" w:line="240" w:lineRule="auto"/>
        <w:ind w:left="0" w:right="0"/>
        <w:rPr>
          <w:rFonts w:ascii="Verdana" w:hAnsi="Verdana"/>
          <w:b/>
          <w:bCs/>
          <w:noProof/>
          <w:sz w:val="22"/>
          <w:szCs w:val="22"/>
        </w:rPr>
      </w:pPr>
    </w:p>
    <w:p w14:paraId="2E6AAF41" w14:textId="4DD22A01" w:rsidR="004F001A" w:rsidRDefault="004F001A" w:rsidP="004F001A">
      <w:pPr>
        <w:spacing w:before="0" w:after="0" w:line="240" w:lineRule="auto"/>
        <w:ind w:left="0" w:right="0"/>
        <w:rPr>
          <w:rFonts w:ascii="Verdana" w:hAnsi="Verdana"/>
          <w:b/>
          <w:bCs/>
          <w:noProof/>
          <w:sz w:val="22"/>
          <w:szCs w:val="22"/>
        </w:rPr>
      </w:pPr>
    </w:p>
    <w:p w14:paraId="12A23697" w14:textId="74150A9B" w:rsidR="004F001A" w:rsidRDefault="004F001A" w:rsidP="004F001A">
      <w:pPr>
        <w:spacing w:before="0" w:after="0" w:line="240" w:lineRule="auto"/>
        <w:ind w:left="0" w:right="0"/>
        <w:rPr>
          <w:rFonts w:ascii="Verdana" w:hAnsi="Verdana"/>
          <w:b/>
          <w:bCs/>
          <w:noProof/>
          <w:sz w:val="22"/>
          <w:szCs w:val="22"/>
        </w:rPr>
      </w:pP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5pt;height:20.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5pt;height:225.5pt;visibility:visible;mso-wrap-style:square" o:bullet="t">
        <v:imagedata r:id="rId3" o:title=""/>
      </v:shape>
    </w:pict>
  </w:numPicBullet>
  <w:numPicBullet w:numPicBulletId="3">
    <w:pict>
      <v:shape id="_x0000_i1029"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0C525B6E"/>
    <w:multiLevelType w:val="multilevel"/>
    <w:tmpl w:val="8668C2B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24F170A1"/>
    <w:multiLevelType w:val="multilevel"/>
    <w:tmpl w:val="1CA4048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8"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9"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0"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1"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4B93159B"/>
    <w:multiLevelType w:val="multilevel"/>
    <w:tmpl w:val="25B86F0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2316D14"/>
    <w:multiLevelType w:val="multilevel"/>
    <w:tmpl w:val="CB18CE3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563449B8"/>
    <w:multiLevelType w:val="multilevel"/>
    <w:tmpl w:val="BBFC4E2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9" w15:restartNumberingAfterBreak="0">
    <w:nsid w:val="594441E4"/>
    <w:multiLevelType w:val="multilevel"/>
    <w:tmpl w:val="04185D1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1"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22" w15:restartNumberingAfterBreak="0">
    <w:nsid w:val="68F371B5"/>
    <w:multiLevelType w:val="multilevel"/>
    <w:tmpl w:val="0568C4A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4" w15:restartNumberingAfterBreak="0">
    <w:nsid w:val="6EFE5EC7"/>
    <w:multiLevelType w:val="multilevel"/>
    <w:tmpl w:val="9B30FA5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8"/>
  </w:num>
  <w:num w:numId="2">
    <w:abstractNumId w:val="0"/>
  </w:num>
  <w:num w:numId="3">
    <w:abstractNumId w:val="10"/>
  </w:num>
  <w:num w:numId="4">
    <w:abstractNumId w:val="21"/>
  </w:num>
  <w:num w:numId="5">
    <w:abstractNumId w:val="5"/>
  </w:num>
  <w:num w:numId="6">
    <w:abstractNumId w:val="4"/>
  </w:num>
  <w:num w:numId="7">
    <w:abstractNumId w:val="13"/>
  </w:num>
  <w:num w:numId="8">
    <w:abstractNumId w:val="20"/>
  </w:num>
  <w:num w:numId="9">
    <w:abstractNumId w:val="25"/>
  </w:num>
  <w:num w:numId="10">
    <w:abstractNumId w:val="1"/>
  </w:num>
  <w:num w:numId="11">
    <w:abstractNumId w:val="11"/>
  </w:num>
  <w:num w:numId="12">
    <w:abstractNumId w:val="16"/>
  </w:num>
  <w:num w:numId="13">
    <w:abstractNumId w:val="23"/>
  </w:num>
  <w:num w:numId="1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4"/>
  </w:num>
  <w:num w:numId="17">
    <w:abstractNumId w:val="7"/>
  </w:num>
  <w:num w:numId="18">
    <w:abstractNumId w:val="2"/>
  </w:num>
  <w:num w:numId="19">
    <w:abstractNumId w:val="24"/>
  </w:num>
  <w:num w:numId="20">
    <w:abstractNumId w:val="22"/>
  </w:num>
  <w:num w:numId="21">
    <w:abstractNumId w:val="3"/>
  </w:num>
  <w:num w:numId="22">
    <w:abstractNumId w:val="19"/>
  </w:num>
  <w:num w:numId="23">
    <w:abstractNumId w:val="15"/>
  </w:num>
  <w:num w:numId="24">
    <w:abstractNumId w:val="17"/>
  </w:num>
  <w:num w:numId="25">
    <w:abstractNumId w:val="6"/>
  </w:num>
  <w:num w:numId="26">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2AB3"/>
    <w:rsid w:val="0039422D"/>
    <w:rsid w:val="003B09B5"/>
    <w:rsid w:val="003F2312"/>
    <w:rsid w:val="00402380"/>
    <w:rsid w:val="004039EB"/>
    <w:rsid w:val="00421E7F"/>
    <w:rsid w:val="00442A3A"/>
    <w:rsid w:val="00453C57"/>
    <w:rsid w:val="0046262C"/>
    <w:rsid w:val="0048724F"/>
    <w:rsid w:val="004C59CA"/>
    <w:rsid w:val="004C7B47"/>
    <w:rsid w:val="004E1954"/>
    <w:rsid w:val="004F001A"/>
    <w:rsid w:val="004F1E5A"/>
    <w:rsid w:val="004F4D32"/>
    <w:rsid w:val="005029F2"/>
    <w:rsid w:val="005317D4"/>
    <w:rsid w:val="00534D7A"/>
    <w:rsid w:val="00553E1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BD6ECC"/>
    <w:rsid w:val="00C021A4"/>
    <w:rsid w:val="00C050BE"/>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1B31"/>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customStyle="1" w:styleId="xmsonormal">
    <w:name w:val="xmsonormal"/>
    <w:basedOn w:val="Normal"/>
    <w:rsid w:val="00402380"/>
    <w:pPr>
      <w:spacing w:before="100" w:beforeAutospacing="1" w:after="100" w:afterAutospacing="1" w:line="240" w:lineRule="auto"/>
      <w:ind w:left="0" w:right="0"/>
    </w:pPr>
    <w:rPr>
      <w:rFonts w:ascii="Times New Roman" w:eastAsiaTheme="minorHAnsi"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2500934">
      <w:bodyDiv w:val="1"/>
      <w:marLeft w:val="0"/>
      <w:marRight w:val="0"/>
      <w:marTop w:val="0"/>
      <w:marBottom w:val="0"/>
      <w:divBdr>
        <w:top w:val="none" w:sz="0" w:space="0" w:color="auto"/>
        <w:left w:val="none" w:sz="0" w:space="0" w:color="auto"/>
        <w:bottom w:val="none" w:sz="0" w:space="0" w:color="auto"/>
        <w:right w:val="none" w:sz="0" w:space="0" w:color="auto"/>
      </w:divBdr>
    </w:div>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178</TotalTime>
  <Pages>3</Pages>
  <Words>537</Words>
  <Characters>2809</Characters>
  <Application>Microsoft Office Word</Application>
  <DocSecurity>0</DocSecurity>
  <Lines>187</Lines>
  <Paragraphs>111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3235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28</cp:revision>
  <cp:lastPrinted>2019-03-26T11:11:00Z</cp:lastPrinted>
  <dcterms:created xsi:type="dcterms:W3CDTF">2021-09-13T07:38:00Z</dcterms:created>
  <dcterms:modified xsi:type="dcterms:W3CDTF">2025-06-16T12:37:00Z</dcterms:modified>
</cp:coreProperties>
</file>