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BA7C6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8DB664" wp14:editId="4A9AD00D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E7447C8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5081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25-E-020</w:t>
                            </w:r>
                            <w:r w:rsidR="0005081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3DF299AD" w14:textId="77777777" w:rsidR="00DC7FA9" w:rsidRDefault="00DC7FA9" w:rsidP="00DC7FA9"/>
                          <w:p w14:paraId="1EFE4968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C52E02B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F4EF3C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5081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25-E-020</w:t>
                      </w:r>
                      <w:r w:rsidR="0005081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ab/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5302E85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4758B1E" w14:textId="719FF36B" w:rsidR="00DC0D5A" w:rsidRDefault="00FF11E9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this information covers the period November 2024 to April 2025 inclusive.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1C66DFD5" w14:textId="77777777" w:rsidR="00050813" w:rsidRPr="00050813" w:rsidRDefault="00050813" w:rsidP="00050813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050813">
        <w:rPr>
          <w:rFonts w:ascii="Verdana" w:hAnsi="Verdana"/>
          <w:b/>
          <w:sz w:val="22"/>
          <w:lang w:val="en-US"/>
        </w:rPr>
        <w:t xml:space="preserve">How many patients has your </w:t>
      </w:r>
      <w:r>
        <w:rPr>
          <w:rFonts w:ascii="Verdana" w:hAnsi="Verdana"/>
          <w:b/>
          <w:sz w:val="22"/>
          <w:lang w:val="en-US"/>
        </w:rPr>
        <w:t>Health Board</w:t>
      </w:r>
      <w:r w:rsidRPr="00050813">
        <w:rPr>
          <w:rFonts w:ascii="Verdana" w:hAnsi="Verdana"/>
          <w:b/>
          <w:sz w:val="22"/>
          <w:lang w:val="en-US"/>
        </w:rPr>
        <w:t xml:space="preserve"> treated in the past six months (for any disease) with the following drugs: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8"/>
        <w:gridCol w:w="1171"/>
      </w:tblGrid>
      <w:tr w:rsidR="00050813" w:rsidRPr="00050813" w14:paraId="4DB3F031" w14:textId="77777777" w:rsidTr="00050813">
        <w:trPr>
          <w:jc w:val="center"/>
        </w:trPr>
        <w:tc>
          <w:tcPr>
            <w:tcW w:w="45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A5B15E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050813">
              <w:rPr>
                <w:rFonts w:ascii="Verdana" w:hAnsi="Verdana"/>
                <w:b/>
                <w:bCs/>
                <w:i/>
                <w:iCs/>
                <w:sz w:val="20"/>
                <w:szCs w:val="20"/>
                <w:lang w:val="en-US"/>
              </w:rPr>
              <w:t>Drug Name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922576" w14:textId="77777777" w:rsidR="00050813" w:rsidRPr="00050813" w:rsidRDefault="00050813" w:rsidP="00050813">
            <w:pPr>
              <w:ind w:left="59" w:right="0"/>
              <w:rPr>
                <w:rFonts w:ascii="Verdana" w:hAnsi="Verdana"/>
                <w:b/>
                <w:sz w:val="20"/>
                <w:szCs w:val="20"/>
              </w:rPr>
            </w:pPr>
            <w:r w:rsidRPr="00050813">
              <w:rPr>
                <w:rFonts w:ascii="Verdana" w:hAnsi="Verdana"/>
                <w:b/>
                <w:bCs/>
                <w:i/>
                <w:iCs/>
                <w:sz w:val="20"/>
                <w:szCs w:val="20"/>
                <w:lang w:val="en-US"/>
              </w:rPr>
              <w:t>Patient Number</w:t>
            </w:r>
          </w:p>
        </w:tc>
      </w:tr>
      <w:tr w:rsidR="00050813" w:rsidRPr="00050813" w14:paraId="1F19BA63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1256DB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Aubagio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(teriflunomide)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9AB4DF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050813" w:rsidRPr="00050813" w14:paraId="6507274E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10269B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050813">
              <w:rPr>
                <w:rFonts w:ascii="Verdana" w:hAnsi="Verdana"/>
                <w:b/>
                <w:sz w:val="20"/>
                <w:szCs w:val="20"/>
              </w:rPr>
              <w:t>Avonex (interferon beta-1a)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A5DC74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7</w:t>
            </w:r>
          </w:p>
        </w:tc>
      </w:tr>
      <w:tr w:rsidR="00050813" w:rsidRPr="00050813" w14:paraId="00BF49AF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7BBB05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Betaferon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(interferon beta-1b)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C286EF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050813" w:rsidRPr="00050813" w14:paraId="4FAE29D5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7A5D4B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Brabio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(glatiramer acetate)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59F239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050813" w:rsidRPr="00050813" w14:paraId="12B71947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87A1E7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050813">
              <w:rPr>
                <w:rFonts w:ascii="Verdana" w:hAnsi="Verdana"/>
                <w:b/>
                <w:sz w:val="20"/>
                <w:szCs w:val="20"/>
              </w:rPr>
              <w:t>Copaxone (glatiramer acetate)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AFD5F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23</w:t>
            </w:r>
          </w:p>
        </w:tc>
      </w:tr>
      <w:tr w:rsidR="00050813" w:rsidRPr="00050813" w14:paraId="4F90EE84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5184A0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Extavia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(beta interferon-1b)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599AB4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050813" w:rsidRPr="00050813" w14:paraId="4785A142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1B1300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Gilenya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(fingolimod)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B4A0B2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050813" w:rsidRPr="00050813" w14:paraId="07535601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883D96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Kesimpta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(ofatumumab)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AF90D0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162</w:t>
            </w:r>
          </w:p>
        </w:tc>
      </w:tr>
      <w:tr w:rsidR="00050813" w:rsidRPr="00050813" w14:paraId="67CDE03B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17210F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050813">
              <w:rPr>
                <w:rFonts w:ascii="Verdana" w:hAnsi="Verdana"/>
                <w:b/>
                <w:sz w:val="20"/>
                <w:szCs w:val="20"/>
              </w:rPr>
              <w:t>Lemtrada (alemtuzumab)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5BF4DF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050813" w:rsidRPr="00050813" w14:paraId="6383108A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2033BD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Mavenclad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(cladribine)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6DC09C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11</w:t>
            </w:r>
          </w:p>
        </w:tc>
      </w:tr>
      <w:tr w:rsidR="00050813" w:rsidRPr="00050813" w14:paraId="030F93C7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1E5F3E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Mayzent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</w:t>
            </w: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siponimod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>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389096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32</w:t>
            </w:r>
          </w:p>
        </w:tc>
      </w:tr>
      <w:tr w:rsidR="00050813" w:rsidRPr="00050813" w14:paraId="330BB372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A4DF23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050813">
              <w:rPr>
                <w:rFonts w:ascii="Verdana" w:hAnsi="Verdana"/>
                <w:b/>
                <w:sz w:val="20"/>
                <w:szCs w:val="20"/>
              </w:rPr>
              <w:t>Ocrevus (ocrelizumab)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10EAC7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236</w:t>
            </w:r>
          </w:p>
        </w:tc>
      </w:tr>
      <w:tr w:rsidR="00050813" w:rsidRPr="00050813" w14:paraId="03DE7EEE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EFDAD4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Plegridy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(peginterferon beta-1a)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ADC9F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27</w:t>
            </w:r>
          </w:p>
        </w:tc>
      </w:tr>
      <w:tr w:rsidR="00050813" w:rsidRPr="00050813" w14:paraId="0D55036D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B828A9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Ponvory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(ponesimod)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FC97B5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7</w:t>
            </w:r>
          </w:p>
        </w:tc>
      </w:tr>
      <w:tr w:rsidR="00050813" w:rsidRPr="00050813" w14:paraId="4583F14C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712C11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050813">
              <w:rPr>
                <w:rFonts w:ascii="Verdana" w:hAnsi="Verdana"/>
                <w:b/>
                <w:sz w:val="20"/>
                <w:szCs w:val="20"/>
              </w:rPr>
              <w:lastRenderedPageBreak/>
              <w:t>Rebif (beta interferon-1a)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B435E2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050813" w:rsidRPr="00050813" w14:paraId="76786BB2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CCD469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050813">
              <w:rPr>
                <w:rFonts w:ascii="Verdana" w:hAnsi="Verdana"/>
                <w:b/>
                <w:sz w:val="20"/>
                <w:szCs w:val="20"/>
              </w:rPr>
              <w:t>Tecfidera (dimethyl fumarate)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FDBE3F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9</w:t>
            </w:r>
          </w:p>
        </w:tc>
      </w:tr>
      <w:tr w:rsidR="00050813" w:rsidRPr="00050813" w14:paraId="0A3CA7F9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C892B0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050813">
              <w:rPr>
                <w:rFonts w:ascii="Verdana" w:hAnsi="Verdana"/>
                <w:b/>
                <w:sz w:val="20"/>
                <w:szCs w:val="20"/>
              </w:rPr>
              <w:t>Tysabri (natalizumab)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B029B4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25</w:t>
            </w:r>
          </w:p>
        </w:tc>
      </w:tr>
      <w:tr w:rsidR="00050813" w:rsidRPr="00050813" w14:paraId="4A3BF0C0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04BD2B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050813">
              <w:rPr>
                <w:rFonts w:ascii="Verdana" w:hAnsi="Verdana"/>
                <w:b/>
                <w:sz w:val="20"/>
                <w:szCs w:val="20"/>
              </w:rPr>
              <w:t>Tysabri (natalizumab) Pre-filled syringes only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D9FFEC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68</w:t>
            </w:r>
          </w:p>
        </w:tc>
      </w:tr>
      <w:tr w:rsidR="00050813" w:rsidRPr="00050813" w14:paraId="67811490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8FE4CA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Vumerity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(diroximel fumarate)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4920EE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&lt;5*</w:t>
            </w:r>
          </w:p>
        </w:tc>
      </w:tr>
      <w:tr w:rsidR="00050813" w:rsidRPr="00050813" w14:paraId="12EC4E87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FECACD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Zeposia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(ozanimod)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B7094B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050813" w:rsidRPr="00050813" w14:paraId="75E98353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8D4113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050813">
              <w:rPr>
                <w:rFonts w:ascii="Verdana" w:hAnsi="Verdana"/>
                <w:b/>
                <w:sz w:val="20"/>
                <w:szCs w:val="20"/>
              </w:rPr>
              <w:t>Fingolimod generic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0639F0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10</w:t>
            </w:r>
          </w:p>
        </w:tc>
      </w:tr>
      <w:tr w:rsidR="00050813" w:rsidRPr="00050813" w14:paraId="6981CA2D" w14:textId="77777777" w:rsidTr="00050813">
        <w:trPr>
          <w:jc w:val="center"/>
        </w:trPr>
        <w:tc>
          <w:tcPr>
            <w:tcW w:w="4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6010E0" w14:textId="77777777" w:rsidR="00050813" w:rsidRPr="00050813" w:rsidRDefault="00050813" w:rsidP="00050813">
            <w:pPr>
              <w:ind w:left="22" w:right="0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050813">
              <w:rPr>
                <w:rFonts w:ascii="Verdana" w:hAnsi="Verdana"/>
                <w:b/>
                <w:sz w:val="20"/>
                <w:szCs w:val="20"/>
              </w:rPr>
              <w:t>Tyruko</w:t>
            </w:r>
            <w:proofErr w:type="spellEnd"/>
            <w:r w:rsidRPr="00050813">
              <w:rPr>
                <w:rFonts w:ascii="Verdana" w:hAnsi="Verdana"/>
                <w:b/>
                <w:sz w:val="20"/>
                <w:szCs w:val="20"/>
              </w:rPr>
              <w:t xml:space="preserve"> (Natalizumab Biosimilar)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740F74" w14:textId="77777777" w:rsidR="00050813" w:rsidRPr="00050813" w:rsidRDefault="00050813" w:rsidP="00050813">
            <w:pPr>
              <w:ind w:left="59" w:right="0"/>
              <w:jc w:val="center"/>
              <w:rPr>
                <w:rFonts w:ascii="Verdana" w:hAnsi="Verdana"/>
                <w:b/>
                <w:sz w:val="22"/>
                <w:szCs w:val="22"/>
              </w:rPr>
            </w:pPr>
            <w:r w:rsidRPr="00050813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</w:tbl>
    <w:p w14:paraId="33361610" w14:textId="77777777" w:rsidR="00050813" w:rsidRPr="00050813" w:rsidRDefault="00050813" w:rsidP="00050813">
      <w:pPr>
        <w:rPr>
          <w:rFonts w:ascii="Verdana" w:hAnsi="Verdana"/>
          <w:b/>
          <w:sz w:val="22"/>
        </w:rPr>
      </w:pPr>
      <w:r w:rsidRPr="00050813">
        <w:rPr>
          <w:rFonts w:ascii="Verdana" w:hAnsi="Verdana"/>
          <w:b/>
          <w:sz w:val="22"/>
          <w:lang w:val="en-US"/>
        </w:rPr>
        <w:t> </w:t>
      </w:r>
    </w:p>
    <w:p w14:paraId="3D0D4BE3" w14:textId="63987E90" w:rsidR="00050813" w:rsidRPr="000D4439" w:rsidRDefault="00050813" w:rsidP="00EA60E1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0D4439">
        <w:rPr>
          <w:rFonts w:ascii="Verdana" w:hAnsi="Verdana"/>
          <w:b/>
          <w:sz w:val="22"/>
          <w:lang w:val="en-US"/>
        </w:rPr>
        <w:t>How many patients has your Health Board treated with Rituximab for MS (Multiple Sclerosis) in the past six months?</w:t>
      </w:r>
      <w:r w:rsidR="000D4439" w:rsidRPr="000D4439">
        <w:rPr>
          <w:rFonts w:ascii="Verdana" w:hAnsi="Verdana"/>
          <w:b/>
          <w:sz w:val="22"/>
          <w:lang w:val="en-US"/>
        </w:rPr>
        <w:br/>
      </w:r>
      <w:r w:rsidR="000D4439" w:rsidRPr="000D4439">
        <w:rPr>
          <w:rFonts w:ascii="Verdana" w:hAnsi="Verdana"/>
          <w:bCs/>
          <w:sz w:val="22"/>
          <w:lang w:val="en-US"/>
        </w:rPr>
        <w:t>Nil</w:t>
      </w:r>
      <w:r w:rsidR="000D4439">
        <w:rPr>
          <w:rFonts w:ascii="Verdana" w:hAnsi="Verdana"/>
          <w:b/>
          <w:sz w:val="22"/>
          <w:lang w:val="en-US"/>
        </w:rPr>
        <w:br/>
      </w:r>
      <w:r w:rsidRPr="000D4439">
        <w:rPr>
          <w:rFonts w:ascii="Verdana" w:hAnsi="Verdana"/>
          <w:b/>
          <w:sz w:val="22"/>
          <w:lang w:val="en-US"/>
        </w:rPr>
        <w:t> </w:t>
      </w:r>
    </w:p>
    <w:p w14:paraId="4C58E57E" w14:textId="4A1339FE" w:rsidR="000D4439" w:rsidRPr="000D4439" w:rsidRDefault="00050813" w:rsidP="000D443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50813">
        <w:rPr>
          <w:rFonts w:ascii="Verdana" w:hAnsi="Verdana"/>
          <w:b/>
          <w:sz w:val="22"/>
          <w:lang w:val="en-US"/>
        </w:rPr>
        <w:t>How many patients within your Health Board have a diagnosis of MS (Multiple Sclerosis)?</w:t>
      </w:r>
      <w:r>
        <w:rPr>
          <w:rFonts w:ascii="Verdana" w:hAnsi="Verdana"/>
          <w:b/>
          <w:sz w:val="22"/>
          <w:lang w:val="en-US"/>
        </w:rPr>
        <w:br/>
      </w:r>
      <w:r w:rsidR="000D4439">
        <w:rPr>
          <w:rFonts w:ascii="Verdana" w:hAnsi="Verdana"/>
          <w:bCs/>
          <w:sz w:val="22"/>
        </w:rPr>
        <w:t>Approximately 2,100 patients</w:t>
      </w:r>
    </w:p>
    <w:p w14:paraId="1059CABE" w14:textId="77777777" w:rsidR="00050813" w:rsidRDefault="00050813" w:rsidP="00050813">
      <w:pPr>
        <w:pStyle w:val="ListParagraph"/>
        <w:ind w:left="0"/>
        <w:jc w:val="center"/>
        <w:rPr>
          <w:rFonts w:ascii="Verdana" w:hAnsi="Verdana"/>
          <w:b/>
          <w:bCs/>
          <w:noProof/>
          <w:sz w:val="22"/>
          <w:szCs w:val="22"/>
        </w:rPr>
      </w:pPr>
    </w:p>
    <w:p w14:paraId="5FC38967" w14:textId="77777777" w:rsidR="00A10460" w:rsidRPr="00050813" w:rsidRDefault="00050813" w:rsidP="00050813">
      <w:pPr>
        <w:pStyle w:val="ListParagraph"/>
        <w:rPr>
          <w:rFonts w:ascii="Verdana" w:hAnsi="Verdana"/>
          <w:bCs/>
          <w:sz w:val="22"/>
        </w:rPr>
      </w:pP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</w:t>
      </w:r>
    </w:p>
    <w:p w14:paraId="6B7B1EF7" w14:textId="77777777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6D5FCECE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9D05F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08CF0EA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38C61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5D9547B9" wp14:editId="42ED6F34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5BD6D8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F1FE3D5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25742BA9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74BBBE98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618BC30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49C4EBE2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229A13DF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4C56D3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FCEAFB0" wp14:editId="1736DACA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6EABB956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CF20C8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7CD793A5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754823C3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6B90F5B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33301DE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57F87425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43A256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91D72F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488794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9D0066B" wp14:editId="2C92F94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D713045" wp14:editId="1A5591F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193B35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5A5451C5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6FD1D6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6028319B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0103E772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0DD2B59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678E2086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12861DF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236CC97B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180400134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2259947F">
            <wp:extent cx="257175" cy="257175"/>
            <wp:effectExtent l="0" t="0" r="0" b="0"/>
            <wp:docPr id="1180400134" name="Picture 1180400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2497C292" id="Picture 121901428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123CB357">
            <wp:extent cx="4857750" cy="4857750"/>
            <wp:effectExtent l="0" t="0" r="0" b="0"/>
            <wp:docPr id="121901428" name="Picture 1219014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3AEAD35D" id="Picture 2128873174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4A54BFED">
            <wp:extent cx="2867025" cy="2867025"/>
            <wp:effectExtent l="0" t="0" r="0" b="0"/>
            <wp:docPr id="2128873174" name="Picture 2128873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542ADC35" id="Picture 1815031206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53A02B46">
            <wp:extent cx="200025" cy="200025"/>
            <wp:effectExtent l="0" t="0" r="0" b="0"/>
            <wp:docPr id="1815031206" name="Picture 1815031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4220247"/>
    <w:multiLevelType w:val="hybridMultilevel"/>
    <w:tmpl w:val="B548054A"/>
    <w:lvl w:ilvl="0" w:tplc="E5CA15B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8118302">
    <w:abstractNumId w:val="14"/>
  </w:num>
  <w:num w:numId="2" w16cid:durableId="186874554">
    <w:abstractNumId w:val="0"/>
  </w:num>
  <w:num w:numId="3" w16cid:durableId="2101442148">
    <w:abstractNumId w:val="9"/>
  </w:num>
  <w:num w:numId="4" w16cid:durableId="342127939">
    <w:abstractNumId w:val="16"/>
  </w:num>
  <w:num w:numId="5" w16cid:durableId="338973519">
    <w:abstractNumId w:val="5"/>
  </w:num>
  <w:num w:numId="6" w16cid:durableId="266740036">
    <w:abstractNumId w:val="4"/>
  </w:num>
  <w:num w:numId="7" w16cid:durableId="414480095">
    <w:abstractNumId w:val="11"/>
  </w:num>
  <w:num w:numId="8" w16cid:durableId="1956908676">
    <w:abstractNumId w:val="15"/>
  </w:num>
  <w:num w:numId="9" w16cid:durableId="1967858185">
    <w:abstractNumId w:val="18"/>
  </w:num>
  <w:num w:numId="10" w16cid:durableId="1015764328">
    <w:abstractNumId w:val="1"/>
  </w:num>
  <w:num w:numId="11" w16cid:durableId="1687244907">
    <w:abstractNumId w:val="10"/>
  </w:num>
  <w:num w:numId="12" w16cid:durableId="359161816">
    <w:abstractNumId w:val="13"/>
  </w:num>
  <w:num w:numId="13" w16cid:durableId="1568412961">
    <w:abstractNumId w:val="17"/>
  </w:num>
  <w:num w:numId="14" w16cid:durableId="13363471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8376683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108109581">
    <w:abstractNumId w:val="12"/>
  </w:num>
  <w:num w:numId="17" w16cid:durableId="1730037597">
    <w:abstractNumId w:val="6"/>
  </w:num>
  <w:num w:numId="18" w16cid:durableId="1110588238">
    <w:abstractNumId w:val="2"/>
  </w:num>
  <w:num w:numId="19" w16cid:durableId="9514717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0813"/>
    <w:rsid w:val="00093982"/>
    <w:rsid w:val="00095DF5"/>
    <w:rsid w:val="000C00ED"/>
    <w:rsid w:val="000D4439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0350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7B1E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E6B85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4097"/>
    <o:shapelayout v:ext="edit">
      <o:idmap v:ext="edit" data="1"/>
    </o:shapelayout>
  </w:shapeDefaults>
  <w:decimalSymbol w:val="."/>
  <w:listSeparator w:val=","/>
  <w14:docId w14:val="12CED43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4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2</Pages>
  <Words>283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2025-06-09T10:56:00Z</dcterms:modified>
</cp:coreProperties>
</file>