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AF89B8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F0081">
                              <w:rPr>
                                <w:rFonts w:ascii="Verdana" w:hAnsi="Verdana"/>
                                <w:b/>
                                <w:sz w:val="22"/>
                                <w:szCs w:val="22"/>
                              </w:rPr>
                              <w:t>25-C-031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AF89B8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F0081">
                        <w:rPr>
                          <w:rFonts w:ascii="Verdana" w:hAnsi="Verdana"/>
                          <w:b/>
                          <w:sz w:val="22"/>
                          <w:szCs w:val="22"/>
                        </w:rPr>
                        <w:t>25-C-031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6B71E67" w14:textId="39A4D2B1" w:rsidR="005F0081" w:rsidRPr="005F0081" w:rsidRDefault="005F0081" w:rsidP="005F0081">
      <w:pPr>
        <w:spacing w:before="280"/>
        <w:rPr>
          <w:rFonts w:ascii="Verdana" w:hAnsi="Verdana"/>
          <w:b/>
          <w:sz w:val="22"/>
        </w:rPr>
      </w:pPr>
      <w:r w:rsidRPr="005F0081">
        <w:rPr>
          <w:rFonts w:ascii="Verdana" w:hAnsi="Verdana"/>
          <w:b/>
          <w:sz w:val="22"/>
        </w:rPr>
        <w:t>I would like to request funding data for the last three years involving yourselves and The Robert Jones and Agnes Hunt Orthopaedic Hospital in Gobowen.</w:t>
      </w:r>
      <w:r>
        <w:rPr>
          <w:rFonts w:ascii="Verdana" w:hAnsi="Verdana"/>
          <w:b/>
          <w:sz w:val="22"/>
        </w:rPr>
        <w:br/>
      </w:r>
      <w:r>
        <w:rPr>
          <w:rFonts w:ascii="Verdana" w:hAnsi="Verdana"/>
          <w:b/>
          <w:sz w:val="22"/>
        </w:rPr>
        <w:br/>
        <w:t>If</w:t>
      </w:r>
      <w:r w:rsidRPr="005F0081">
        <w:rPr>
          <w:rFonts w:ascii="Verdana" w:hAnsi="Verdana"/>
          <w:b/>
          <w:sz w:val="22"/>
        </w:rPr>
        <w:t xml:space="preserve"> a patient is treated at The Robert Jones and Agnes Hunt Orthopaedic Hospital in Gobowen a course of drugs is required to be funded, the patients local health board in Wales is then contacted for a contribution / all of the cost of the course. This request can be accepted or rejected.</w:t>
      </w:r>
    </w:p>
    <w:p w14:paraId="6535EE10" w14:textId="0333929E" w:rsidR="005F0081" w:rsidRPr="005F0081" w:rsidRDefault="005F0081" w:rsidP="005F0081">
      <w:pPr>
        <w:spacing w:before="280"/>
        <w:rPr>
          <w:rFonts w:ascii="Verdana" w:hAnsi="Verdana"/>
          <w:b/>
          <w:sz w:val="22"/>
        </w:rPr>
      </w:pPr>
      <w:r w:rsidRPr="005F0081">
        <w:rPr>
          <w:rFonts w:ascii="Verdana" w:hAnsi="Verdana"/>
          <w:b/>
          <w:sz w:val="22"/>
        </w:rPr>
        <w:t>I would like to request data on the number of such requests, outcome of the requests, and if possible details on the sums (£) involved, groups where easiest eg. per calendar month.</w:t>
      </w:r>
    </w:p>
    <w:p w14:paraId="6AEF11C6" w14:textId="57807C01" w:rsidR="005F0081" w:rsidRPr="005F0081" w:rsidRDefault="005F0081" w:rsidP="005F0081">
      <w:pPr>
        <w:spacing w:before="280"/>
        <w:rPr>
          <w:rFonts w:ascii="Verdana" w:hAnsi="Verdana"/>
          <w:b/>
          <w:sz w:val="22"/>
        </w:rPr>
      </w:pPr>
      <w:r w:rsidRPr="005F0081">
        <w:rPr>
          <w:rFonts w:ascii="Verdana" w:hAnsi="Verdana"/>
          <w:b/>
          <w:sz w:val="22"/>
        </w:rPr>
        <w:t>I would like to request the data for the last two complete financial years, and the current financial year to date.</w:t>
      </w:r>
      <w:r>
        <w:rPr>
          <w:rFonts w:ascii="Verdana" w:hAnsi="Verdana"/>
          <w:b/>
          <w:sz w:val="22"/>
        </w:rPr>
        <w:br/>
      </w:r>
      <w:r>
        <w:rPr>
          <w:rFonts w:ascii="Verdana" w:hAnsi="Verdana"/>
          <w:b/>
          <w:sz w:val="22"/>
        </w:rPr>
        <w:br/>
      </w:r>
      <w:r>
        <w:rPr>
          <w:rFonts w:ascii="Verdana" w:hAnsi="Verdana"/>
          <w:sz w:val="22"/>
          <w:szCs w:val="22"/>
        </w:rPr>
        <w:t>Please find below the information you have requested.</w:t>
      </w:r>
      <w:r>
        <w:rPr>
          <w:rFonts w:ascii="Verdana" w:hAnsi="Verdana"/>
          <w:sz w:val="22"/>
          <w:szCs w:val="22"/>
        </w:rPr>
        <w:br/>
      </w:r>
      <w:r>
        <w:rPr>
          <w:rFonts w:ascii="Verdana" w:hAnsi="Verdana"/>
          <w:sz w:val="22"/>
          <w:szCs w:val="22"/>
        </w:rPr>
        <w:br/>
      </w:r>
      <w:r w:rsidRPr="005F0081">
        <w:rPr>
          <w:rFonts w:ascii="Verdana" w:hAnsi="Verdana"/>
          <w:sz w:val="22"/>
          <w:szCs w:val="22"/>
        </w:rPr>
        <w:t xml:space="preserve">The tables below outline requests for the stated </w:t>
      </w:r>
      <w:r w:rsidRPr="005F0081">
        <w:rPr>
          <w:rFonts w:ascii="Verdana" w:hAnsi="Verdana"/>
          <w:b/>
          <w:bCs/>
          <w:sz w:val="22"/>
          <w:szCs w:val="22"/>
        </w:rPr>
        <w:t xml:space="preserve">treatments </w:t>
      </w:r>
      <w:r w:rsidRPr="005F0081">
        <w:rPr>
          <w:rFonts w:ascii="Verdana" w:hAnsi="Verdana"/>
          <w:sz w:val="22"/>
          <w:szCs w:val="22"/>
        </w:rPr>
        <w:t>ONLY.  Should a ‘course of drugs’ be required, it would be expected that this would be included within the application for treatment.  Under the Prior Approval route as provided here, should the patient require further/additional treatment; such as a high-cost, non-routine drug treatment; the requester would be required to complete a further application for funding.  This does not guarantee approval of the funding: if the further/additional treatment can be provided locally, this would be recommended and the application therefore declined. The requests listed in the tables below do not include any course of drugs as part of the request for funding, either during or following the requested intervention</w:t>
      </w:r>
      <w:r w:rsidRPr="005F0081">
        <w:rPr>
          <w:rFonts w:ascii="Verdana" w:hAnsi="Verdana"/>
          <w:sz w:val="22"/>
          <w:szCs w:val="22"/>
        </w:rPr>
        <w:br/>
      </w:r>
      <w:r w:rsidRPr="005F0081">
        <w:rPr>
          <w:rFonts w:ascii="Verdana" w:hAnsi="Verdana"/>
          <w:sz w:val="22"/>
          <w:szCs w:val="22"/>
        </w:rPr>
        <w:br/>
        <w:t>The tables below demonstrate a breakdown of all requests (and outcomes) to RJAH, per year. Total number of requests per specialty, as well as outcome/decision of the requests and associated costs has been provided.  To note, the costs are an approximation (taken from each original application) and are the maximum costs that SBUHB have agreed to pay to the provider for the specified treatment only.</w:t>
      </w:r>
    </w:p>
    <w:p w14:paraId="23DF621B" w14:textId="553D5D14" w:rsidR="00873328" w:rsidRDefault="005F0081" w:rsidP="00421E7F">
      <w:pPr>
        <w:rPr>
          <w:rFonts w:ascii="Verdana" w:hAnsi="Verdana"/>
          <w:b/>
          <w:bCs/>
          <w:noProof/>
          <w:sz w:val="22"/>
          <w:szCs w:val="22"/>
        </w:rPr>
      </w:pPr>
      <w:r>
        <w:rPr>
          <w:rFonts w:ascii="Verdana" w:hAnsi="Verdana"/>
          <w:b/>
          <w:bCs/>
          <w:noProof/>
          <w:sz w:val="22"/>
          <w:szCs w:val="22"/>
        </w:rPr>
        <w:br/>
      </w:r>
    </w:p>
    <w:p w14:paraId="54177884" w14:textId="5B6F0349" w:rsidR="005F0081" w:rsidRPr="005F0081" w:rsidRDefault="005F0081" w:rsidP="005F0081">
      <w:pPr>
        <w:spacing w:before="0"/>
        <w:ind w:left="0" w:right="0"/>
        <w:rPr>
          <w:rFonts w:ascii="Calibri" w:hAnsi="Calibri" w:cs="Times New Roman"/>
          <w:b/>
          <w:bCs/>
          <w:sz w:val="22"/>
          <w:szCs w:val="22"/>
          <w:lang w:eastAsia="en-US"/>
        </w:rPr>
      </w:pPr>
      <w:r w:rsidRPr="005F0081">
        <w:rPr>
          <w:rFonts w:ascii="Calibri" w:hAnsi="Calibri" w:cs="Times New Roman"/>
          <w:b/>
          <w:bCs/>
          <w:sz w:val="22"/>
          <w:szCs w:val="22"/>
          <w:lang w:eastAsia="en-US"/>
        </w:rPr>
        <w:lastRenderedPageBreak/>
        <w:t>1</w:t>
      </w:r>
      <w:r w:rsidRPr="005F0081">
        <w:rPr>
          <w:rFonts w:ascii="Calibri" w:hAnsi="Calibri" w:cs="Times New Roman"/>
          <w:b/>
          <w:bCs/>
          <w:sz w:val="22"/>
          <w:szCs w:val="22"/>
          <w:vertAlign w:val="superscript"/>
          <w:lang w:eastAsia="en-US"/>
        </w:rPr>
        <w:t>st</w:t>
      </w:r>
      <w:r w:rsidRPr="005F0081">
        <w:rPr>
          <w:rFonts w:ascii="Calibri" w:hAnsi="Calibri" w:cs="Times New Roman"/>
          <w:b/>
          <w:bCs/>
          <w:sz w:val="22"/>
          <w:szCs w:val="22"/>
          <w:lang w:eastAsia="en-US"/>
        </w:rPr>
        <w:t xml:space="preserve"> April 2022 – 31</w:t>
      </w:r>
      <w:r w:rsidRPr="005F0081">
        <w:rPr>
          <w:rFonts w:ascii="Calibri" w:hAnsi="Calibri" w:cs="Times New Roman"/>
          <w:b/>
          <w:bCs/>
          <w:sz w:val="22"/>
          <w:szCs w:val="22"/>
          <w:vertAlign w:val="superscript"/>
          <w:lang w:eastAsia="en-US"/>
        </w:rPr>
        <w:t>st</w:t>
      </w:r>
      <w:r w:rsidRPr="005F0081">
        <w:rPr>
          <w:rFonts w:ascii="Calibri" w:hAnsi="Calibri" w:cs="Times New Roman"/>
          <w:b/>
          <w:bCs/>
          <w:sz w:val="22"/>
          <w:szCs w:val="22"/>
          <w:lang w:eastAsia="en-US"/>
        </w:rPr>
        <w:t xml:space="preserve"> March 2023</w:t>
      </w:r>
      <w:r w:rsidR="00C866BF">
        <w:rPr>
          <w:rFonts w:ascii="Calibri" w:hAnsi="Calibri" w:cs="Times New Roman"/>
          <w:b/>
          <w:bCs/>
          <w:sz w:val="22"/>
          <w:szCs w:val="22"/>
          <w:lang w:eastAsia="en-US"/>
        </w:rPr>
        <w:br/>
        <w:t xml:space="preserve">Provider: </w:t>
      </w:r>
      <w:r w:rsidR="00C866BF" w:rsidRPr="00C866BF">
        <w:rPr>
          <w:rFonts w:ascii="Calibri" w:hAnsi="Calibri" w:cs="Times New Roman"/>
          <w:b/>
          <w:bCs/>
          <w:sz w:val="22"/>
          <w:szCs w:val="22"/>
          <w:lang w:eastAsia="en-US"/>
        </w:rPr>
        <w:t>The Robert Jones &amp; Agnes Hunt Orthopaedic Hospital</w:t>
      </w:r>
    </w:p>
    <w:tbl>
      <w:tblPr>
        <w:tblW w:w="41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6"/>
        <w:gridCol w:w="1276"/>
        <w:gridCol w:w="1701"/>
      </w:tblGrid>
      <w:tr w:rsidR="004A0072" w:rsidRPr="005F0081" w14:paraId="0E52D86B" w14:textId="77777777" w:rsidTr="004A0072">
        <w:trPr>
          <w:trHeight w:val="300"/>
          <w:jc w:val="center"/>
        </w:trPr>
        <w:tc>
          <w:tcPr>
            <w:tcW w:w="1136" w:type="dxa"/>
            <w:shd w:val="clear" w:color="auto" w:fill="auto"/>
            <w:noWrap/>
            <w:vAlign w:val="center"/>
            <w:hideMark/>
          </w:tcPr>
          <w:p w14:paraId="47A85B7A" w14:textId="0E32C13C" w:rsidR="004A0072" w:rsidRPr="005F0081" w:rsidRDefault="004A0072" w:rsidP="00E1578F">
            <w:pPr>
              <w:spacing w:before="0" w:after="0" w:line="240" w:lineRule="auto"/>
              <w:ind w:left="0" w:right="0"/>
              <w:jc w:val="center"/>
              <w:rPr>
                <w:rFonts w:ascii="Calibri" w:eastAsia="Times New Roman" w:hAnsi="Calibri" w:cs="Calibri"/>
                <w:b/>
                <w:bCs/>
                <w:color w:val="000000"/>
                <w:sz w:val="22"/>
                <w:szCs w:val="22"/>
              </w:rPr>
            </w:pPr>
            <w:r w:rsidRPr="005F0081">
              <w:rPr>
                <w:rFonts w:ascii="Calibri" w:eastAsia="Times New Roman" w:hAnsi="Calibri" w:cs="Calibri"/>
                <w:b/>
                <w:bCs/>
                <w:color w:val="000000"/>
                <w:sz w:val="22"/>
                <w:szCs w:val="22"/>
              </w:rPr>
              <w:t>VOLUME</w:t>
            </w:r>
          </w:p>
        </w:tc>
        <w:tc>
          <w:tcPr>
            <w:tcW w:w="1276" w:type="dxa"/>
            <w:shd w:val="clear" w:color="auto" w:fill="auto"/>
            <w:noWrap/>
            <w:vAlign w:val="center"/>
            <w:hideMark/>
          </w:tcPr>
          <w:p w14:paraId="20CA3B34" w14:textId="77777777" w:rsidR="004A0072" w:rsidRPr="005F0081" w:rsidRDefault="004A0072" w:rsidP="00E1578F">
            <w:pPr>
              <w:spacing w:before="0" w:after="0" w:line="240" w:lineRule="auto"/>
              <w:ind w:left="0" w:right="0"/>
              <w:jc w:val="center"/>
              <w:rPr>
                <w:rFonts w:ascii="Calibri" w:eastAsia="Times New Roman" w:hAnsi="Calibri" w:cs="Calibri"/>
                <w:b/>
                <w:bCs/>
                <w:color w:val="000000"/>
                <w:sz w:val="22"/>
                <w:szCs w:val="22"/>
              </w:rPr>
            </w:pPr>
            <w:r w:rsidRPr="005F0081">
              <w:rPr>
                <w:rFonts w:ascii="Calibri" w:eastAsia="Times New Roman" w:hAnsi="Calibri" w:cs="Calibri"/>
                <w:b/>
                <w:bCs/>
                <w:color w:val="000000"/>
                <w:sz w:val="22"/>
                <w:szCs w:val="22"/>
              </w:rPr>
              <w:t>COST SUPPLIED</w:t>
            </w:r>
          </w:p>
        </w:tc>
        <w:tc>
          <w:tcPr>
            <w:tcW w:w="1701" w:type="dxa"/>
            <w:vAlign w:val="center"/>
          </w:tcPr>
          <w:p w14:paraId="094DF23E" w14:textId="77777777" w:rsidR="004A0072" w:rsidRPr="005F0081" w:rsidRDefault="004A0072" w:rsidP="00E1578F">
            <w:pPr>
              <w:spacing w:before="0" w:after="0" w:line="240" w:lineRule="auto"/>
              <w:ind w:left="0" w:right="0"/>
              <w:jc w:val="center"/>
              <w:rPr>
                <w:rFonts w:ascii="Calibri" w:eastAsia="Times New Roman" w:hAnsi="Calibri" w:cs="Calibri"/>
                <w:b/>
                <w:bCs/>
                <w:color w:val="000000"/>
                <w:sz w:val="22"/>
                <w:szCs w:val="22"/>
              </w:rPr>
            </w:pPr>
            <w:r w:rsidRPr="005F0081">
              <w:rPr>
                <w:rFonts w:ascii="Calibri" w:eastAsia="Times New Roman" w:hAnsi="Calibri" w:cs="Calibri"/>
                <w:b/>
                <w:bCs/>
                <w:color w:val="000000"/>
                <w:sz w:val="22"/>
                <w:szCs w:val="22"/>
              </w:rPr>
              <w:t>DECISION</w:t>
            </w:r>
          </w:p>
        </w:tc>
      </w:tr>
      <w:tr w:rsidR="004A0072" w:rsidRPr="005F0081" w14:paraId="715B6C46" w14:textId="77777777" w:rsidTr="004A0072">
        <w:trPr>
          <w:trHeight w:val="300"/>
          <w:jc w:val="center"/>
        </w:trPr>
        <w:tc>
          <w:tcPr>
            <w:tcW w:w="1136" w:type="dxa"/>
            <w:shd w:val="clear" w:color="auto" w:fill="auto"/>
            <w:noWrap/>
            <w:vAlign w:val="center"/>
            <w:hideMark/>
          </w:tcPr>
          <w:p w14:paraId="2FB8150D" w14:textId="18C9114B" w:rsidR="004A0072" w:rsidRPr="005F0081" w:rsidRDefault="004A0072" w:rsidP="00E1578F">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276" w:type="dxa"/>
            <w:shd w:val="clear" w:color="auto" w:fill="auto"/>
            <w:noWrap/>
            <w:vAlign w:val="center"/>
            <w:hideMark/>
          </w:tcPr>
          <w:p w14:paraId="440C646C" w14:textId="0B3DD64E" w:rsidR="004A0072" w:rsidRPr="005F0081" w:rsidRDefault="004A0072" w:rsidP="00E1578F">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w:t>
            </w:r>
            <w:r>
              <w:rPr>
                <w:rFonts w:ascii="Calibri" w:eastAsia="Times New Roman" w:hAnsi="Calibri" w:cs="Calibri"/>
                <w:color w:val="000000"/>
                <w:sz w:val="22"/>
                <w:szCs w:val="22"/>
              </w:rPr>
              <w:t>5,540</w:t>
            </w:r>
          </w:p>
        </w:tc>
        <w:tc>
          <w:tcPr>
            <w:tcW w:w="1701" w:type="dxa"/>
            <w:vAlign w:val="center"/>
          </w:tcPr>
          <w:p w14:paraId="2A754EC4" w14:textId="77777777" w:rsidR="004A0072" w:rsidRPr="005F0081" w:rsidRDefault="004A0072" w:rsidP="00E1578F">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APPROVED</w:t>
            </w:r>
          </w:p>
        </w:tc>
      </w:tr>
      <w:tr w:rsidR="004A0072" w:rsidRPr="005F0081" w14:paraId="58B52587" w14:textId="77777777" w:rsidTr="00BA0930">
        <w:trPr>
          <w:trHeight w:val="300"/>
          <w:jc w:val="center"/>
        </w:trPr>
        <w:tc>
          <w:tcPr>
            <w:tcW w:w="1136" w:type="dxa"/>
            <w:shd w:val="clear" w:color="auto" w:fill="auto"/>
            <w:noWrap/>
            <w:vAlign w:val="center"/>
            <w:hideMark/>
          </w:tcPr>
          <w:p w14:paraId="0F426CE8" w14:textId="1DBD7997"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276" w:type="dxa"/>
            <w:shd w:val="clear" w:color="auto" w:fill="auto"/>
            <w:noWrap/>
          </w:tcPr>
          <w:p w14:paraId="0258B855" w14:textId="37A5F56E"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sidRPr="00930D14">
              <w:rPr>
                <w:rFonts w:ascii="Calibri" w:eastAsia="Times New Roman" w:hAnsi="Calibri" w:cs="Calibri"/>
                <w:color w:val="000000"/>
                <w:sz w:val="22"/>
                <w:szCs w:val="22"/>
              </w:rPr>
              <w:t>n/a</w:t>
            </w:r>
          </w:p>
        </w:tc>
        <w:tc>
          <w:tcPr>
            <w:tcW w:w="1701" w:type="dxa"/>
            <w:vAlign w:val="center"/>
          </w:tcPr>
          <w:p w14:paraId="20A44343" w14:textId="77777777"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NOT APPROVED</w:t>
            </w:r>
          </w:p>
        </w:tc>
      </w:tr>
      <w:tr w:rsidR="004A0072" w:rsidRPr="005F0081" w14:paraId="0E545C20" w14:textId="77777777" w:rsidTr="00BA0930">
        <w:trPr>
          <w:trHeight w:val="300"/>
          <w:jc w:val="center"/>
        </w:trPr>
        <w:tc>
          <w:tcPr>
            <w:tcW w:w="1136" w:type="dxa"/>
            <w:shd w:val="clear" w:color="auto" w:fill="auto"/>
            <w:noWrap/>
            <w:vAlign w:val="center"/>
            <w:hideMark/>
          </w:tcPr>
          <w:p w14:paraId="1F6AA612" w14:textId="6AAB3E18"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276" w:type="dxa"/>
            <w:shd w:val="clear" w:color="auto" w:fill="auto"/>
            <w:noWrap/>
            <w:hideMark/>
          </w:tcPr>
          <w:p w14:paraId="5971B4A7" w14:textId="74C54F9B"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sidRPr="00930D14">
              <w:rPr>
                <w:rFonts w:ascii="Calibri" w:eastAsia="Times New Roman" w:hAnsi="Calibri" w:cs="Calibri"/>
                <w:color w:val="000000"/>
                <w:sz w:val="22"/>
                <w:szCs w:val="22"/>
              </w:rPr>
              <w:t>n/a</w:t>
            </w:r>
          </w:p>
        </w:tc>
        <w:tc>
          <w:tcPr>
            <w:tcW w:w="1701" w:type="dxa"/>
            <w:vAlign w:val="center"/>
          </w:tcPr>
          <w:p w14:paraId="7A2C3E06" w14:textId="77777777"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WITHDRAWN</w:t>
            </w:r>
          </w:p>
        </w:tc>
      </w:tr>
    </w:tbl>
    <w:p w14:paraId="343AF7D3" w14:textId="77777777" w:rsidR="005F0081" w:rsidRPr="005F0081" w:rsidRDefault="005F0081" w:rsidP="005F0081">
      <w:pPr>
        <w:spacing w:before="0"/>
        <w:ind w:left="0" w:right="0"/>
        <w:rPr>
          <w:rFonts w:ascii="Calibri" w:hAnsi="Calibri" w:cs="Times New Roman"/>
          <w:sz w:val="22"/>
          <w:szCs w:val="22"/>
          <w:lang w:eastAsia="en-US"/>
        </w:rPr>
      </w:pPr>
    </w:p>
    <w:p w14:paraId="64BBDD1A" w14:textId="01913F41" w:rsidR="005F0081" w:rsidRPr="005F0081" w:rsidRDefault="005F0081" w:rsidP="005F0081">
      <w:pPr>
        <w:spacing w:before="0"/>
        <w:ind w:left="0" w:right="0"/>
        <w:rPr>
          <w:rFonts w:ascii="Calibri" w:hAnsi="Calibri" w:cs="Times New Roman"/>
          <w:b/>
          <w:bCs/>
          <w:sz w:val="22"/>
          <w:szCs w:val="22"/>
          <w:lang w:eastAsia="en-US"/>
        </w:rPr>
      </w:pPr>
      <w:r w:rsidRPr="005F0081">
        <w:rPr>
          <w:rFonts w:ascii="Calibri" w:hAnsi="Calibri" w:cs="Times New Roman"/>
          <w:b/>
          <w:bCs/>
          <w:sz w:val="22"/>
          <w:szCs w:val="22"/>
          <w:lang w:eastAsia="en-US"/>
        </w:rPr>
        <w:t>1</w:t>
      </w:r>
      <w:r w:rsidRPr="005F0081">
        <w:rPr>
          <w:rFonts w:ascii="Calibri" w:hAnsi="Calibri" w:cs="Times New Roman"/>
          <w:b/>
          <w:bCs/>
          <w:sz w:val="22"/>
          <w:szCs w:val="22"/>
          <w:vertAlign w:val="superscript"/>
          <w:lang w:eastAsia="en-US"/>
        </w:rPr>
        <w:t>st</w:t>
      </w:r>
      <w:r w:rsidRPr="005F0081">
        <w:rPr>
          <w:rFonts w:ascii="Calibri" w:hAnsi="Calibri" w:cs="Times New Roman"/>
          <w:b/>
          <w:bCs/>
          <w:sz w:val="22"/>
          <w:szCs w:val="22"/>
          <w:lang w:eastAsia="en-US"/>
        </w:rPr>
        <w:t xml:space="preserve"> April 2023 – 31</w:t>
      </w:r>
      <w:r w:rsidRPr="005F0081">
        <w:rPr>
          <w:rFonts w:ascii="Calibri" w:hAnsi="Calibri" w:cs="Times New Roman"/>
          <w:b/>
          <w:bCs/>
          <w:sz w:val="22"/>
          <w:szCs w:val="22"/>
          <w:vertAlign w:val="superscript"/>
          <w:lang w:eastAsia="en-US"/>
        </w:rPr>
        <w:t>st</w:t>
      </w:r>
      <w:r w:rsidRPr="005F0081">
        <w:rPr>
          <w:rFonts w:ascii="Calibri" w:hAnsi="Calibri" w:cs="Times New Roman"/>
          <w:b/>
          <w:bCs/>
          <w:sz w:val="22"/>
          <w:szCs w:val="22"/>
          <w:lang w:eastAsia="en-US"/>
        </w:rPr>
        <w:t xml:space="preserve"> March 2024</w:t>
      </w:r>
      <w:r w:rsidR="00C866BF">
        <w:rPr>
          <w:rFonts w:ascii="Calibri" w:hAnsi="Calibri" w:cs="Times New Roman"/>
          <w:b/>
          <w:bCs/>
          <w:sz w:val="22"/>
          <w:szCs w:val="22"/>
          <w:lang w:eastAsia="en-US"/>
        </w:rPr>
        <w:br/>
        <w:t xml:space="preserve">Provider: </w:t>
      </w:r>
      <w:r w:rsidR="00C866BF" w:rsidRPr="00C866BF">
        <w:rPr>
          <w:rFonts w:ascii="Calibri" w:hAnsi="Calibri" w:cs="Times New Roman"/>
          <w:b/>
          <w:bCs/>
          <w:sz w:val="22"/>
          <w:szCs w:val="22"/>
          <w:lang w:eastAsia="en-US"/>
        </w:rPr>
        <w:t>The Robert Jones &amp; Agnes Hunt Orthopaedic Hospital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5"/>
        <w:gridCol w:w="1418"/>
        <w:gridCol w:w="1842"/>
      </w:tblGrid>
      <w:tr w:rsidR="004A0072" w:rsidRPr="005F0081" w14:paraId="6C39B8A1" w14:textId="77777777" w:rsidTr="00E1578F">
        <w:trPr>
          <w:trHeight w:val="300"/>
          <w:jc w:val="center"/>
        </w:trPr>
        <w:tc>
          <w:tcPr>
            <w:tcW w:w="1065" w:type="dxa"/>
            <w:shd w:val="clear" w:color="auto" w:fill="auto"/>
            <w:noWrap/>
            <w:vAlign w:val="center"/>
            <w:hideMark/>
          </w:tcPr>
          <w:p w14:paraId="1C0C1DBB" w14:textId="2DA1FAFD" w:rsidR="004A0072" w:rsidRPr="005F0081" w:rsidRDefault="004A0072" w:rsidP="00E1578F">
            <w:pPr>
              <w:spacing w:before="0" w:after="0" w:line="240" w:lineRule="auto"/>
              <w:ind w:left="0" w:right="0"/>
              <w:jc w:val="center"/>
              <w:rPr>
                <w:rFonts w:ascii="Calibri" w:eastAsia="Times New Roman" w:hAnsi="Calibri" w:cs="Calibri"/>
                <w:b/>
                <w:bCs/>
                <w:color w:val="000000"/>
                <w:sz w:val="22"/>
                <w:szCs w:val="22"/>
              </w:rPr>
            </w:pPr>
            <w:r w:rsidRPr="005F0081">
              <w:rPr>
                <w:rFonts w:ascii="Calibri" w:eastAsia="Times New Roman" w:hAnsi="Calibri" w:cs="Calibri"/>
                <w:b/>
                <w:bCs/>
                <w:color w:val="000000"/>
                <w:sz w:val="22"/>
                <w:szCs w:val="22"/>
              </w:rPr>
              <w:t>VOLUME</w:t>
            </w:r>
          </w:p>
        </w:tc>
        <w:tc>
          <w:tcPr>
            <w:tcW w:w="1418" w:type="dxa"/>
            <w:shd w:val="clear" w:color="auto" w:fill="auto"/>
            <w:noWrap/>
            <w:vAlign w:val="center"/>
            <w:hideMark/>
          </w:tcPr>
          <w:p w14:paraId="17DD464F" w14:textId="77777777" w:rsidR="004A0072" w:rsidRPr="005F0081" w:rsidRDefault="004A0072" w:rsidP="00E1578F">
            <w:pPr>
              <w:spacing w:before="0" w:after="0" w:line="240" w:lineRule="auto"/>
              <w:ind w:left="0" w:right="0"/>
              <w:jc w:val="center"/>
              <w:rPr>
                <w:rFonts w:ascii="Calibri" w:eastAsia="Times New Roman" w:hAnsi="Calibri" w:cs="Calibri"/>
                <w:b/>
                <w:bCs/>
                <w:color w:val="000000"/>
                <w:sz w:val="22"/>
                <w:szCs w:val="22"/>
              </w:rPr>
            </w:pPr>
            <w:r w:rsidRPr="005F0081">
              <w:rPr>
                <w:rFonts w:ascii="Calibri" w:eastAsia="Times New Roman" w:hAnsi="Calibri" w:cs="Calibri"/>
                <w:b/>
                <w:bCs/>
                <w:color w:val="000000"/>
                <w:sz w:val="22"/>
                <w:szCs w:val="22"/>
              </w:rPr>
              <w:t>COST SUPPLIED</w:t>
            </w:r>
          </w:p>
        </w:tc>
        <w:tc>
          <w:tcPr>
            <w:tcW w:w="1842" w:type="dxa"/>
            <w:vAlign w:val="center"/>
          </w:tcPr>
          <w:p w14:paraId="1EDF0118" w14:textId="77777777" w:rsidR="004A0072" w:rsidRPr="005F0081" w:rsidRDefault="004A0072" w:rsidP="00E1578F">
            <w:pPr>
              <w:spacing w:before="0" w:after="0" w:line="240" w:lineRule="auto"/>
              <w:ind w:left="0" w:right="0"/>
              <w:jc w:val="center"/>
              <w:rPr>
                <w:rFonts w:ascii="Calibri" w:eastAsia="Times New Roman" w:hAnsi="Calibri" w:cs="Calibri"/>
                <w:b/>
                <w:bCs/>
                <w:color w:val="000000"/>
                <w:sz w:val="22"/>
                <w:szCs w:val="22"/>
              </w:rPr>
            </w:pPr>
            <w:r w:rsidRPr="005F0081">
              <w:rPr>
                <w:rFonts w:ascii="Calibri" w:eastAsia="Times New Roman" w:hAnsi="Calibri" w:cs="Calibri"/>
                <w:b/>
                <w:bCs/>
                <w:color w:val="000000"/>
                <w:sz w:val="22"/>
                <w:szCs w:val="22"/>
              </w:rPr>
              <w:t>DECISION</w:t>
            </w:r>
          </w:p>
        </w:tc>
      </w:tr>
      <w:tr w:rsidR="004A0072" w:rsidRPr="005F0081" w14:paraId="3058A106" w14:textId="77777777" w:rsidTr="00E1578F">
        <w:trPr>
          <w:trHeight w:val="300"/>
          <w:jc w:val="center"/>
        </w:trPr>
        <w:tc>
          <w:tcPr>
            <w:tcW w:w="1065" w:type="dxa"/>
            <w:shd w:val="clear" w:color="auto" w:fill="auto"/>
            <w:noWrap/>
            <w:vAlign w:val="center"/>
            <w:hideMark/>
          </w:tcPr>
          <w:p w14:paraId="72C77605" w14:textId="2957BFD0" w:rsidR="004A0072" w:rsidRPr="005F0081" w:rsidRDefault="004A0072" w:rsidP="00E1578F">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418" w:type="dxa"/>
            <w:shd w:val="clear" w:color="auto" w:fill="auto"/>
            <w:noWrap/>
            <w:vAlign w:val="center"/>
            <w:hideMark/>
          </w:tcPr>
          <w:p w14:paraId="69079626" w14:textId="12FA4B51" w:rsidR="004A0072" w:rsidRPr="005F0081" w:rsidRDefault="004A0072" w:rsidP="00E1578F">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w:t>
            </w:r>
            <w:r>
              <w:rPr>
                <w:rFonts w:ascii="Calibri" w:eastAsia="Times New Roman" w:hAnsi="Calibri" w:cs="Calibri"/>
                <w:color w:val="000000"/>
                <w:sz w:val="22"/>
                <w:szCs w:val="22"/>
              </w:rPr>
              <w:t>9,900 total</w:t>
            </w:r>
          </w:p>
        </w:tc>
        <w:tc>
          <w:tcPr>
            <w:tcW w:w="1842" w:type="dxa"/>
            <w:vAlign w:val="center"/>
          </w:tcPr>
          <w:p w14:paraId="63182537" w14:textId="77777777" w:rsidR="004A0072" w:rsidRPr="005F0081" w:rsidRDefault="004A0072" w:rsidP="00E1578F">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APPROVED</w:t>
            </w:r>
          </w:p>
        </w:tc>
      </w:tr>
      <w:tr w:rsidR="004A0072" w:rsidRPr="005F0081" w14:paraId="30DEC1FE" w14:textId="77777777" w:rsidTr="00716EAC">
        <w:trPr>
          <w:trHeight w:val="300"/>
          <w:jc w:val="center"/>
        </w:trPr>
        <w:tc>
          <w:tcPr>
            <w:tcW w:w="1065" w:type="dxa"/>
            <w:shd w:val="clear" w:color="auto" w:fill="auto"/>
            <w:noWrap/>
            <w:vAlign w:val="center"/>
            <w:hideMark/>
          </w:tcPr>
          <w:p w14:paraId="599F1728" w14:textId="6E731CBE" w:rsidR="004A0072" w:rsidRPr="005F0081" w:rsidRDefault="004A0072" w:rsidP="00716EAC">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418" w:type="dxa"/>
            <w:shd w:val="clear" w:color="auto" w:fill="auto"/>
            <w:noWrap/>
            <w:vAlign w:val="center"/>
            <w:hideMark/>
          </w:tcPr>
          <w:p w14:paraId="47482D87" w14:textId="2DA6F4C8" w:rsidR="004A0072" w:rsidRPr="005F0081" w:rsidRDefault="004A0072" w:rsidP="00716EAC">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n/a</w:t>
            </w:r>
          </w:p>
        </w:tc>
        <w:tc>
          <w:tcPr>
            <w:tcW w:w="1842" w:type="dxa"/>
            <w:vAlign w:val="center"/>
          </w:tcPr>
          <w:p w14:paraId="37075F46" w14:textId="77777777" w:rsidR="004A0072" w:rsidRPr="005F0081" w:rsidRDefault="004A0072" w:rsidP="00716EAC">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NOT APPROVED</w:t>
            </w:r>
          </w:p>
        </w:tc>
      </w:tr>
      <w:tr w:rsidR="004A0072" w:rsidRPr="005F0081" w14:paraId="11DDF77B" w14:textId="77777777" w:rsidTr="00716EAC">
        <w:trPr>
          <w:trHeight w:val="300"/>
          <w:jc w:val="center"/>
        </w:trPr>
        <w:tc>
          <w:tcPr>
            <w:tcW w:w="1065" w:type="dxa"/>
            <w:shd w:val="clear" w:color="auto" w:fill="auto"/>
            <w:noWrap/>
            <w:vAlign w:val="center"/>
            <w:hideMark/>
          </w:tcPr>
          <w:p w14:paraId="57DD5C80" w14:textId="337CD376"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418" w:type="dxa"/>
            <w:shd w:val="clear" w:color="auto" w:fill="auto"/>
            <w:noWrap/>
            <w:vAlign w:val="center"/>
            <w:hideMark/>
          </w:tcPr>
          <w:p w14:paraId="62326DF8" w14:textId="77A6FF40" w:rsidR="004A0072" w:rsidRPr="005F0081" w:rsidRDefault="004A0072" w:rsidP="00716EAC">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n/a</w:t>
            </w:r>
          </w:p>
        </w:tc>
        <w:tc>
          <w:tcPr>
            <w:tcW w:w="1842" w:type="dxa"/>
            <w:vAlign w:val="center"/>
          </w:tcPr>
          <w:p w14:paraId="43B1AA45" w14:textId="77777777" w:rsidR="004A0072" w:rsidRPr="005F0081" w:rsidRDefault="004A0072" w:rsidP="00716EAC">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NOT CONSIDERED</w:t>
            </w:r>
          </w:p>
        </w:tc>
      </w:tr>
    </w:tbl>
    <w:p w14:paraId="510129DD" w14:textId="77777777" w:rsidR="005F0081" w:rsidRPr="005F0081" w:rsidRDefault="005F0081" w:rsidP="005F0081">
      <w:pPr>
        <w:spacing w:before="0"/>
        <w:ind w:left="0" w:right="0"/>
        <w:rPr>
          <w:rFonts w:ascii="Calibri" w:hAnsi="Calibri" w:cs="Times New Roman"/>
          <w:sz w:val="22"/>
          <w:szCs w:val="22"/>
          <w:lang w:eastAsia="en-US"/>
        </w:rPr>
      </w:pPr>
    </w:p>
    <w:p w14:paraId="5910AE50" w14:textId="79F8571D" w:rsidR="005F0081" w:rsidRPr="005F0081" w:rsidRDefault="005F0081" w:rsidP="005F0081">
      <w:pPr>
        <w:spacing w:before="0"/>
        <w:ind w:left="0" w:right="0"/>
        <w:rPr>
          <w:rFonts w:ascii="Calibri" w:hAnsi="Calibri" w:cs="Times New Roman"/>
          <w:b/>
          <w:bCs/>
          <w:sz w:val="22"/>
          <w:szCs w:val="22"/>
          <w:lang w:eastAsia="en-US"/>
        </w:rPr>
      </w:pPr>
      <w:r w:rsidRPr="005F0081">
        <w:rPr>
          <w:rFonts w:ascii="Calibri" w:hAnsi="Calibri" w:cs="Times New Roman"/>
          <w:b/>
          <w:bCs/>
          <w:sz w:val="22"/>
          <w:szCs w:val="22"/>
          <w:lang w:eastAsia="en-US"/>
        </w:rPr>
        <w:t>1</w:t>
      </w:r>
      <w:r w:rsidRPr="005F0081">
        <w:rPr>
          <w:rFonts w:ascii="Calibri" w:hAnsi="Calibri" w:cs="Times New Roman"/>
          <w:b/>
          <w:bCs/>
          <w:sz w:val="22"/>
          <w:szCs w:val="22"/>
          <w:vertAlign w:val="superscript"/>
          <w:lang w:eastAsia="en-US"/>
        </w:rPr>
        <w:t>st</w:t>
      </w:r>
      <w:r w:rsidRPr="005F0081">
        <w:rPr>
          <w:rFonts w:ascii="Calibri" w:hAnsi="Calibri" w:cs="Times New Roman"/>
          <w:b/>
          <w:bCs/>
          <w:sz w:val="22"/>
          <w:szCs w:val="22"/>
          <w:lang w:eastAsia="en-US"/>
        </w:rPr>
        <w:t xml:space="preserve"> April 2024 – 24</w:t>
      </w:r>
      <w:r w:rsidRPr="005F0081">
        <w:rPr>
          <w:rFonts w:ascii="Calibri" w:hAnsi="Calibri" w:cs="Times New Roman"/>
          <w:b/>
          <w:bCs/>
          <w:sz w:val="22"/>
          <w:szCs w:val="22"/>
          <w:vertAlign w:val="superscript"/>
          <w:lang w:eastAsia="en-US"/>
        </w:rPr>
        <w:t>th</w:t>
      </w:r>
      <w:r w:rsidRPr="005F0081">
        <w:rPr>
          <w:rFonts w:ascii="Calibri" w:hAnsi="Calibri" w:cs="Times New Roman"/>
          <w:b/>
          <w:bCs/>
          <w:sz w:val="22"/>
          <w:szCs w:val="22"/>
          <w:lang w:eastAsia="en-US"/>
        </w:rPr>
        <w:t xml:space="preserve"> March 2025</w:t>
      </w:r>
      <w:r w:rsidR="00C866BF">
        <w:rPr>
          <w:rFonts w:ascii="Calibri" w:hAnsi="Calibri" w:cs="Times New Roman"/>
          <w:b/>
          <w:bCs/>
          <w:sz w:val="22"/>
          <w:szCs w:val="22"/>
          <w:lang w:eastAsia="en-US"/>
        </w:rPr>
        <w:br/>
        <w:t xml:space="preserve">Provider: </w:t>
      </w:r>
      <w:r w:rsidR="00C866BF" w:rsidRPr="00C866BF">
        <w:rPr>
          <w:rFonts w:ascii="Calibri" w:hAnsi="Calibri" w:cs="Times New Roman"/>
          <w:b/>
          <w:bCs/>
          <w:sz w:val="22"/>
          <w:szCs w:val="22"/>
          <w:lang w:eastAsia="en-US"/>
        </w:rPr>
        <w:t>The Robert Jones &amp; Agnes Hunt Orthopaedic Hospital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418"/>
        <w:gridCol w:w="1842"/>
      </w:tblGrid>
      <w:tr w:rsidR="004A0072" w:rsidRPr="005F0081" w14:paraId="36A6B09B" w14:textId="77777777" w:rsidTr="00E1578F">
        <w:trPr>
          <w:trHeight w:val="300"/>
          <w:jc w:val="center"/>
        </w:trPr>
        <w:tc>
          <w:tcPr>
            <w:tcW w:w="1084" w:type="dxa"/>
            <w:shd w:val="clear" w:color="auto" w:fill="auto"/>
            <w:noWrap/>
            <w:vAlign w:val="center"/>
            <w:hideMark/>
          </w:tcPr>
          <w:p w14:paraId="2D90B72C" w14:textId="377E9D67" w:rsidR="004A0072" w:rsidRPr="005F0081" w:rsidRDefault="004A0072" w:rsidP="00E1578F">
            <w:pPr>
              <w:spacing w:before="0" w:after="0" w:line="240" w:lineRule="auto"/>
              <w:ind w:left="0" w:right="0"/>
              <w:jc w:val="center"/>
              <w:rPr>
                <w:rFonts w:ascii="Calibri" w:eastAsia="Times New Roman" w:hAnsi="Calibri" w:cs="Calibri"/>
                <w:b/>
                <w:bCs/>
                <w:color w:val="000000"/>
                <w:sz w:val="22"/>
                <w:szCs w:val="22"/>
              </w:rPr>
            </w:pPr>
            <w:r w:rsidRPr="005F0081">
              <w:rPr>
                <w:rFonts w:ascii="Calibri" w:eastAsia="Times New Roman" w:hAnsi="Calibri" w:cs="Calibri"/>
                <w:b/>
                <w:bCs/>
                <w:color w:val="000000"/>
                <w:sz w:val="22"/>
                <w:szCs w:val="22"/>
              </w:rPr>
              <w:t>VOLUME</w:t>
            </w:r>
          </w:p>
        </w:tc>
        <w:tc>
          <w:tcPr>
            <w:tcW w:w="1418" w:type="dxa"/>
            <w:vAlign w:val="center"/>
          </w:tcPr>
          <w:p w14:paraId="23CFEABA" w14:textId="77777777" w:rsidR="004A0072" w:rsidRPr="005F0081" w:rsidRDefault="004A0072" w:rsidP="00E1578F">
            <w:pPr>
              <w:spacing w:before="0" w:after="0" w:line="240" w:lineRule="auto"/>
              <w:ind w:left="0" w:right="0"/>
              <w:jc w:val="center"/>
              <w:rPr>
                <w:rFonts w:ascii="Calibri" w:eastAsia="Times New Roman" w:hAnsi="Calibri" w:cs="Calibri"/>
                <w:b/>
                <w:bCs/>
                <w:color w:val="000000"/>
                <w:sz w:val="22"/>
                <w:szCs w:val="22"/>
              </w:rPr>
            </w:pPr>
            <w:r w:rsidRPr="005F0081">
              <w:rPr>
                <w:rFonts w:ascii="Calibri" w:eastAsia="Times New Roman" w:hAnsi="Calibri" w:cs="Calibri"/>
                <w:b/>
                <w:bCs/>
                <w:color w:val="000000"/>
                <w:sz w:val="22"/>
                <w:szCs w:val="22"/>
              </w:rPr>
              <w:t>COST SUPPLIED</w:t>
            </w:r>
          </w:p>
        </w:tc>
        <w:tc>
          <w:tcPr>
            <w:tcW w:w="1842" w:type="dxa"/>
            <w:vAlign w:val="center"/>
          </w:tcPr>
          <w:p w14:paraId="7A6CAFF1" w14:textId="77777777" w:rsidR="004A0072" w:rsidRPr="005F0081" w:rsidRDefault="004A0072" w:rsidP="00E1578F">
            <w:pPr>
              <w:spacing w:before="0" w:after="0" w:line="240" w:lineRule="auto"/>
              <w:ind w:left="0" w:right="0"/>
              <w:jc w:val="center"/>
              <w:rPr>
                <w:rFonts w:ascii="Calibri" w:eastAsia="Times New Roman" w:hAnsi="Calibri" w:cs="Calibri"/>
                <w:b/>
                <w:bCs/>
                <w:color w:val="000000"/>
                <w:sz w:val="22"/>
                <w:szCs w:val="22"/>
              </w:rPr>
            </w:pPr>
            <w:r w:rsidRPr="005F0081">
              <w:rPr>
                <w:rFonts w:ascii="Calibri" w:eastAsia="Times New Roman" w:hAnsi="Calibri" w:cs="Calibri"/>
                <w:b/>
                <w:bCs/>
                <w:color w:val="000000"/>
                <w:sz w:val="22"/>
                <w:szCs w:val="22"/>
              </w:rPr>
              <w:t>DECISION</w:t>
            </w:r>
          </w:p>
        </w:tc>
      </w:tr>
      <w:tr w:rsidR="004A0072" w:rsidRPr="005F0081" w14:paraId="4890609A" w14:textId="77777777" w:rsidTr="00716EAC">
        <w:trPr>
          <w:trHeight w:val="300"/>
          <w:jc w:val="center"/>
        </w:trPr>
        <w:tc>
          <w:tcPr>
            <w:tcW w:w="1084" w:type="dxa"/>
            <w:shd w:val="clear" w:color="auto" w:fill="auto"/>
            <w:noWrap/>
            <w:vAlign w:val="center"/>
            <w:hideMark/>
          </w:tcPr>
          <w:p w14:paraId="39BC047C" w14:textId="44F546FD" w:rsidR="004A0072" w:rsidRPr="005F0081" w:rsidRDefault="004A0072" w:rsidP="00716EAC">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418" w:type="dxa"/>
            <w:vAlign w:val="center"/>
          </w:tcPr>
          <w:p w14:paraId="7D04E6B4" w14:textId="72FF499A" w:rsidR="004A0072" w:rsidRPr="005F0081" w:rsidRDefault="004A0072" w:rsidP="00716EAC">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£10</w:t>
            </w:r>
            <w:r>
              <w:rPr>
                <w:rFonts w:ascii="Calibri" w:eastAsia="Times New Roman" w:hAnsi="Calibri" w:cs="Calibri"/>
                <w:color w:val="000000"/>
                <w:sz w:val="22"/>
                <w:szCs w:val="22"/>
              </w:rPr>
              <w:t>,</w:t>
            </w:r>
            <w:r w:rsidRPr="005F0081">
              <w:rPr>
                <w:rFonts w:ascii="Calibri" w:eastAsia="Times New Roman" w:hAnsi="Calibri" w:cs="Calibri"/>
                <w:color w:val="000000"/>
                <w:sz w:val="22"/>
                <w:szCs w:val="22"/>
              </w:rPr>
              <w:t>000</w:t>
            </w:r>
            <w:r>
              <w:rPr>
                <w:rFonts w:ascii="Calibri" w:eastAsia="Times New Roman" w:hAnsi="Calibri" w:cs="Calibri"/>
                <w:color w:val="000000"/>
                <w:sz w:val="22"/>
                <w:szCs w:val="22"/>
              </w:rPr>
              <w:t xml:space="preserve"> total</w:t>
            </w:r>
          </w:p>
        </w:tc>
        <w:tc>
          <w:tcPr>
            <w:tcW w:w="1842" w:type="dxa"/>
            <w:vAlign w:val="center"/>
          </w:tcPr>
          <w:p w14:paraId="4013898B" w14:textId="77777777" w:rsidR="004A0072" w:rsidRPr="005F0081" w:rsidRDefault="004A0072" w:rsidP="00716EAC">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APPROVED</w:t>
            </w:r>
          </w:p>
        </w:tc>
      </w:tr>
      <w:tr w:rsidR="004A0072" w:rsidRPr="005F0081" w14:paraId="041F2989" w14:textId="77777777" w:rsidTr="00260D99">
        <w:trPr>
          <w:trHeight w:val="300"/>
          <w:jc w:val="center"/>
        </w:trPr>
        <w:tc>
          <w:tcPr>
            <w:tcW w:w="1084" w:type="dxa"/>
            <w:shd w:val="clear" w:color="auto" w:fill="auto"/>
            <w:noWrap/>
            <w:vAlign w:val="center"/>
            <w:hideMark/>
          </w:tcPr>
          <w:p w14:paraId="015477C1" w14:textId="77777777"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418" w:type="dxa"/>
          </w:tcPr>
          <w:p w14:paraId="2082C4F0" w14:textId="46A8FC42"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sidRPr="003633B8">
              <w:rPr>
                <w:rFonts w:ascii="Calibri" w:eastAsia="Times New Roman" w:hAnsi="Calibri" w:cs="Calibri"/>
                <w:color w:val="000000"/>
                <w:sz w:val="22"/>
                <w:szCs w:val="22"/>
              </w:rPr>
              <w:t>n/a</w:t>
            </w:r>
          </w:p>
        </w:tc>
        <w:tc>
          <w:tcPr>
            <w:tcW w:w="1842" w:type="dxa"/>
            <w:vAlign w:val="center"/>
          </w:tcPr>
          <w:p w14:paraId="53C9E9E7" w14:textId="77777777"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NOT CONSIDERED</w:t>
            </w:r>
          </w:p>
        </w:tc>
      </w:tr>
      <w:tr w:rsidR="004A0072" w:rsidRPr="005F0081" w14:paraId="15DADD71" w14:textId="77777777" w:rsidTr="00260D99">
        <w:trPr>
          <w:trHeight w:val="300"/>
          <w:jc w:val="center"/>
        </w:trPr>
        <w:tc>
          <w:tcPr>
            <w:tcW w:w="1084" w:type="dxa"/>
            <w:shd w:val="clear" w:color="auto" w:fill="auto"/>
            <w:noWrap/>
            <w:vAlign w:val="center"/>
            <w:hideMark/>
          </w:tcPr>
          <w:p w14:paraId="2B7A3DF1" w14:textId="3DC3B2A2"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418" w:type="dxa"/>
          </w:tcPr>
          <w:p w14:paraId="0BA70651" w14:textId="5BE2483E"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sidRPr="003633B8">
              <w:rPr>
                <w:rFonts w:ascii="Calibri" w:eastAsia="Times New Roman" w:hAnsi="Calibri" w:cs="Calibri"/>
                <w:color w:val="000000"/>
                <w:sz w:val="22"/>
                <w:szCs w:val="22"/>
              </w:rPr>
              <w:t>n/a</w:t>
            </w:r>
          </w:p>
        </w:tc>
        <w:tc>
          <w:tcPr>
            <w:tcW w:w="1842" w:type="dxa"/>
            <w:vAlign w:val="center"/>
          </w:tcPr>
          <w:p w14:paraId="21AA1B02" w14:textId="77777777" w:rsidR="004A0072" w:rsidRPr="005F0081" w:rsidRDefault="004A0072" w:rsidP="004A0072">
            <w:pPr>
              <w:spacing w:before="0" w:after="0" w:line="240" w:lineRule="auto"/>
              <w:ind w:left="0" w:right="0"/>
              <w:jc w:val="center"/>
              <w:rPr>
                <w:rFonts w:ascii="Calibri" w:eastAsia="Times New Roman" w:hAnsi="Calibri" w:cs="Calibri"/>
                <w:color w:val="000000"/>
                <w:sz w:val="22"/>
                <w:szCs w:val="22"/>
              </w:rPr>
            </w:pPr>
            <w:r w:rsidRPr="005F0081">
              <w:rPr>
                <w:rFonts w:ascii="Calibri" w:eastAsia="Times New Roman" w:hAnsi="Calibri" w:cs="Calibri"/>
                <w:color w:val="000000"/>
                <w:sz w:val="22"/>
                <w:szCs w:val="22"/>
              </w:rPr>
              <w:t>NOT APPROVED</w:t>
            </w:r>
          </w:p>
        </w:tc>
      </w:tr>
    </w:tbl>
    <w:p w14:paraId="499E32FA" w14:textId="77777777" w:rsidR="005F0081" w:rsidRPr="005F0081" w:rsidRDefault="005F0081" w:rsidP="005F0081">
      <w:pPr>
        <w:spacing w:before="0"/>
        <w:ind w:left="0" w:right="0"/>
        <w:rPr>
          <w:rFonts w:ascii="Calibri" w:hAnsi="Calibri" w:cs="Times New Roman"/>
          <w:sz w:val="22"/>
          <w:szCs w:val="22"/>
          <w:lang w:eastAsia="en-US"/>
        </w:rPr>
      </w:pPr>
    </w:p>
    <w:p w14:paraId="75970B72" w14:textId="059C2774" w:rsidR="00A10460" w:rsidRDefault="00C7406B" w:rsidP="00421E7F">
      <w:pPr>
        <w:rPr>
          <w:rFonts w:ascii="Verdana" w:hAnsi="Verdana"/>
          <w:b/>
          <w:bCs/>
          <w:noProof/>
          <w:sz w:val="22"/>
          <w:szCs w:val="22"/>
        </w:rPr>
      </w:pPr>
      <w:r w:rsidRPr="00C7406B">
        <w:rPr>
          <w:rFonts w:ascii="Verdana" w:hAnsi="Verdana"/>
          <w:noProof/>
          <w:sz w:val="22"/>
          <w:szCs w:val="22"/>
        </w:rPr>
        <w:t>*</w:t>
      </w:r>
      <w:r w:rsidRPr="00C7406B">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w:t>
      </w:r>
      <w:r w:rsidR="00D42722">
        <w:rPr>
          <w:rFonts w:ascii="Verdana" w:hAnsi="Verdana"/>
          <w:sz w:val="22"/>
          <w:szCs w:val="22"/>
        </w:rPr>
        <w:t>requests</w:t>
      </w:r>
      <w:r w:rsidRPr="00FC3B42">
        <w:rPr>
          <w:rFonts w:ascii="Verdana" w:hAnsi="Verdana"/>
          <w:sz w:val="22"/>
          <w:szCs w:val="22"/>
        </w:rPr>
        <w:t xml:space="preserve">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3255861"/>
    <w:multiLevelType w:val="hybridMultilevel"/>
    <w:tmpl w:val="ED2A2840"/>
    <w:lvl w:ilvl="0" w:tplc="3EFEE2E4">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8"/>
  </w:num>
  <w:num w:numId="10">
    <w:abstractNumId w:val="2"/>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3"/>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A0072"/>
    <w:rsid w:val="004C59CA"/>
    <w:rsid w:val="004C7B47"/>
    <w:rsid w:val="004E1954"/>
    <w:rsid w:val="004F001A"/>
    <w:rsid w:val="004F1E5A"/>
    <w:rsid w:val="004F4D32"/>
    <w:rsid w:val="005029F2"/>
    <w:rsid w:val="005317D4"/>
    <w:rsid w:val="00534D7A"/>
    <w:rsid w:val="00553E1D"/>
    <w:rsid w:val="005925B8"/>
    <w:rsid w:val="0059272C"/>
    <w:rsid w:val="0059485C"/>
    <w:rsid w:val="005F0081"/>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C24"/>
    <w:rsid w:val="00B61DE2"/>
    <w:rsid w:val="00B73D24"/>
    <w:rsid w:val="00B82C9E"/>
    <w:rsid w:val="00B8458F"/>
    <w:rsid w:val="00BB4931"/>
    <w:rsid w:val="00BC67E1"/>
    <w:rsid w:val="00C021A4"/>
    <w:rsid w:val="00C050BE"/>
    <w:rsid w:val="00C7406B"/>
    <w:rsid w:val="00C75A00"/>
    <w:rsid w:val="00C866BF"/>
    <w:rsid w:val="00CA07E3"/>
    <w:rsid w:val="00CB2BBE"/>
    <w:rsid w:val="00CE1516"/>
    <w:rsid w:val="00CE325E"/>
    <w:rsid w:val="00CE3DBC"/>
    <w:rsid w:val="00D15865"/>
    <w:rsid w:val="00D42722"/>
    <w:rsid w:val="00D62A67"/>
    <w:rsid w:val="00DC0D5A"/>
    <w:rsid w:val="00DC47F3"/>
    <w:rsid w:val="00DC7FA9"/>
    <w:rsid w:val="00DD5E37"/>
    <w:rsid w:val="00DF2EA1"/>
    <w:rsid w:val="00E11F2D"/>
    <w:rsid w:val="00E1578F"/>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5F0081"/>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5F0081"/>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212</TotalTime>
  <Pages>2</Pages>
  <Words>495</Words>
  <Characters>2822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2025-04-09T14:12:00Z</dcterms:modified>
</cp:coreProperties>
</file>