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D25CFC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E5DD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D25CFC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E5DD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F3B9118" w14:textId="64FBF6B8" w:rsidR="000E5DDF" w:rsidRPr="000E5DDF" w:rsidRDefault="000E5DDF" w:rsidP="000E5DDF">
      <w:p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Non-Emergency Patient Transport (NEPT) services in Swansea and Neath. Under the Freedom of Information Act 2000, I would like to request the following information:</w:t>
      </w:r>
    </w:p>
    <w:p w14:paraId="6B3A0CD3" w14:textId="77777777" w:rsidR="000E5DDF" w:rsidRPr="000E5DDF" w:rsidRDefault="000E5DDF" w:rsidP="000E5DDF">
      <w:p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NEPT Demand:</w:t>
      </w:r>
    </w:p>
    <w:p w14:paraId="2D0AE2F4" w14:textId="379319EE" w:rsidR="000E5DDF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The number of NEPT journeys requested and completed in Swansea and Neath over the past three years, broken down by year.</w:t>
      </w:r>
    </w:p>
    <w:p w14:paraId="15B17E7D" w14:textId="195378F2" w:rsidR="000E5DDF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The estimated average round-trip duration (from initial pickup to final drop-off) for completed NEPT journeys.</w:t>
      </w:r>
    </w:p>
    <w:p w14:paraId="554E3EB3" w14:textId="77777777" w:rsidR="000E5DDF" w:rsidRPr="000E5DDF" w:rsidRDefault="000E5DDF" w:rsidP="000E5DDF">
      <w:p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Service Gaps:</w:t>
      </w:r>
    </w:p>
    <w:p w14:paraId="35C84932" w14:textId="1EE5FDD1" w:rsidR="000E5DDF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The number of NEPT requests that were declined or resulted in wait times exceeding one hour, broken down by year.</w:t>
      </w:r>
    </w:p>
    <w:p w14:paraId="5FACD9C8" w14:textId="752C214B" w:rsidR="000E5DDF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The top two reasons for service refusal (e.g., capacity issues, eligibility criteria).</w:t>
      </w:r>
    </w:p>
    <w:p w14:paraId="052BA69A" w14:textId="77777777" w:rsidR="000E5DDF" w:rsidRPr="000E5DDF" w:rsidRDefault="000E5DDF" w:rsidP="000E5DDF">
      <w:p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Accessibility Data:</w:t>
      </w:r>
    </w:p>
    <w:p w14:paraId="76A3065C" w14:textId="1B84A9CB" w:rsidR="000E5DDF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E5DDF">
        <w:rPr>
          <w:rFonts w:ascii="Verdana" w:hAnsi="Verdana"/>
          <w:b/>
          <w:sz w:val="22"/>
        </w:rPr>
        <w:t>The number or percentage of NEPT vehicles in Swansea and Neath that are wheelchair accessible (whichever is available).</w:t>
      </w:r>
    </w:p>
    <w:p w14:paraId="23DF621B" w14:textId="19CF5E92" w:rsidR="00873328" w:rsidRPr="000E5DDF" w:rsidRDefault="000E5DDF" w:rsidP="000E5DD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E5DDF">
        <w:rPr>
          <w:rFonts w:ascii="Verdana" w:hAnsi="Verdana"/>
          <w:b/>
          <w:sz w:val="22"/>
        </w:rPr>
        <w:t>The number or percentage of patients requiring wheelchair-accessible transport per year (whichever is available).</w:t>
      </w:r>
    </w:p>
    <w:p w14:paraId="2178A95B" w14:textId="3013AD03" w:rsidR="00873328" w:rsidRPr="000E5DDF" w:rsidRDefault="000E5DD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0E5DDF">
        <w:rPr>
          <w:rFonts w:ascii="Verdana" w:hAnsi="Verdana"/>
          <w:noProof/>
          <w:sz w:val="22"/>
          <w:szCs w:val="22"/>
        </w:rPr>
        <w:t xml:space="preserve">I can confirm that SBUHB do not hold this information. Non-Emergency Patient Transport is facilitated by the Welsh Ambulance Services Trust (WAST). You can contact them on </w:t>
      </w:r>
      <w:hyperlink r:id="rId8" w:history="1">
        <w:r w:rsidRPr="003376E2">
          <w:rPr>
            <w:rStyle w:val="Hyperlink"/>
            <w:rFonts w:ascii="Verdana" w:hAnsi="Verdana" w:cs="Arial"/>
            <w:noProof/>
            <w:sz w:val="22"/>
            <w:szCs w:val="22"/>
          </w:rPr>
          <w:t>FOI.amb@wales.nhs.uk</w:t>
        </w:r>
      </w:hyperlink>
      <w:r>
        <w:rPr>
          <w:rFonts w:ascii="Verdana" w:hAnsi="Verdana"/>
          <w:noProof/>
          <w:sz w:val="22"/>
          <w:szCs w:val="22"/>
        </w:rPr>
        <w:t xml:space="preserve"> for this information.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156107A"/>
    <w:multiLevelType w:val="hybridMultilevel"/>
    <w:tmpl w:val="B1E65838"/>
    <w:lvl w:ilvl="0" w:tplc="33DE35D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B20588C"/>
    <w:multiLevelType w:val="hybridMultilevel"/>
    <w:tmpl w:val="981E5116"/>
    <w:lvl w:ilvl="0" w:tplc="33DE35DC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30F6418"/>
    <w:multiLevelType w:val="hybridMultilevel"/>
    <w:tmpl w:val="61EC39A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C9D5AA4"/>
    <w:multiLevelType w:val="hybridMultilevel"/>
    <w:tmpl w:val="FA342008"/>
    <w:lvl w:ilvl="0" w:tplc="33DE35DC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9"/>
  </w:num>
  <w:num w:numId="20">
    <w:abstractNumId w:val="5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5DDF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E5D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amb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2025-03-28T15:13:00Z</dcterms:modified>
</cp:coreProperties>
</file>