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298EA9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79B7">
                              <w:rPr>
                                <w:rFonts w:ascii="Verdana" w:hAnsi="Verdana"/>
                                <w:b/>
                                <w:sz w:val="22"/>
                                <w:szCs w:val="22"/>
                              </w:rPr>
                              <w:t>25-C-016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298EA9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79B7">
                        <w:rPr>
                          <w:rFonts w:ascii="Verdana" w:hAnsi="Verdana"/>
                          <w:b/>
                          <w:sz w:val="22"/>
                          <w:szCs w:val="22"/>
                        </w:rPr>
                        <w:t>25-C-016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7DB1D15" w14:textId="0012F0B7" w:rsidR="008779B7" w:rsidRPr="008779B7" w:rsidRDefault="008779B7" w:rsidP="008779B7">
      <w:pPr>
        <w:spacing w:before="280"/>
        <w:rPr>
          <w:rFonts w:ascii="Verdana" w:hAnsi="Verdana"/>
          <w:b/>
          <w:sz w:val="22"/>
        </w:rPr>
      </w:pPr>
      <w:r>
        <w:rPr>
          <w:rFonts w:ascii="Verdana" w:hAnsi="Verdana"/>
          <w:b/>
          <w:sz w:val="22"/>
        </w:rPr>
        <w:t>H</w:t>
      </w:r>
      <w:r w:rsidRPr="008779B7">
        <w:rPr>
          <w:rFonts w:ascii="Verdana" w:hAnsi="Verdana"/>
          <w:b/>
          <w:sz w:val="22"/>
        </w:rPr>
        <w:t xml:space="preserve">ow much has been spent by SBU on legal fees over the last 4 years in taking families to court of protection and having to then get care companies to provide placements and care for the individuals they have taken from families into emergency care or supported living? </w:t>
      </w:r>
    </w:p>
    <w:p w14:paraId="3E4B89E8" w14:textId="6B81554F" w:rsidR="00286642" w:rsidRDefault="008779B7" w:rsidP="008779B7">
      <w:pPr>
        <w:spacing w:before="280"/>
        <w:rPr>
          <w:rFonts w:ascii="Verdana" w:hAnsi="Verdana"/>
          <w:b/>
          <w:sz w:val="22"/>
        </w:rPr>
      </w:pPr>
      <w:r w:rsidRPr="008779B7">
        <w:rPr>
          <w:rFonts w:ascii="Verdana" w:hAnsi="Verdana"/>
          <w:b/>
          <w:sz w:val="22"/>
        </w:rPr>
        <w:t>As well as carers to take</w:t>
      </w:r>
      <w:r w:rsidRPr="008779B7">
        <w:t xml:space="preserve"> </w:t>
      </w:r>
      <w:r w:rsidRPr="008779B7">
        <w:rPr>
          <w:rFonts w:ascii="Verdana" w:hAnsi="Verdana"/>
          <w:b/>
          <w:sz w:val="22"/>
        </w:rPr>
        <w:t>the people removed from their families into care, when visiting their families.</w:t>
      </w:r>
    </w:p>
    <w:p w14:paraId="0FA9F703" w14:textId="0994F8B2" w:rsidR="008779B7" w:rsidRPr="00FC3B42" w:rsidRDefault="008779B7" w:rsidP="008779B7">
      <w:pPr>
        <w:rPr>
          <w:rFonts w:ascii="Verdana" w:hAnsi="Verdana" w:cs="Times New Roman"/>
          <w:sz w:val="22"/>
          <w:szCs w:val="22"/>
        </w:rPr>
      </w:pPr>
      <w:r w:rsidRPr="008779B7">
        <w:rPr>
          <w:rFonts w:ascii="Verdana" w:hAnsi="Verdana"/>
          <w:bCs/>
          <w:sz w:val="22"/>
        </w:rPr>
        <w:t xml:space="preserve">I can confirm that SBUHB do not hold this information centrally at present. </w:t>
      </w:r>
      <w:r w:rsidRPr="00FC3B42">
        <w:rPr>
          <w:rFonts w:ascii="Verdana" w:hAnsi="Verdana"/>
          <w:sz w:val="22"/>
          <w:szCs w:val="22"/>
        </w:rPr>
        <w:t xml:space="preserve">To obtain this information would involve a manual trawl and search of </w:t>
      </w:r>
      <w:r>
        <w:rPr>
          <w:rFonts w:ascii="Verdana" w:hAnsi="Verdana"/>
          <w:sz w:val="22"/>
          <w:szCs w:val="22"/>
        </w:rPr>
        <w:t>each individual patient</w:t>
      </w:r>
      <w:r w:rsidRPr="00FC3B42">
        <w:rPr>
          <w:rFonts w:ascii="Verdana" w:hAnsi="Verdana"/>
          <w:sz w:val="22"/>
          <w:szCs w:val="22"/>
        </w:rPr>
        <w:t xml:space="preserve">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3DF621B" w14:textId="14BF5825" w:rsidR="00873328" w:rsidRPr="008779B7" w:rsidRDefault="008779B7" w:rsidP="00421E7F">
      <w:pPr>
        <w:rPr>
          <w:rFonts w:ascii="Verdana" w:hAnsi="Verdana"/>
          <w:noProof/>
          <w:sz w:val="22"/>
          <w:szCs w:val="22"/>
        </w:rPr>
      </w:pPr>
      <w:r w:rsidRPr="008779B7">
        <w:rPr>
          <w:rFonts w:ascii="Verdana" w:hAnsi="Verdana"/>
          <w:noProof/>
          <w:sz w:val="22"/>
          <w:szCs w:val="22"/>
        </w:rPr>
        <w:t xml:space="preserve">However, there is a piece of work </w:t>
      </w:r>
      <w:r>
        <w:rPr>
          <w:rFonts w:ascii="Verdana" w:hAnsi="Verdana"/>
          <w:noProof/>
          <w:sz w:val="22"/>
          <w:szCs w:val="22"/>
        </w:rPr>
        <w:t>in process</w:t>
      </w:r>
      <w:r w:rsidRPr="008779B7">
        <w:rPr>
          <w:rFonts w:ascii="Verdana" w:hAnsi="Verdana"/>
          <w:noProof/>
          <w:sz w:val="22"/>
          <w:szCs w:val="22"/>
        </w:rPr>
        <w:t xml:space="preserve"> to </w:t>
      </w:r>
      <w:r>
        <w:rPr>
          <w:rFonts w:ascii="Verdana" w:hAnsi="Verdana"/>
          <w:noProof/>
          <w:sz w:val="22"/>
          <w:szCs w:val="22"/>
        </w:rPr>
        <w:t>gather and collate</w:t>
      </w:r>
      <w:r w:rsidRPr="008779B7">
        <w:rPr>
          <w:rFonts w:ascii="Verdana" w:hAnsi="Verdana"/>
          <w:noProof/>
          <w:sz w:val="22"/>
          <w:szCs w:val="22"/>
        </w:rPr>
        <w:t xml:space="preserve"> this information centrally. This currently underway and should be completed by Spring 2026.</w:t>
      </w:r>
    </w:p>
    <w:p w14:paraId="75970B72" w14:textId="16C8F433"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271" type="#_x0000_t75" style="width:20.5pt;height:20.5pt;visibility:visible;mso-wrap-style:square" o:bullet="t">
        <v:imagedata r:id="rId1" o:title=""/>
      </v:shape>
    </w:pict>
  </w:numPicBullet>
  <w:numPicBullet w:numPicBulletId="1">
    <w:pict>
      <v:shape id="_x0000_i6272" type="#_x0000_t75" style="width:382.5pt;height:382.5pt;visibility:visible;mso-wrap-style:square" o:bullet="t">
        <v:imagedata r:id="rId2" o:title=""/>
      </v:shape>
    </w:pict>
  </w:numPicBullet>
  <w:numPicBullet w:numPicBulletId="2">
    <w:pict>
      <v:shape id="_x0000_i6273" type="#_x0000_t75" style="width:225.5pt;height:225.5pt;visibility:visible;mso-wrap-style:square" o:bullet="t">
        <v:imagedata r:id="rId3" o:title=""/>
      </v:shape>
    </w:pict>
  </w:numPicBullet>
  <w:numPicBullet w:numPicBulletId="3">
    <w:pict>
      <v:shape id="_x0000_i627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779B7"/>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860AB"/>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1</Pages>
  <Words>183</Words>
  <Characters>1091</Characters>
  <Application>Microsoft Office Word</Application>
  <DocSecurity>0</DocSecurity>
  <Lines>38</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2025-03-28T13:16:00Z</dcterms:modified>
</cp:coreProperties>
</file>