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592CD027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912EF5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25-C-015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592CD027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912EF5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25-C-015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22111D5D" w14:textId="61ADD397" w:rsidR="00912EF5" w:rsidRPr="00912EF5" w:rsidRDefault="00912EF5" w:rsidP="00912EF5">
      <w:pPr>
        <w:pStyle w:val="NormalWeb"/>
        <w:spacing w:line="254" w:lineRule="auto"/>
        <w:ind w:left="360"/>
        <w:rPr>
          <w:rFonts w:ascii="Verdana" w:hAnsi="Verdana"/>
          <w:b/>
          <w:bCs/>
          <w:sz w:val="22"/>
          <w:szCs w:val="22"/>
        </w:rPr>
      </w:pPr>
      <w:r w:rsidRPr="00912EF5">
        <w:rPr>
          <w:rFonts w:ascii="Verdana" w:hAnsi="Verdana"/>
          <w:b/>
          <w:bCs/>
          <w:sz w:val="22"/>
          <w:szCs w:val="22"/>
        </w:rPr>
        <w:t xml:space="preserve">Q1. How many patients were treated in the last 3 months </w:t>
      </w:r>
      <w:r>
        <w:rPr>
          <w:rFonts w:ascii="Verdana" w:hAnsi="Verdana"/>
          <w:b/>
          <w:bCs/>
          <w:sz w:val="22"/>
          <w:szCs w:val="22"/>
        </w:rPr>
        <w:t xml:space="preserve">(December 24- February 25) </w:t>
      </w:r>
      <w:r w:rsidRPr="00912EF5">
        <w:rPr>
          <w:rFonts w:ascii="Verdana" w:hAnsi="Verdana"/>
          <w:b/>
          <w:bCs/>
          <w:sz w:val="22"/>
          <w:szCs w:val="22"/>
        </w:rPr>
        <w:t>by the Gastroenterology department (for any medical condition) with the following biologic drugs:</w:t>
      </w:r>
    </w:p>
    <w:p w14:paraId="05A03F4C" w14:textId="77777777" w:rsidR="00912EF5" w:rsidRPr="00912EF5" w:rsidRDefault="00912EF5" w:rsidP="00912EF5">
      <w:pPr>
        <w:pStyle w:val="NormalWeb"/>
        <w:spacing w:line="254" w:lineRule="auto"/>
        <w:rPr>
          <w:rFonts w:ascii="Verdana" w:hAnsi="Verdana"/>
          <w:b/>
          <w:bCs/>
          <w:sz w:val="22"/>
          <w:szCs w:val="22"/>
        </w:rPr>
      </w:pPr>
      <w:r w:rsidRPr="00912EF5">
        <w:rPr>
          <w:rFonts w:ascii="Verdana" w:hAnsi="Verdana"/>
          <w:b/>
          <w:bCs/>
          <w:sz w:val="22"/>
          <w:szCs w:val="22"/>
        </w:rPr>
        <w:t> </w:t>
      </w:r>
    </w:p>
    <w:p w14:paraId="6FA8F729" w14:textId="312788F7" w:rsidR="00912EF5" w:rsidRPr="00912EF5" w:rsidRDefault="00912EF5" w:rsidP="00912EF5">
      <w:pPr>
        <w:pStyle w:val="NormalWeb"/>
        <w:spacing w:line="254" w:lineRule="auto"/>
        <w:ind w:left="720" w:hanging="360"/>
        <w:rPr>
          <w:rFonts w:ascii="Verdana" w:hAnsi="Verdana"/>
          <w:sz w:val="22"/>
          <w:szCs w:val="22"/>
        </w:rPr>
      </w:pPr>
      <w:r w:rsidRPr="00912EF5">
        <w:rPr>
          <w:rFonts w:ascii="Verdana" w:hAnsi="Verdana"/>
          <w:b/>
          <w:bCs/>
          <w:sz w:val="22"/>
          <w:szCs w:val="22"/>
        </w:rPr>
        <w:t xml:space="preserve">·         Adalimumab </w:t>
      </w:r>
      <w:r>
        <w:rPr>
          <w:rFonts w:ascii="Verdana" w:hAnsi="Verdana"/>
          <w:b/>
          <w:bCs/>
          <w:sz w:val="22"/>
          <w:szCs w:val="22"/>
        </w:rPr>
        <w:t>–</w:t>
      </w:r>
      <w:r w:rsidRPr="00912EF5">
        <w:rPr>
          <w:rFonts w:ascii="Verdana" w:hAnsi="Verdana"/>
          <w:b/>
          <w:bCs/>
          <w:sz w:val="22"/>
          <w:szCs w:val="22"/>
        </w:rPr>
        <w:t xml:space="preserve"> Humira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10</w:t>
      </w:r>
    </w:p>
    <w:p w14:paraId="401ED4B5" w14:textId="0F5E90AD" w:rsidR="00912EF5" w:rsidRPr="00912EF5" w:rsidRDefault="00912EF5" w:rsidP="00912EF5">
      <w:pPr>
        <w:pStyle w:val="NormalWeb"/>
        <w:spacing w:line="254" w:lineRule="auto"/>
        <w:ind w:left="720" w:hanging="360"/>
        <w:rPr>
          <w:rFonts w:ascii="Verdana" w:hAnsi="Verdana"/>
          <w:sz w:val="22"/>
          <w:szCs w:val="22"/>
        </w:rPr>
      </w:pPr>
      <w:r w:rsidRPr="00912EF5">
        <w:rPr>
          <w:rFonts w:ascii="Verdana" w:hAnsi="Verdana"/>
          <w:b/>
          <w:bCs/>
          <w:sz w:val="22"/>
          <w:szCs w:val="22"/>
        </w:rPr>
        <w:t>·         Adalimumab Biosimilar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123</w:t>
      </w:r>
    </w:p>
    <w:p w14:paraId="79D3047C" w14:textId="0E1848AF" w:rsidR="00912EF5" w:rsidRPr="00912EF5" w:rsidRDefault="00912EF5" w:rsidP="00912EF5">
      <w:pPr>
        <w:pStyle w:val="NormalWeb"/>
        <w:spacing w:line="254" w:lineRule="auto"/>
        <w:ind w:left="720" w:hanging="360"/>
        <w:rPr>
          <w:rFonts w:ascii="Verdana" w:hAnsi="Verdana"/>
          <w:sz w:val="22"/>
          <w:szCs w:val="22"/>
        </w:rPr>
      </w:pPr>
      <w:r w:rsidRPr="00912EF5">
        <w:rPr>
          <w:rFonts w:ascii="Verdana" w:hAnsi="Verdana"/>
          <w:b/>
          <w:bCs/>
          <w:sz w:val="22"/>
          <w:szCs w:val="22"/>
        </w:rPr>
        <w:t xml:space="preserve">·         </w:t>
      </w:r>
      <w:proofErr w:type="spellStart"/>
      <w:r w:rsidRPr="00912EF5">
        <w:rPr>
          <w:rFonts w:ascii="Verdana" w:hAnsi="Verdana"/>
          <w:b/>
          <w:bCs/>
          <w:sz w:val="22"/>
          <w:szCs w:val="22"/>
        </w:rPr>
        <w:t>Etrasimod</w:t>
      </w:r>
      <w:proofErr w:type="spellEnd"/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0</w:t>
      </w:r>
    </w:p>
    <w:p w14:paraId="2F5FF5FE" w14:textId="3E4CB1C8" w:rsidR="00912EF5" w:rsidRPr="00912EF5" w:rsidRDefault="00912EF5" w:rsidP="00912EF5">
      <w:pPr>
        <w:pStyle w:val="NormalWeb"/>
        <w:spacing w:line="254" w:lineRule="auto"/>
        <w:ind w:left="720" w:hanging="360"/>
        <w:rPr>
          <w:rFonts w:ascii="Verdana" w:hAnsi="Verdana"/>
          <w:sz w:val="22"/>
          <w:szCs w:val="22"/>
        </w:rPr>
      </w:pPr>
      <w:r w:rsidRPr="00912EF5">
        <w:rPr>
          <w:rFonts w:ascii="Verdana" w:hAnsi="Verdana"/>
          <w:b/>
          <w:bCs/>
          <w:sz w:val="22"/>
          <w:szCs w:val="22"/>
        </w:rPr>
        <w:t xml:space="preserve">·         </w:t>
      </w:r>
      <w:proofErr w:type="spellStart"/>
      <w:r w:rsidRPr="00912EF5">
        <w:rPr>
          <w:rFonts w:ascii="Verdana" w:hAnsi="Verdana"/>
          <w:b/>
          <w:bCs/>
          <w:sz w:val="22"/>
          <w:szCs w:val="22"/>
        </w:rPr>
        <w:t>Filgotinib</w:t>
      </w:r>
      <w:proofErr w:type="spellEnd"/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0</w:t>
      </w:r>
    </w:p>
    <w:p w14:paraId="0F6CEF50" w14:textId="78EFBBAA" w:rsidR="00912EF5" w:rsidRPr="00912EF5" w:rsidRDefault="00912EF5" w:rsidP="00912EF5">
      <w:pPr>
        <w:pStyle w:val="NormalWeb"/>
        <w:spacing w:line="254" w:lineRule="auto"/>
        <w:ind w:left="720" w:hanging="360"/>
        <w:rPr>
          <w:rFonts w:ascii="Verdana" w:hAnsi="Verdana"/>
          <w:sz w:val="22"/>
          <w:szCs w:val="22"/>
        </w:rPr>
      </w:pPr>
      <w:r w:rsidRPr="00912EF5">
        <w:rPr>
          <w:rFonts w:ascii="Verdana" w:hAnsi="Verdana"/>
          <w:b/>
          <w:bCs/>
          <w:sz w:val="22"/>
          <w:szCs w:val="22"/>
        </w:rPr>
        <w:t>·         Golimumab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0</w:t>
      </w:r>
    </w:p>
    <w:p w14:paraId="612581F7" w14:textId="7C2D6B7F" w:rsidR="00912EF5" w:rsidRPr="00912EF5" w:rsidRDefault="00912EF5" w:rsidP="00912EF5">
      <w:pPr>
        <w:pStyle w:val="NormalWeb"/>
        <w:spacing w:line="254" w:lineRule="auto"/>
        <w:ind w:left="720" w:hanging="360"/>
        <w:rPr>
          <w:rFonts w:ascii="Verdana" w:hAnsi="Verdana"/>
          <w:sz w:val="22"/>
          <w:szCs w:val="22"/>
        </w:rPr>
      </w:pPr>
      <w:r w:rsidRPr="00912EF5">
        <w:rPr>
          <w:rFonts w:ascii="Verdana" w:hAnsi="Verdana"/>
          <w:b/>
          <w:bCs/>
          <w:sz w:val="22"/>
          <w:szCs w:val="22"/>
        </w:rPr>
        <w:t xml:space="preserve">·         Infliximab </w:t>
      </w:r>
      <w:r>
        <w:rPr>
          <w:rFonts w:ascii="Verdana" w:hAnsi="Verdana"/>
          <w:b/>
          <w:bCs/>
          <w:sz w:val="22"/>
          <w:szCs w:val="22"/>
        </w:rPr>
        <w:t>–</w:t>
      </w:r>
      <w:r w:rsidRPr="00912EF5">
        <w:rPr>
          <w:rFonts w:ascii="Verdana" w:hAnsi="Verdana"/>
          <w:b/>
          <w:bCs/>
          <w:sz w:val="22"/>
          <w:szCs w:val="22"/>
        </w:rPr>
        <w:t xml:space="preserve"> Remicade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&lt;5*</w:t>
      </w:r>
    </w:p>
    <w:p w14:paraId="76F7B984" w14:textId="72FC8880" w:rsidR="00912EF5" w:rsidRPr="00912EF5" w:rsidRDefault="00912EF5" w:rsidP="00912EF5">
      <w:pPr>
        <w:pStyle w:val="NormalWeb"/>
        <w:spacing w:line="254" w:lineRule="auto"/>
        <w:ind w:left="720" w:hanging="360"/>
        <w:rPr>
          <w:rFonts w:ascii="Verdana" w:hAnsi="Verdana"/>
          <w:sz w:val="22"/>
          <w:szCs w:val="22"/>
        </w:rPr>
      </w:pPr>
      <w:r w:rsidRPr="00912EF5">
        <w:rPr>
          <w:rFonts w:ascii="Verdana" w:hAnsi="Verdana"/>
          <w:b/>
          <w:bCs/>
          <w:sz w:val="22"/>
          <w:szCs w:val="22"/>
        </w:rPr>
        <w:t>·         Infliximab Biosimilar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95</w:t>
      </w:r>
    </w:p>
    <w:p w14:paraId="18950686" w14:textId="3E78BBF2" w:rsidR="00912EF5" w:rsidRPr="00912EF5" w:rsidRDefault="00912EF5" w:rsidP="00912EF5">
      <w:pPr>
        <w:pStyle w:val="NormalWeb"/>
        <w:spacing w:line="254" w:lineRule="auto"/>
        <w:ind w:left="720" w:hanging="360"/>
        <w:rPr>
          <w:rFonts w:ascii="Verdana" w:hAnsi="Verdana"/>
          <w:sz w:val="22"/>
          <w:szCs w:val="22"/>
        </w:rPr>
      </w:pPr>
      <w:r w:rsidRPr="00912EF5">
        <w:rPr>
          <w:rFonts w:ascii="Verdana" w:hAnsi="Verdana"/>
          <w:b/>
          <w:bCs/>
          <w:sz w:val="22"/>
          <w:szCs w:val="22"/>
        </w:rPr>
        <w:t xml:space="preserve">·         </w:t>
      </w:r>
      <w:proofErr w:type="spellStart"/>
      <w:r w:rsidRPr="00912EF5">
        <w:rPr>
          <w:rFonts w:ascii="Verdana" w:hAnsi="Verdana"/>
          <w:b/>
          <w:bCs/>
          <w:sz w:val="22"/>
          <w:szCs w:val="22"/>
        </w:rPr>
        <w:t>Mirikizumab</w:t>
      </w:r>
      <w:proofErr w:type="spellEnd"/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&lt;5*</w:t>
      </w:r>
    </w:p>
    <w:p w14:paraId="2828090A" w14:textId="13B500EC" w:rsidR="00912EF5" w:rsidRPr="00912EF5" w:rsidRDefault="00912EF5" w:rsidP="00912EF5">
      <w:pPr>
        <w:pStyle w:val="NormalWeb"/>
        <w:spacing w:line="254" w:lineRule="auto"/>
        <w:ind w:left="720" w:hanging="360"/>
        <w:rPr>
          <w:rFonts w:ascii="Verdana" w:hAnsi="Verdana"/>
          <w:sz w:val="22"/>
          <w:szCs w:val="22"/>
        </w:rPr>
      </w:pPr>
      <w:r w:rsidRPr="00912EF5">
        <w:rPr>
          <w:rFonts w:ascii="Verdana" w:hAnsi="Verdana"/>
          <w:b/>
          <w:bCs/>
          <w:sz w:val="22"/>
          <w:szCs w:val="22"/>
        </w:rPr>
        <w:t>·         Ozanimod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0</w:t>
      </w:r>
    </w:p>
    <w:p w14:paraId="22EF8D9D" w14:textId="0D0FE5EB" w:rsidR="00912EF5" w:rsidRPr="00912EF5" w:rsidRDefault="00912EF5" w:rsidP="00912EF5">
      <w:pPr>
        <w:pStyle w:val="NormalWeb"/>
        <w:spacing w:line="254" w:lineRule="auto"/>
        <w:ind w:left="720" w:hanging="360"/>
        <w:rPr>
          <w:rFonts w:ascii="Verdana" w:hAnsi="Verdana"/>
          <w:b/>
          <w:bCs/>
          <w:sz w:val="22"/>
          <w:szCs w:val="22"/>
        </w:rPr>
      </w:pPr>
      <w:r w:rsidRPr="00912EF5">
        <w:rPr>
          <w:rFonts w:ascii="Verdana" w:hAnsi="Verdana"/>
          <w:b/>
          <w:bCs/>
          <w:sz w:val="22"/>
          <w:szCs w:val="22"/>
        </w:rPr>
        <w:t>·         Risankizumab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23</w:t>
      </w:r>
      <w:r>
        <w:rPr>
          <w:rFonts w:ascii="Verdana" w:hAnsi="Verdana"/>
          <w:b/>
          <w:bCs/>
          <w:sz w:val="22"/>
          <w:szCs w:val="22"/>
        </w:rPr>
        <w:tab/>
      </w:r>
    </w:p>
    <w:p w14:paraId="5B1896BA" w14:textId="3AFE0187" w:rsidR="00912EF5" w:rsidRPr="00912EF5" w:rsidRDefault="00912EF5" w:rsidP="00912EF5">
      <w:pPr>
        <w:pStyle w:val="NormalWeb"/>
        <w:spacing w:line="254" w:lineRule="auto"/>
        <w:ind w:left="720" w:hanging="360"/>
        <w:rPr>
          <w:rFonts w:ascii="Verdana" w:hAnsi="Verdana"/>
          <w:sz w:val="22"/>
          <w:szCs w:val="22"/>
        </w:rPr>
      </w:pPr>
      <w:r w:rsidRPr="00912EF5">
        <w:rPr>
          <w:rFonts w:ascii="Verdana" w:hAnsi="Verdana"/>
          <w:b/>
          <w:bCs/>
          <w:sz w:val="22"/>
          <w:szCs w:val="22"/>
        </w:rPr>
        <w:t>·         Tofacitinib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&lt;5*</w:t>
      </w:r>
    </w:p>
    <w:p w14:paraId="595B3D7A" w14:textId="73969F6C" w:rsidR="00912EF5" w:rsidRPr="00912EF5" w:rsidRDefault="00912EF5" w:rsidP="00912EF5">
      <w:pPr>
        <w:pStyle w:val="NormalWeb"/>
        <w:spacing w:line="254" w:lineRule="auto"/>
        <w:ind w:left="720" w:hanging="360"/>
        <w:rPr>
          <w:rFonts w:ascii="Verdana" w:hAnsi="Verdana"/>
          <w:sz w:val="22"/>
          <w:szCs w:val="22"/>
        </w:rPr>
      </w:pPr>
      <w:r w:rsidRPr="00912EF5">
        <w:rPr>
          <w:rFonts w:ascii="Verdana" w:hAnsi="Verdana"/>
          <w:b/>
          <w:bCs/>
          <w:sz w:val="22"/>
          <w:szCs w:val="22"/>
        </w:rPr>
        <w:t>·         Upadacitinib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57</w:t>
      </w:r>
    </w:p>
    <w:p w14:paraId="1C525E58" w14:textId="49626311" w:rsidR="00912EF5" w:rsidRPr="00912EF5" w:rsidRDefault="00912EF5" w:rsidP="00912EF5">
      <w:pPr>
        <w:pStyle w:val="NormalWeb"/>
        <w:spacing w:line="254" w:lineRule="auto"/>
        <w:ind w:left="720" w:hanging="360"/>
        <w:rPr>
          <w:rFonts w:ascii="Verdana" w:hAnsi="Verdana"/>
          <w:b/>
          <w:bCs/>
          <w:sz w:val="22"/>
          <w:szCs w:val="22"/>
        </w:rPr>
      </w:pPr>
      <w:r w:rsidRPr="00912EF5">
        <w:rPr>
          <w:rFonts w:ascii="Verdana" w:hAnsi="Verdana"/>
          <w:b/>
          <w:bCs/>
          <w:sz w:val="22"/>
          <w:szCs w:val="22"/>
        </w:rPr>
        <w:t xml:space="preserve">·         Ustekinumab </w:t>
      </w:r>
      <w:r>
        <w:rPr>
          <w:rFonts w:ascii="Verdana" w:hAnsi="Verdana"/>
          <w:b/>
          <w:bCs/>
          <w:sz w:val="22"/>
          <w:szCs w:val="22"/>
        </w:rPr>
        <w:t>–</w:t>
      </w:r>
      <w:r w:rsidRPr="00912EF5">
        <w:rPr>
          <w:rFonts w:ascii="Verdana" w:hAnsi="Verdana"/>
          <w:b/>
          <w:bCs/>
          <w:sz w:val="22"/>
          <w:szCs w:val="22"/>
        </w:rPr>
        <w:t xml:space="preserve"> Stelara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32</w:t>
      </w:r>
      <w:r>
        <w:rPr>
          <w:rFonts w:ascii="Verdana" w:hAnsi="Verdana"/>
          <w:b/>
          <w:bCs/>
          <w:sz w:val="22"/>
          <w:szCs w:val="22"/>
        </w:rPr>
        <w:tab/>
      </w:r>
    </w:p>
    <w:p w14:paraId="1EFA1476" w14:textId="032E78D3" w:rsidR="00912EF5" w:rsidRPr="00912EF5" w:rsidRDefault="00912EF5" w:rsidP="00912EF5">
      <w:pPr>
        <w:pStyle w:val="NormalWeb"/>
        <w:spacing w:line="254" w:lineRule="auto"/>
        <w:ind w:left="720" w:hanging="360"/>
        <w:rPr>
          <w:rFonts w:ascii="Verdana" w:hAnsi="Verdana"/>
          <w:sz w:val="22"/>
          <w:szCs w:val="22"/>
        </w:rPr>
      </w:pPr>
      <w:r w:rsidRPr="00912EF5">
        <w:rPr>
          <w:rFonts w:ascii="Verdana" w:hAnsi="Verdana"/>
          <w:b/>
          <w:bCs/>
          <w:sz w:val="22"/>
          <w:szCs w:val="22"/>
        </w:rPr>
        <w:t>·         Ustekinumab Biosimilar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62</w:t>
      </w:r>
    </w:p>
    <w:p w14:paraId="7AEFB912" w14:textId="10BDA6F3" w:rsidR="00912EF5" w:rsidRPr="00912EF5" w:rsidRDefault="00912EF5" w:rsidP="00912EF5">
      <w:pPr>
        <w:pStyle w:val="NormalWeb"/>
        <w:spacing w:line="254" w:lineRule="auto"/>
        <w:ind w:left="720" w:hanging="360"/>
        <w:rPr>
          <w:rFonts w:ascii="Verdana" w:hAnsi="Verdana"/>
          <w:sz w:val="22"/>
          <w:szCs w:val="22"/>
        </w:rPr>
      </w:pPr>
      <w:r w:rsidRPr="00912EF5">
        <w:rPr>
          <w:rFonts w:ascii="Verdana" w:hAnsi="Verdana"/>
          <w:b/>
          <w:bCs/>
          <w:sz w:val="22"/>
          <w:szCs w:val="22"/>
        </w:rPr>
        <w:t>·         Vedolizumab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224</w:t>
      </w:r>
    </w:p>
    <w:p w14:paraId="599BEF4F" w14:textId="77777777" w:rsidR="00912EF5" w:rsidRPr="00912EF5" w:rsidRDefault="00912EF5" w:rsidP="00912EF5">
      <w:pPr>
        <w:pStyle w:val="NormalWeb"/>
        <w:spacing w:line="254" w:lineRule="auto"/>
        <w:rPr>
          <w:rFonts w:ascii="Verdana" w:hAnsi="Verdana"/>
          <w:b/>
          <w:bCs/>
          <w:sz w:val="22"/>
          <w:szCs w:val="22"/>
        </w:rPr>
      </w:pPr>
      <w:r w:rsidRPr="00912EF5">
        <w:rPr>
          <w:rFonts w:ascii="Verdana" w:hAnsi="Verdana"/>
          <w:b/>
          <w:bCs/>
          <w:sz w:val="22"/>
          <w:szCs w:val="22"/>
        </w:rPr>
        <w:t> </w:t>
      </w:r>
    </w:p>
    <w:p w14:paraId="711FC8E7" w14:textId="65A05DEC" w:rsidR="00F253D3" w:rsidRDefault="00912EF5" w:rsidP="00F253D3">
      <w:pPr>
        <w:pStyle w:val="NormalWeb"/>
        <w:spacing w:line="254" w:lineRule="auto"/>
        <w:ind w:left="360"/>
        <w:rPr>
          <w:rFonts w:ascii="Verdana" w:hAnsi="Verdana"/>
          <w:b/>
          <w:bCs/>
          <w:sz w:val="22"/>
          <w:szCs w:val="22"/>
        </w:rPr>
      </w:pPr>
      <w:r w:rsidRPr="00912EF5">
        <w:rPr>
          <w:rFonts w:ascii="Verdana" w:hAnsi="Verdana"/>
          <w:b/>
          <w:bCs/>
          <w:sz w:val="22"/>
          <w:szCs w:val="22"/>
        </w:rPr>
        <w:t xml:space="preserve">Q2. Could you please provide the numbers of patients treated for Crohn’s Disease in the last 3 months </w:t>
      </w:r>
      <w:r>
        <w:rPr>
          <w:rFonts w:ascii="Verdana" w:hAnsi="Verdana"/>
          <w:b/>
          <w:bCs/>
          <w:sz w:val="22"/>
          <w:szCs w:val="22"/>
        </w:rPr>
        <w:t>(December 24- February 25)</w:t>
      </w:r>
      <w:r>
        <w:rPr>
          <w:rFonts w:ascii="Verdana" w:hAnsi="Verdana"/>
          <w:b/>
          <w:bCs/>
          <w:sz w:val="22"/>
          <w:szCs w:val="22"/>
        </w:rPr>
        <w:t xml:space="preserve"> </w:t>
      </w:r>
      <w:r w:rsidRPr="00912EF5">
        <w:rPr>
          <w:rFonts w:ascii="Verdana" w:hAnsi="Verdana"/>
          <w:b/>
          <w:bCs/>
          <w:sz w:val="22"/>
          <w:szCs w:val="22"/>
        </w:rPr>
        <w:t>with the following biologic drugs:</w:t>
      </w:r>
    </w:p>
    <w:p w14:paraId="544008BD" w14:textId="379C2AFA" w:rsidR="00F253D3" w:rsidRDefault="00F253D3" w:rsidP="00F253D3">
      <w:pPr>
        <w:pStyle w:val="NormalWeb"/>
        <w:spacing w:line="254" w:lineRule="auto"/>
        <w:ind w:left="360"/>
        <w:rPr>
          <w:rFonts w:ascii="Verdana" w:hAnsi="Verdana"/>
          <w:b/>
          <w:bCs/>
          <w:sz w:val="22"/>
          <w:szCs w:val="22"/>
        </w:rPr>
      </w:pPr>
    </w:p>
    <w:p w14:paraId="7D299D5F" w14:textId="5E1A7A04" w:rsidR="00F253D3" w:rsidRDefault="00F253D3" w:rsidP="00F253D3">
      <w:pPr>
        <w:pStyle w:val="NormalWeb"/>
        <w:spacing w:line="254" w:lineRule="auto"/>
        <w:ind w:left="360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 xml:space="preserve">Please note the below data is for HOMECARE only. </w:t>
      </w:r>
    </w:p>
    <w:p w14:paraId="489419A8" w14:textId="77777777" w:rsidR="00F253D3" w:rsidRPr="00F253D3" w:rsidRDefault="00F253D3" w:rsidP="00F253D3">
      <w:pPr>
        <w:pStyle w:val="NormalWeb"/>
        <w:spacing w:line="254" w:lineRule="auto"/>
        <w:ind w:left="360"/>
        <w:rPr>
          <w:rFonts w:ascii="Verdana" w:hAnsi="Verdana"/>
          <w:sz w:val="22"/>
          <w:szCs w:val="22"/>
        </w:rPr>
      </w:pPr>
    </w:p>
    <w:p w14:paraId="19FAD6CB" w14:textId="08148340" w:rsidR="00912EF5" w:rsidRPr="00912EF5" w:rsidRDefault="00912EF5" w:rsidP="00912EF5">
      <w:pPr>
        <w:pStyle w:val="NormalWeb"/>
        <w:spacing w:line="254" w:lineRule="auto"/>
        <w:ind w:left="720" w:hanging="360"/>
        <w:rPr>
          <w:rFonts w:ascii="Verdana" w:hAnsi="Verdana"/>
          <w:sz w:val="22"/>
          <w:szCs w:val="22"/>
        </w:rPr>
      </w:pPr>
      <w:r w:rsidRPr="00912EF5">
        <w:rPr>
          <w:rFonts w:ascii="Verdana" w:hAnsi="Verdana"/>
          <w:b/>
          <w:bCs/>
          <w:sz w:val="22"/>
          <w:szCs w:val="22"/>
        </w:rPr>
        <w:t xml:space="preserve">·         Adalimumab </w:t>
      </w:r>
      <w:r>
        <w:rPr>
          <w:rFonts w:ascii="Verdana" w:hAnsi="Verdana"/>
          <w:b/>
          <w:bCs/>
          <w:sz w:val="22"/>
          <w:szCs w:val="22"/>
        </w:rPr>
        <w:t>–</w:t>
      </w:r>
      <w:r w:rsidRPr="00912EF5">
        <w:rPr>
          <w:rFonts w:ascii="Verdana" w:hAnsi="Verdana"/>
          <w:b/>
          <w:bCs/>
          <w:sz w:val="22"/>
          <w:szCs w:val="22"/>
        </w:rPr>
        <w:t xml:space="preserve"> Humira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&lt;5*</w:t>
      </w:r>
    </w:p>
    <w:p w14:paraId="470EEB15" w14:textId="356D99DB" w:rsidR="00912EF5" w:rsidRPr="00912EF5" w:rsidRDefault="00912EF5" w:rsidP="00912EF5">
      <w:pPr>
        <w:pStyle w:val="NormalWeb"/>
        <w:spacing w:line="254" w:lineRule="auto"/>
        <w:ind w:left="720" w:hanging="360"/>
        <w:rPr>
          <w:rFonts w:ascii="Verdana" w:hAnsi="Verdana"/>
          <w:sz w:val="22"/>
          <w:szCs w:val="22"/>
        </w:rPr>
      </w:pPr>
      <w:r w:rsidRPr="00912EF5">
        <w:rPr>
          <w:rFonts w:ascii="Verdana" w:hAnsi="Verdana"/>
          <w:b/>
          <w:bCs/>
          <w:sz w:val="22"/>
          <w:szCs w:val="22"/>
        </w:rPr>
        <w:t>·         Adalimumab Biosimilars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89</w:t>
      </w:r>
    </w:p>
    <w:p w14:paraId="225D6D75" w14:textId="638E2862" w:rsidR="00912EF5" w:rsidRPr="00912EF5" w:rsidRDefault="00912EF5" w:rsidP="00912EF5">
      <w:pPr>
        <w:pStyle w:val="NormalWeb"/>
        <w:spacing w:line="254" w:lineRule="auto"/>
        <w:ind w:left="720" w:hanging="360"/>
        <w:rPr>
          <w:rFonts w:ascii="Verdana" w:hAnsi="Verdana"/>
          <w:sz w:val="22"/>
          <w:szCs w:val="22"/>
        </w:rPr>
      </w:pPr>
      <w:r w:rsidRPr="00912EF5">
        <w:rPr>
          <w:rFonts w:ascii="Verdana" w:hAnsi="Verdana"/>
          <w:b/>
          <w:bCs/>
          <w:sz w:val="22"/>
          <w:szCs w:val="22"/>
        </w:rPr>
        <w:t>·         Golimumab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0</w:t>
      </w:r>
    </w:p>
    <w:p w14:paraId="753CD966" w14:textId="64D27050" w:rsidR="00912EF5" w:rsidRPr="00912EF5" w:rsidRDefault="00912EF5" w:rsidP="00912EF5">
      <w:pPr>
        <w:pStyle w:val="NormalWeb"/>
        <w:spacing w:line="254" w:lineRule="auto"/>
        <w:ind w:left="720" w:hanging="360"/>
        <w:rPr>
          <w:rFonts w:ascii="Verdana" w:hAnsi="Verdana"/>
          <w:sz w:val="22"/>
          <w:szCs w:val="22"/>
        </w:rPr>
      </w:pPr>
      <w:r w:rsidRPr="00912EF5">
        <w:rPr>
          <w:rFonts w:ascii="Verdana" w:hAnsi="Verdana"/>
          <w:b/>
          <w:bCs/>
          <w:sz w:val="22"/>
          <w:szCs w:val="22"/>
        </w:rPr>
        <w:t xml:space="preserve">·         Infliximab </w:t>
      </w:r>
      <w:r>
        <w:rPr>
          <w:rFonts w:ascii="Verdana" w:hAnsi="Verdana"/>
          <w:b/>
          <w:bCs/>
          <w:sz w:val="22"/>
          <w:szCs w:val="22"/>
        </w:rPr>
        <w:t>–</w:t>
      </w:r>
      <w:r w:rsidRPr="00912EF5">
        <w:rPr>
          <w:rFonts w:ascii="Verdana" w:hAnsi="Verdana"/>
          <w:b/>
          <w:bCs/>
          <w:sz w:val="22"/>
          <w:szCs w:val="22"/>
        </w:rPr>
        <w:t xml:space="preserve"> Remicade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0</w:t>
      </w:r>
    </w:p>
    <w:p w14:paraId="3A6D0B3A" w14:textId="61272CAF" w:rsidR="00912EF5" w:rsidRPr="00912EF5" w:rsidRDefault="00912EF5" w:rsidP="00912EF5">
      <w:pPr>
        <w:pStyle w:val="NormalWeb"/>
        <w:spacing w:line="254" w:lineRule="auto"/>
        <w:ind w:left="720" w:hanging="360"/>
        <w:rPr>
          <w:rFonts w:ascii="Verdana" w:hAnsi="Verdana"/>
          <w:sz w:val="22"/>
          <w:szCs w:val="22"/>
        </w:rPr>
      </w:pPr>
      <w:r w:rsidRPr="00912EF5">
        <w:rPr>
          <w:rFonts w:ascii="Verdana" w:hAnsi="Verdana"/>
          <w:b/>
          <w:bCs/>
          <w:sz w:val="22"/>
          <w:szCs w:val="22"/>
        </w:rPr>
        <w:t>·         Infliximab Biosimilar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8</w:t>
      </w:r>
    </w:p>
    <w:p w14:paraId="04547C93" w14:textId="23E0DCBE" w:rsidR="00912EF5" w:rsidRPr="00912EF5" w:rsidRDefault="00912EF5" w:rsidP="00912EF5">
      <w:pPr>
        <w:pStyle w:val="NormalWeb"/>
        <w:spacing w:line="254" w:lineRule="auto"/>
        <w:ind w:left="720" w:hanging="360"/>
        <w:rPr>
          <w:rFonts w:ascii="Verdana" w:hAnsi="Verdana"/>
          <w:sz w:val="22"/>
          <w:szCs w:val="22"/>
        </w:rPr>
      </w:pPr>
      <w:r w:rsidRPr="00912EF5">
        <w:rPr>
          <w:rFonts w:ascii="Verdana" w:hAnsi="Verdana"/>
          <w:b/>
          <w:bCs/>
          <w:sz w:val="22"/>
          <w:szCs w:val="22"/>
        </w:rPr>
        <w:t>·         Risankizumab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6</w:t>
      </w:r>
    </w:p>
    <w:p w14:paraId="383BD856" w14:textId="2401815C" w:rsidR="00912EF5" w:rsidRPr="00912EF5" w:rsidRDefault="00912EF5" w:rsidP="00912EF5">
      <w:pPr>
        <w:pStyle w:val="NormalWeb"/>
        <w:spacing w:line="254" w:lineRule="auto"/>
        <w:ind w:left="720" w:hanging="360"/>
        <w:rPr>
          <w:rFonts w:ascii="Verdana" w:hAnsi="Verdana"/>
          <w:sz w:val="22"/>
          <w:szCs w:val="22"/>
        </w:rPr>
      </w:pPr>
      <w:r w:rsidRPr="00912EF5">
        <w:rPr>
          <w:rFonts w:ascii="Verdana" w:hAnsi="Verdana"/>
          <w:b/>
          <w:bCs/>
          <w:sz w:val="22"/>
          <w:szCs w:val="22"/>
        </w:rPr>
        <w:t>·         Upadacitinib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30</w:t>
      </w:r>
    </w:p>
    <w:p w14:paraId="6AE73946" w14:textId="03E03E0E" w:rsidR="00912EF5" w:rsidRPr="00912EF5" w:rsidRDefault="00912EF5" w:rsidP="00912EF5">
      <w:pPr>
        <w:pStyle w:val="NormalWeb"/>
        <w:spacing w:line="254" w:lineRule="auto"/>
        <w:ind w:left="720" w:hanging="360"/>
        <w:rPr>
          <w:rFonts w:ascii="Verdana" w:hAnsi="Verdana"/>
          <w:sz w:val="22"/>
          <w:szCs w:val="22"/>
        </w:rPr>
      </w:pPr>
      <w:r w:rsidRPr="00912EF5">
        <w:rPr>
          <w:rFonts w:ascii="Verdana" w:hAnsi="Verdana"/>
          <w:b/>
          <w:bCs/>
          <w:sz w:val="22"/>
          <w:szCs w:val="22"/>
        </w:rPr>
        <w:t xml:space="preserve">·         Ustekinumab </w:t>
      </w:r>
      <w:r>
        <w:rPr>
          <w:rFonts w:ascii="Verdana" w:hAnsi="Verdana"/>
          <w:b/>
          <w:bCs/>
          <w:sz w:val="22"/>
          <w:szCs w:val="22"/>
        </w:rPr>
        <w:t>–</w:t>
      </w:r>
      <w:r w:rsidRPr="00912EF5">
        <w:rPr>
          <w:rFonts w:ascii="Verdana" w:hAnsi="Verdana"/>
          <w:b/>
          <w:bCs/>
          <w:sz w:val="22"/>
          <w:szCs w:val="22"/>
        </w:rPr>
        <w:t xml:space="preserve"> </w:t>
      </w:r>
      <w:proofErr w:type="spellStart"/>
      <w:r w:rsidRPr="00912EF5">
        <w:rPr>
          <w:rFonts w:ascii="Verdana" w:hAnsi="Verdana"/>
          <w:b/>
          <w:bCs/>
          <w:sz w:val="22"/>
          <w:szCs w:val="22"/>
        </w:rPr>
        <w:t>Sterala</w:t>
      </w:r>
      <w:proofErr w:type="spellEnd"/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10</w:t>
      </w:r>
    </w:p>
    <w:p w14:paraId="438D310F" w14:textId="0520C4D0" w:rsidR="00912EF5" w:rsidRPr="00912EF5" w:rsidRDefault="00912EF5" w:rsidP="00912EF5">
      <w:pPr>
        <w:pStyle w:val="NormalWeb"/>
        <w:spacing w:line="254" w:lineRule="auto"/>
        <w:ind w:left="720" w:hanging="360"/>
        <w:rPr>
          <w:rFonts w:ascii="Verdana" w:hAnsi="Verdana"/>
          <w:sz w:val="22"/>
          <w:szCs w:val="22"/>
        </w:rPr>
      </w:pPr>
      <w:r w:rsidRPr="00912EF5">
        <w:rPr>
          <w:rFonts w:ascii="Verdana" w:hAnsi="Verdana"/>
          <w:b/>
          <w:bCs/>
          <w:sz w:val="22"/>
          <w:szCs w:val="22"/>
        </w:rPr>
        <w:t>·         Ustekinumab Biosimilar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50</w:t>
      </w:r>
    </w:p>
    <w:p w14:paraId="2178A95B" w14:textId="311D9FCD" w:rsidR="00873328" w:rsidRPr="00912EF5" w:rsidRDefault="00912EF5" w:rsidP="00912EF5">
      <w:pPr>
        <w:pStyle w:val="NormalWeb"/>
        <w:spacing w:line="254" w:lineRule="auto"/>
        <w:ind w:left="720" w:hanging="360"/>
        <w:rPr>
          <w:rFonts w:ascii="Verdana" w:hAnsi="Verdana"/>
          <w:b/>
          <w:bCs/>
          <w:noProof/>
          <w:sz w:val="22"/>
          <w:szCs w:val="22"/>
        </w:rPr>
      </w:pPr>
      <w:r w:rsidRPr="00912EF5">
        <w:rPr>
          <w:rFonts w:ascii="Verdana" w:hAnsi="Verdana"/>
          <w:b/>
          <w:bCs/>
          <w:sz w:val="22"/>
          <w:szCs w:val="22"/>
        </w:rPr>
        <w:t>·         Vedolizumab</w:t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b/>
          <w:bCs/>
          <w:sz w:val="22"/>
          <w:szCs w:val="22"/>
        </w:rPr>
        <w:tab/>
      </w:r>
      <w:r>
        <w:rPr>
          <w:rFonts w:ascii="Verdana" w:hAnsi="Verdana"/>
          <w:sz w:val="22"/>
          <w:szCs w:val="22"/>
        </w:rPr>
        <w:t>15</w:t>
      </w:r>
    </w:p>
    <w:p w14:paraId="7DD996CA" w14:textId="77777777" w:rsidR="00912EF5" w:rsidRDefault="00912EF5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3D915A6B" w14:textId="77777777" w:rsidR="00DA64E4" w:rsidRDefault="00DA64E4" w:rsidP="00912EF5">
      <w:pPr>
        <w:ind w:left="360"/>
        <w:rPr>
          <w:rFonts w:ascii="Verdana" w:hAnsi="Verdana"/>
          <w:b/>
          <w:bCs/>
          <w:noProof/>
          <w:sz w:val="22"/>
          <w:szCs w:val="22"/>
        </w:rPr>
      </w:pPr>
    </w:p>
    <w:p w14:paraId="75970B72" w14:textId="4C53953E" w:rsidR="00A10460" w:rsidRDefault="00912EF5" w:rsidP="00912EF5">
      <w:pPr>
        <w:ind w:left="360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lastRenderedPageBreak/>
        <w:t>*</w:t>
      </w:r>
      <w:r w:rsidRPr="00912EF5">
        <w:rPr>
          <w:rFonts w:ascii="Verdana" w:hAnsi="Verdana"/>
          <w:sz w:val="22"/>
          <w:szCs w:val="22"/>
        </w:rPr>
        <w:t xml:space="preserve"> </w:t>
      </w:r>
      <w:r w:rsidRPr="00FC3B42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Pr="00FC3B42">
        <w:rPr>
          <w:rFonts w:ascii="Verdana" w:hAnsi="Verdana"/>
          <w:bCs/>
          <w:iCs/>
          <w:sz w:val="22"/>
          <w:szCs w:val="22"/>
        </w:rPr>
        <w:t>in regard to</w:t>
      </w:r>
      <w:r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  <w:r w:rsidR="00421E7F" w:rsidRPr="00912EF5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t>___________________________________________________________</w:t>
      </w:r>
    </w:p>
    <w:sectPr w:rsid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3734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3735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3736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3737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272C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12EF5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A64E4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53D3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17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108</TotalTime>
  <Pages>2</Pages>
  <Words>327</Words>
  <Characters>1695</Characters>
  <Application>Microsoft Office Word</Application>
  <DocSecurity>0</DocSecurity>
  <Lines>99</Lines>
  <Paragraphs>47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1975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27</cp:revision>
  <cp:lastPrinted>2019-03-26T11:11:00Z</cp:lastPrinted>
  <dcterms:created xsi:type="dcterms:W3CDTF">2021-09-13T07:38:00Z</dcterms:created>
  <dcterms:modified xsi:type="dcterms:W3CDTF">2025-03-24T15:06:00Z</dcterms:modified>
</cp:coreProperties>
</file>