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7B07EA" w:rsidRDefault="00A10460" w:rsidP="00D62A67">
      <w:pPr>
        <w:spacing w:before="280"/>
        <w:rPr>
          <w:rFonts w:ascii="Verdana" w:hAnsi="Verdana"/>
          <w:sz w:val="22"/>
          <w:szCs w:val="22"/>
        </w:rPr>
      </w:pPr>
      <w:r w:rsidRPr="007B07EA">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ED513F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B07EA">
                              <w:rPr>
                                <w:rFonts w:ascii="Verdana" w:hAnsi="Verdana"/>
                                <w:b/>
                                <w:sz w:val="22"/>
                                <w:szCs w:val="22"/>
                              </w:rPr>
                              <w:t>25-G-072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ED513F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B07EA">
                        <w:rPr>
                          <w:rFonts w:ascii="Verdana" w:hAnsi="Verdana"/>
                          <w:b/>
                          <w:sz w:val="22"/>
                          <w:szCs w:val="22"/>
                        </w:rPr>
                        <w:t>25-G-072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7B07EA" w:rsidRDefault="00DC7FA9" w:rsidP="00D62A67">
      <w:pPr>
        <w:spacing w:before="280"/>
        <w:rPr>
          <w:rFonts w:ascii="Verdana" w:hAnsi="Verdana"/>
          <w:sz w:val="22"/>
          <w:szCs w:val="22"/>
        </w:rPr>
      </w:pPr>
    </w:p>
    <w:p w14:paraId="323C553F" w14:textId="637A65AF" w:rsidR="00952368" w:rsidRDefault="00952368" w:rsidP="00DC0D5A">
      <w:pPr>
        <w:spacing w:before="280"/>
        <w:rPr>
          <w:rFonts w:ascii="Verdana" w:hAnsi="Verdana"/>
          <w:sz w:val="22"/>
          <w:szCs w:val="22"/>
        </w:rPr>
      </w:pPr>
      <w:r>
        <w:rPr>
          <w:rFonts w:ascii="Verdana" w:hAnsi="Verdana"/>
          <w:sz w:val="22"/>
          <w:szCs w:val="22"/>
        </w:rPr>
        <w:t>Please note, the information provided in response to the questions below included 1</w:t>
      </w:r>
      <w:r>
        <w:rPr>
          <w:rFonts w:ascii="Verdana" w:hAnsi="Verdana"/>
          <w:sz w:val="22"/>
          <w:szCs w:val="22"/>
          <w:vertAlign w:val="superscript"/>
        </w:rPr>
        <w:t xml:space="preserve"> </w:t>
      </w:r>
      <w:r>
        <w:rPr>
          <w:rFonts w:ascii="Verdana" w:hAnsi="Verdana"/>
          <w:sz w:val="22"/>
          <w:szCs w:val="22"/>
        </w:rPr>
        <w:t>February 2025 to 31 July 2025.</w:t>
      </w:r>
    </w:p>
    <w:p w14:paraId="635CAE49" w14:textId="77527AC2" w:rsidR="00DC0D5A" w:rsidRPr="007B07EA" w:rsidRDefault="00A10460" w:rsidP="00DC0D5A">
      <w:pPr>
        <w:spacing w:before="280"/>
        <w:rPr>
          <w:rFonts w:ascii="Verdana" w:hAnsi="Verdana"/>
          <w:b/>
          <w:sz w:val="22"/>
          <w:szCs w:val="22"/>
        </w:rPr>
      </w:pPr>
      <w:r w:rsidRPr="007B07EA">
        <w:rPr>
          <w:rFonts w:ascii="Verdana" w:hAnsi="Verdana"/>
          <w:sz w:val="22"/>
          <w:szCs w:val="22"/>
        </w:rPr>
        <w:br/>
      </w:r>
      <w:r w:rsidRPr="007B07EA">
        <w:rPr>
          <w:rFonts w:ascii="Verdana" w:hAnsi="Verdana"/>
          <w:b/>
          <w:sz w:val="22"/>
          <w:szCs w:val="22"/>
        </w:rPr>
        <w:t>You asked:</w:t>
      </w:r>
    </w:p>
    <w:p w14:paraId="2178A95B" w14:textId="1EE4076C" w:rsidR="00873328" w:rsidRPr="007B07EA" w:rsidRDefault="007B07EA" w:rsidP="00421E7F">
      <w:pPr>
        <w:rPr>
          <w:rFonts w:ascii="Verdana" w:hAnsi="Verdana"/>
          <w:b/>
          <w:bCs/>
          <w:noProof/>
          <w:sz w:val="22"/>
          <w:szCs w:val="22"/>
        </w:rPr>
      </w:pPr>
      <w:r w:rsidRPr="007B07EA">
        <w:rPr>
          <w:rFonts w:ascii="Verdana" w:hAnsi="Verdana"/>
          <w:b/>
          <w:bCs/>
          <w:noProof/>
          <w:sz w:val="22"/>
          <w:szCs w:val="22"/>
        </w:rPr>
        <w:t>Q1. How many patients were initiated on Ruxolitinib (Jakavi) in the past 6 months for the following conditions? (Patients are classed as initiated if they have not received any of the below treatments in the previous 6 months)</w:t>
      </w:r>
    </w:p>
    <w:p w14:paraId="1116346A" w14:textId="108D19A2" w:rsidR="007B07EA" w:rsidRPr="007B07EA" w:rsidRDefault="007B07EA" w:rsidP="007B07EA">
      <w:pPr>
        <w:pStyle w:val="ListParagraph"/>
        <w:numPr>
          <w:ilvl w:val="0"/>
          <w:numId w:val="19"/>
        </w:numPr>
        <w:tabs>
          <w:tab w:val="left" w:pos="6521"/>
        </w:tabs>
        <w:rPr>
          <w:rFonts w:ascii="Verdana" w:hAnsi="Verdana"/>
          <w:b/>
          <w:bCs/>
          <w:noProof/>
          <w:sz w:val="22"/>
          <w:szCs w:val="22"/>
        </w:rPr>
      </w:pPr>
      <w:r w:rsidRPr="007B07EA">
        <w:rPr>
          <w:rFonts w:ascii="Verdana" w:eastAsia="Times New Roman" w:hAnsi="Verdana"/>
          <w:b/>
          <w:bCs/>
          <w:sz w:val="22"/>
          <w:szCs w:val="22"/>
        </w:rPr>
        <w:t>Myelofibrosis (ICD-10 code: D47.4)</w:t>
      </w:r>
      <w:r w:rsidRPr="007B07EA">
        <w:rPr>
          <w:rFonts w:ascii="Verdana" w:eastAsia="Times New Roman" w:hAnsi="Verdana"/>
          <w:sz w:val="22"/>
          <w:szCs w:val="22"/>
        </w:rPr>
        <w:tab/>
        <w:t>Nil</w:t>
      </w:r>
    </w:p>
    <w:p w14:paraId="0C9BB064" w14:textId="74CD3876" w:rsidR="007B07EA" w:rsidRPr="007B07EA" w:rsidRDefault="007B07EA" w:rsidP="007B07EA">
      <w:pPr>
        <w:pStyle w:val="ListParagraph"/>
        <w:numPr>
          <w:ilvl w:val="0"/>
          <w:numId w:val="19"/>
        </w:numPr>
        <w:tabs>
          <w:tab w:val="left" w:pos="6521"/>
        </w:tabs>
        <w:rPr>
          <w:rFonts w:ascii="Verdana" w:hAnsi="Verdana"/>
          <w:b/>
          <w:bCs/>
          <w:noProof/>
          <w:sz w:val="22"/>
          <w:szCs w:val="22"/>
        </w:rPr>
      </w:pPr>
      <w:r w:rsidRPr="007B07EA">
        <w:rPr>
          <w:rFonts w:ascii="Verdana" w:hAnsi="Verdana"/>
          <w:b/>
          <w:bCs/>
          <w:noProof/>
          <w:sz w:val="22"/>
          <w:szCs w:val="22"/>
        </w:rPr>
        <w:t>Polycythaemia Vera (ICD-10 code: D45) </w:t>
      </w:r>
      <w:r w:rsidRPr="007B07EA">
        <w:rPr>
          <w:rFonts w:ascii="Verdana" w:hAnsi="Verdana"/>
          <w:b/>
          <w:bCs/>
          <w:noProof/>
          <w:sz w:val="22"/>
          <w:szCs w:val="22"/>
        </w:rPr>
        <w:tab/>
      </w:r>
      <w:r w:rsidRPr="007B07EA">
        <w:rPr>
          <w:rFonts w:ascii="Verdana" w:hAnsi="Verdana"/>
          <w:noProof/>
          <w:sz w:val="22"/>
          <w:szCs w:val="22"/>
        </w:rPr>
        <w:t>Nil</w:t>
      </w:r>
    </w:p>
    <w:p w14:paraId="7D10DD1D" w14:textId="77777777" w:rsidR="007B07EA" w:rsidRPr="007B07EA" w:rsidRDefault="007B07EA" w:rsidP="00421E7F">
      <w:pPr>
        <w:rPr>
          <w:rFonts w:ascii="Verdana" w:hAnsi="Verdana"/>
          <w:noProof/>
          <w:sz w:val="22"/>
          <w:szCs w:val="22"/>
        </w:rPr>
      </w:pPr>
    </w:p>
    <w:p w14:paraId="4D7FCA7A" w14:textId="458B9205" w:rsidR="007B07EA" w:rsidRPr="007B07EA" w:rsidRDefault="007B07EA" w:rsidP="00421E7F">
      <w:pPr>
        <w:rPr>
          <w:rFonts w:ascii="Verdana" w:hAnsi="Verdana"/>
          <w:b/>
          <w:bCs/>
          <w:noProof/>
          <w:sz w:val="22"/>
          <w:szCs w:val="22"/>
        </w:rPr>
      </w:pPr>
      <w:r w:rsidRPr="007B07EA">
        <w:rPr>
          <w:rFonts w:ascii="Verdana" w:hAnsi="Verdana"/>
          <w:b/>
          <w:bCs/>
          <w:noProof/>
          <w:sz w:val="22"/>
          <w:szCs w:val="22"/>
        </w:rPr>
        <w:t>Q2. How many patients were initiated on the following regimens for any condition in the past 6 months? (Patients are classed as initiated if they have not received any of the below treatments in the previous 6 months)</w:t>
      </w:r>
    </w:p>
    <w:p w14:paraId="41424710" w14:textId="253CAEFC" w:rsidR="007B07EA" w:rsidRPr="007B07EA" w:rsidRDefault="007B07EA" w:rsidP="007B07EA">
      <w:pPr>
        <w:pStyle w:val="ListParagraph"/>
        <w:numPr>
          <w:ilvl w:val="0"/>
          <w:numId w:val="19"/>
        </w:numPr>
        <w:tabs>
          <w:tab w:val="left" w:pos="6521"/>
        </w:tabs>
        <w:rPr>
          <w:rFonts w:ascii="Verdana" w:hAnsi="Verdana"/>
          <w:b/>
          <w:bCs/>
          <w:noProof/>
          <w:sz w:val="22"/>
          <w:szCs w:val="22"/>
        </w:rPr>
      </w:pPr>
      <w:r w:rsidRPr="007B07EA">
        <w:rPr>
          <w:rFonts w:ascii="Verdana" w:hAnsi="Verdana"/>
          <w:b/>
          <w:bCs/>
          <w:noProof/>
          <w:sz w:val="22"/>
          <w:szCs w:val="22"/>
        </w:rPr>
        <w:t>Fedratinib</w:t>
      </w:r>
      <w:r w:rsidRPr="007B07EA">
        <w:rPr>
          <w:rFonts w:ascii="Verdana" w:hAnsi="Verdana"/>
          <w:b/>
          <w:bCs/>
          <w:noProof/>
          <w:sz w:val="22"/>
          <w:szCs w:val="22"/>
        </w:rPr>
        <w:tab/>
      </w:r>
      <w:r w:rsidRPr="007B07EA">
        <w:rPr>
          <w:rFonts w:ascii="Verdana" w:hAnsi="Verdana"/>
          <w:noProof/>
          <w:sz w:val="22"/>
          <w:szCs w:val="22"/>
        </w:rPr>
        <w:t>Nil</w:t>
      </w:r>
    </w:p>
    <w:p w14:paraId="6D209E76" w14:textId="1A9D4A4E" w:rsidR="007B07EA" w:rsidRPr="007B07EA" w:rsidRDefault="007B07EA" w:rsidP="007B07EA">
      <w:pPr>
        <w:pStyle w:val="ListParagraph"/>
        <w:numPr>
          <w:ilvl w:val="0"/>
          <w:numId w:val="19"/>
        </w:numPr>
        <w:tabs>
          <w:tab w:val="left" w:pos="6521"/>
        </w:tabs>
        <w:rPr>
          <w:rFonts w:ascii="Verdana" w:hAnsi="Verdana"/>
          <w:b/>
          <w:bCs/>
          <w:noProof/>
          <w:sz w:val="22"/>
          <w:szCs w:val="22"/>
        </w:rPr>
      </w:pPr>
      <w:r w:rsidRPr="007B07EA">
        <w:rPr>
          <w:rFonts w:ascii="Verdana" w:hAnsi="Verdana"/>
          <w:b/>
          <w:bCs/>
          <w:noProof/>
          <w:sz w:val="22"/>
          <w:szCs w:val="22"/>
        </w:rPr>
        <w:t>Momelotinib</w:t>
      </w:r>
      <w:r w:rsidRPr="007B07EA">
        <w:rPr>
          <w:rFonts w:ascii="Verdana" w:hAnsi="Verdana"/>
          <w:b/>
          <w:bCs/>
          <w:noProof/>
          <w:sz w:val="22"/>
          <w:szCs w:val="22"/>
        </w:rPr>
        <w:tab/>
      </w:r>
      <w:r w:rsidRPr="007B07EA">
        <w:rPr>
          <w:rFonts w:ascii="Verdana" w:hAnsi="Verdana"/>
          <w:noProof/>
          <w:sz w:val="22"/>
          <w:szCs w:val="22"/>
        </w:rPr>
        <w:t>&lt;5*</w:t>
      </w:r>
    </w:p>
    <w:p w14:paraId="5FDAC1F2" w14:textId="77777777" w:rsidR="007B07EA" w:rsidRPr="007B07EA" w:rsidRDefault="007B07EA" w:rsidP="00421E7F">
      <w:pPr>
        <w:rPr>
          <w:rFonts w:ascii="Verdana" w:hAnsi="Verdana"/>
          <w:noProof/>
          <w:sz w:val="22"/>
          <w:szCs w:val="22"/>
        </w:rPr>
      </w:pPr>
    </w:p>
    <w:p w14:paraId="1E1C9607" w14:textId="3E765849" w:rsidR="007B07EA" w:rsidRPr="007B07EA" w:rsidRDefault="007B07EA" w:rsidP="00421E7F">
      <w:pPr>
        <w:rPr>
          <w:rFonts w:ascii="Verdana" w:hAnsi="Verdana"/>
          <w:b/>
          <w:bCs/>
          <w:noProof/>
          <w:sz w:val="22"/>
          <w:szCs w:val="22"/>
        </w:rPr>
      </w:pPr>
      <w:r w:rsidRPr="007B07EA">
        <w:rPr>
          <w:rFonts w:ascii="Verdana" w:hAnsi="Verdana"/>
          <w:b/>
          <w:bCs/>
          <w:noProof/>
          <w:sz w:val="22"/>
          <w:szCs w:val="22"/>
        </w:rPr>
        <w:t>Q3. How many patients were treated in the past 6 months for Polycythaemia Vera (ICD10 code D45) with:</w:t>
      </w:r>
    </w:p>
    <w:p w14:paraId="0CEA0685" w14:textId="59DB7258" w:rsidR="007B07EA" w:rsidRPr="007B07EA" w:rsidRDefault="007B07EA" w:rsidP="007B07EA">
      <w:pPr>
        <w:pStyle w:val="ListParagraph"/>
        <w:numPr>
          <w:ilvl w:val="0"/>
          <w:numId w:val="19"/>
        </w:numPr>
        <w:tabs>
          <w:tab w:val="left" w:pos="6521"/>
        </w:tabs>
        <w:rPr>
          <w:rFonts w:ascii="Verdana" w:hAnsi="Verdana"/>
          <w:b/>
          <w:bCs/>
          <w:noProof/>
          <w:sz w:val="22"/>
          <w:szCs w:val="22"/>
        </w:rPr>
      </w:pPr>
      <w:r w:rsidRPr="007B07EA">
        <w:rPr>
          <w:rFonts w:ascii="Verdana" w:hAnsi="Verdana"/>
          <w:b/>
          <w:bCs/>
          <w:noProof/>
          <w:sz w:val="22"/>
          <w:szCs w:val="22"/>
        </w:rPr>
        <w:t>Hydroxycarbamide</w:t>
      </w:r>
      <w:r w:rsidRPr="007B07EA">
        <w:rPr>
          <w:rFonts w:ascii="Verdana" w:hAnsi="Verdana"/>
          <w:b/>
          <w:bCs/>
          <w:noProof/>
          <w:sz w:val="22"/>
          <w:szCs w:val="22"/>
        </w:rPr>
        <w:tab/>
      </w:r>
      <w:r w:rsidRPr="007B07EA">
        <w:rPr>
          <w:rFonts w:ascii="Verdana" w:hAnsi="Verdana"/>
          <w:noProof/>
          <w:sz w:val="22"/>
          <w:szCs w:val="22"/>
        </w:rPr>
        <w:t>7</w:t>
      </w:r>
    </w:p>
    <w:p w14:paraId="0908DE08" w14:textId="4DA59568" w:rsidR="007B07EA" w:rsidRPr="007B07EA" w:rsidRDefault="007B07EA" w:rsidP="007B07EA">
      <w:pPr>
        <w:pStyle w:val="ListParagraph"/>
        <w:numPr>
          <w:ilvl w:val="0"/>
          <w:numId w:val="19"/>
        </w:numPr>
        <w:tabs>
          <w:tab w:val="left" w:pos="6521"/>
        </w:tabs>
        <w:rPr>
          <w:rFonts w:ascii="Verdana" w:hAnsi="Verdana"/>
          <w:b/>
          <w:bCs/>
          <w:noProof/>
          <w:sz w:val="22"/>
          <w:szCs w:val="22"/>
        </w:rPr>
      </w:pPr>
      <w:r w:rsidRPr="007B07EA">
        <w:rPr>
          <w:rFonts w:ascii="Verdana" w:hAnsi="Verdana"/>
          <w:b/>
          <w:bCs/>
          <w:noProof/>
          <w:sz w:val="22"/>
          <w:szCs w:val="22"/>
        </w:rPr>
        <w:t>Interferon therapy</w:t>
      </w:r>
      <w:r w:rsidRPr="007B07EA">
        <w:rPr>
          <w:rFonts w:ascii="Verdana" w:hAnsi="Verdana"/>
          <w:b/>
          <w:bCs/>
          <w:noProof/>
          <w:sz w:val="22"/>
          <w:szCs w:val="22"/>
        </w:rPr>
        <w:tab/>
      </w:r>
      <w:r w:rsidRPr="007B07EA">
        <w:rPr>
          <w:rFonts w:ascii="Verdana" w:hAnsi="Verdana"/>
          <w:noProof/>
          <w:sz w:val="22"/>
          <w:szCs w:val="22"/>
        </w:rPr>
        <w:t>&lt;5*</w:t>
      </w:r>
    </w:p>
    <w:p w14:paraId="577DCB99" w14:textId="77777777" w:rsidR="007B07EA" w:rsidRPr="007B07EA" w:rsidRDefault="007B07EA" w:rsidP="00421E7F">
      <w:pPr>
        <w:rPr>
          <w:rFonts w:ascii="Verdana" w:hAnsi="Verdana"/>
          <w:noProof/>
          <w:sz w:val="22"/>
          <w:szCs w:val="22"/>
        </w:rPr>
      </w:pPr>
    </w:p>
    <w:p w14:paraId="22C4B71A" w14:textId="07976EAE" w:rsidR="007B07EA" w:rsidRPr="007B07EA" w:rsidRDefault="007B07EA" w:rsidP="00421E7F">
      <w:pPr>
        <w:rPr>
          <w:rFonts w:ascii="Verdana" w:hAnsi="Verdana"/>
          <w:noProof/>
          <w:sz w:val="22"/>
          <w:szCs w:val="22"/>
        </w:rPr>
      </w:pPr>
      <w:r w:rsidRPr="007B07EA">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7B07EA">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7B07EA">
        <w:rPr>
          <w:rFonts w:ascii="Verdana" w:hAnsi="Verdana"/>
          <w:bCs/>
          <w:iCs/>
          <w:noProof/>
          <w:sz w:val="22"/>
          <w:szCs w:val="22"/>
        </w:rPr>
        <w:t>in regard to</w:t>
      </w:r>
      <w:r w:rsidRPr="007B07EA">
        <w:rPr>
          <w:rFonts w:ascii="Verdana" w:hAnsi="Verdana"/>
          <w:iCs/>
          <w:noProof/>
          <w:sz w:val="22"/>
          <w:szCs w:val="22"/>
        </w:rPr>
        <w:t xml:space="preserve"> Articles 5, 6, and 9 of GDPR.  </w:t>
      </w:r>
      <w:r w:rsidRPr="007B07EA">
        <w:rPr>
          <w:rFonts w:ascii="Verdana" w:hAnsi="Verdana"/>
          <w:noProof/>
          <w:sz w:val="22"/>
          <w:szCs w:val="22"/>
        </w:rPr>
        <w:t>This exemption is absolute and therefore there is no requirement to apply the public interest test.</w:t>
      </w:r>
    </w:p>
    <w:p w14:paraId="6644CEA6" w14:textId="789278E6" w:rsidR="004F001A" w:rsidRPr="007B07EA" w:rsidRDefault="00421E7F" w:rsidP="005E3C94">
      <w:pPr>
        <w:rPr>
          <w:rFonts w:ascii="Verdana" w:hAnsi="Verdana"/>
          <w:b/>
          <w:bCs/>
          <w:noProof/>
          <w:sz w:val="22"/>
          <w:szCs w:val="22"/>
        </w:rPr>
      </w:pPr>
      <w:r w:rsidRPr="007B07EA">
        <w:rPr>
          <w:rFonts w:ascii="Verdana" w:hAnsi="Verdana"/>
          <w:b/>
          <w:bCs/>
          <w:noProof/>
          <w:sz w:val="22"/>
          <w:szCs w:val="22"/>
        </w:rPr>
        <w:br/>
        <w:t xml:space="preserve">_____________________________________________________________ </w:t>
      </w:r>
    </w:p>
    <w:sectPr w:rsidR="004F001A" w:rsidRPr="007B07EA"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8591273"/>
    <w:multiLevelType w:val="hybridMultilevel"/>
    <w:tmpl w:val="FC481E6A"/>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139684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E3C94"/>
    <w:rsid w:val="005F0E79"/>
    <w:rsid w:val="00602EE5"/>
    <w:rsid w:val="006137E4"/>
    <w:rsid w:val="00635BDA"/>
    <w:rsid w:val="006564DF"/>
    <w:rsid w:val="00666B88"/>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7EA"/>
    <w:rsid w:val="007B0951"/>
    <w:rsid w:val="007B516B"/>
    <w:rsid w:val="007B6D99"/>
    <w:rsid w:val="007D0444"/>
    <w:rsid w:val="007D06BB"/>
    <w:rsid w:val="007D6A3E"/>
    <w:rsid w:val="007F192C"/>
    <w:rsid w:val="0080152F"/>
    <w:rsid w:val="00816437"/>
    <w:rsid w:val="00824D19"/>
    <w:rsid w:val="00846C1D"/>
    <w:rsid w:val="00873328"/>
    <w:rsid w:val="0089491A"/>
    <w:rsid w:val="008A2D60"/>
    <w:rsid w:val="0090178A"/>
    <w:rsid w:val="00912B14"/>
    <w:rsid w:val="009269BD"/>
    <w:rsid w:val="00937E61"/>
    <w:rsid w:val="00952368"/>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C20E2"/>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C00C5"/>
    <w:rsid w:val="00EE0615"/>
    <w:rsid w:val="00F26B29"/>
    <w:rsid w:val="00F735A5"/>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C20E2"/>
    <w:rPr>
      <w:sz w:val="16"/>
      <w:szCs w:val="16"/>
    </w:rPr>
  </w:style>
  <w:style w:type="paragraph" w:styleId="CommentText">
    <w:name w:val="annotation text"/>
    <w:basedOn w:val="Normal"/>
    <w:link w:val="CommentTextChar"/>
    <w:uiPriority w:val="99"/>
    <w:unhideWhenUsed/>
    <w:rsid w:val="00CC20E2"/>
    <w:pPr>
      <w:spacing w:line="240" w:lineRule="auto"/>
    </w:pPr>
    <w:rPr>
      <w:sz w:val="20"/>
      <w:szCs w:val="20"/>
    </w:rPr>
  </w:style>
  <w:style w:type="character" w:customStyle="1" w:styleId="CommentTextChar">
    <w:name w:val="Comment Text Char"/>
    <w:basedOn w:val="DefaultParagraphFont"/>
    <w:link w:val="CommentText"/>
    <w:uiPriority w:val="99"/>
    <w:rsid w:val="00CC20E2"/>
  </w:style>
  <w:style w:type="paragraph" w:styleId="CommentSubject">
    <w:name w:val="annotation subject"/>
    <w:basedOn w:val="CommentText"/>
    <w:next w:val="CommentText"/>
    <w:link w:val="CommentSubjectChar"/>
    <w:uiPriority w:val="99"/>
    <w:semiHidden/>
    <w:unhideWhenUsed/>
    <w:rsid w:val="00CC20E2"/>
    <w:rPr>
      <w:b/>
      <w:bCs/>
    </w:rPr>
  </w:style>
  <w:style w:type="character" w:customStyle="1" w:styleId="CommentSubjectChar">
    <w:name w:val="Comment Subject Char"/>
    <w:basedOn w:val="CommentTextChar"/>
    <w:link w:val="CommentSubject"/>
    <w:uiPriority w:val="99"/>
    <w:semiHidden/>
    <w:rsid w:val="00CC2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47904179">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1662924">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1</Pages>
  <Words>250</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2021-09-13T07:38:00Z</dcterms:created>
  <dcterms:modified xsi:type="dcterms:W3CDTF">2025-08-08T12:18:00Z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571626ce-94db-48aa-b09f-1eed6b8b66d1</vt:lpwstr>
  </property>
</Properties>
</file>