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E03DEA" w:rsidRDefault="00A10460" w:rsidP="00E03DEA">
      <w:pPr>
        <w:spacing w:after="120"/>
        <w:rPr>
          <w:rFonts w:ascii="Verdana" w:hAnsi="Verdana"/>
          <w:sz w:val="22"/>
          <w:szCs w:val="22"/>
        </w:rPr>
      </w:pPr>
      <w:r w:rsidRPr="00E03DEA">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7D42C2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434A9">
                              <w:rPr>
                                <w:rFonts w:ascii="Verdana" w:hAnsi="Verdana"/>
                                <w:b/>
                                <w:sz w:val="22"/>
                                <w:szCs w:val="22"/>
                              </w:rPr>
                              <w:t>25-G-052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7D42C2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434A9">
                        <w:rPr>
                          <w:rFonts w:ascii="Verdana" w:hAnsi="Verdana"/>
                          <w:b/>
                          <w:sz w:val="22"/>
                          <w:szCs w:val="22"/>
                        </w:rPr>
                        <w:t>25-G-052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E03DEA" w:rsidRDefault="00DC7FA9" w:rsidP="00E03DEA">
      <w:pPr>
        <w:spacing w:after="120"/>
        <w:rPr>
          <w:rFonts w:ascii="Verdana" w:hAnsi="Verdana"/>
          <w:sz w:val="22"/>
          <w:szCs w:val="22"/>
        </w:rPr>
      </w:pPr>
    </w:p>
    <w:p w14:paraId="635CAE49" w14:textId="1D985C2D" w:rsidR="00DC0D5A" w:rsidRPr="00E03DEA" w:rsidRDefault="00A10460" w:rsidP="00E03DEA">
      <w:pPr>
        <w:spacing w:after="120"/>
        <w:rPr>
          <w:rFonts w:ascii="Verdana" w:hAnsi="Verdana"/>
          <w:b/>
          <w:sz w:val="22"/>
          <w:szCs w:val="22"/>
        </w:rPr>
      </w:pPr>
      <w:r w:rsidRPr="00E03DEA">
        <w:rPr>
          <w:rFonts w:ascii="Verdana" w:hAnsi="Verdana"/>
          <w:b/>
          <w:sz w:val="22"/>
          <w:szCs w:val="22"/>
        </w:rPr>
        <w:t>You asked:</w:t>
      </w:r>
    </w:p>
    <w:p w14:paraId="7CB463EF" w14:textId="0F31D807" w:rsidR="008434A9" w:rsidRPr="00E03DEA" w:rsidRDefault="008434A9" w:rsidP="00E03DEA">
      <w:pPr>
        <w:spacing w:after="120"/>
        <w:rPr>
          <w:rFonts w:ascii="Verdana" w:hAnsi="Verdana"/>
          <w:b/>
          <w:sz w:val="22"/>
          <w:szCs w:val="22"/>
        </w:rPr>
      </w:pPr>
      <w:r w:rsidRPr="00E03DEA">
        <w:rPr>
          <w:rFonts w:ascii="Verdana" w:hAnsi="Verdana"/>
          <w:b/>
          <w:sz w:val="22"/>
          <w:szCs w:val="22"/>
        </w:rPr>
        <w:t>Please could you provide the following</w:t>
      </w:r>
      <w:r w:rsidR="00E03DEA">
        <w:rPr>
          <w:rFonts w:ascii="Verdana" w:hAnsi="Verdana"/>
          <w:b/>
          <w:sz w:val="22"/>
          <w:szCs w:val="22"/>
        </w:rPr>
        <w:t>:</w:t>
      </w:r>
    </w:p>
    <w:p w14:paraId="2F6D806D" w14:textId="77777777" w:rsidR="009D3F45" w:rsidRPr="00E03DEA" w:rsidRDefault="008434A9" w:rsidP="00E03DEA">
      <w:pPr>
        <w:pStyle w:val="ListParagraph"/>
        <w:numPr>
          <w:ilvl w:val="0"/>
          <w:numId w:val="20"/>
        </w:numPr>
        <w:spacing w:after="120"/>
        <w:ind w:left="851" w:right="-24"/>
        <w:rPr>
          <w:rFonts w:ascii="Verdana" w:hAnsi="Verdana"/>
          <w:b/>
          <w:bCs/>
          <w:noProof/>
          <w:sz w:val="22"/>
          <w:szCs w:val="22"/>
        </w:rPr>
      </w:pPr>
      <w:r w:rsidRPr="00E03DEA">
        <w:rPr>
          <w:rFonts w:ascii="Verdana" w:hAnsi="Verdana"/>
          <w:b/>
          <w:bCs/>
          <w:noProof/>
          <w:sz w:val="22"/>
          <w:szCs w:val="22"/>
        </w:rPr>
        <w:t>Your health board’s 2025-26 cost improvement programme plan in full, including</w:t>
      </w:r>
      <w:r w:rsidR="009D3F45" w:rsidRPr="00E03DEA">
        <w:rPr>
          <w:rFonts w:ascii="Verdana" w:hAnsi="Verdana"/>
          <w:b/>
          <w:bCs/>
          <w:noProof/>
          <w:sz w:val="22"/>
          <w:szCs w:val="22"/>
        </w:rPr>
        <w:t>:</w:t>
      </w:r>
    </w:p>
    <w:p w14:paraId="1C934789" w14:textId="77777777" w:rsidR="009D3F45" w:rsidRPr="00E03DEA" w:rsidRDefault="009D3F45" w:rsidP="00E03DEA">
      <w:pPr>
        <w:pStyle w:val="ListParagraph"/>
        <w:spacing w:after="120"/>
        <w:ind w:left="1080" w:right="-24"/>
        <w:rPr>
          <w:rFonts w:ascii="Verdana" w:hAnsi="Verdana"/>
          <w:b/>
          <w:bCs/>
          <w:noProof/>
          <w:sz w:val="22"/>
          <w:szCs w:val="22"/>
        </w:rPr>
      </w:pPr>
    </w:p>
    <w:p w14:paraId="5E8BEE58" w14:textId="39439CA8" w:rsidR="009D3F45" w:rsidRPr="00E03DEA" w:rsidRDefault="009D3F45" w:rsidP="00E03DEA">
      <w:pPr>
        <w:pStyle w:val="ListParagraph"/>
        <w:numPr>
          <w:ilvl w:val="0"/>
          <w:numId w:val="22"/>
        </w:numPr>
        <w:spacing w:after="120"/>
        <w:ind w:left="1134" w:right="0"/>
        <w:jc w:val="both"/>
        <w:rPr>
          <w:rFonts w:ascii="Verdana" w:hAnsi="Verdana"/>
          <w:b/>
          <w:bCs/>
          <w:sz w:val="22"/>
          <w:szCs w:val="22"/>
        </w:rPr>
      </w:pPr>
      <w:r w:rsidRPr="00E03DEA">
        <w:rPr>
          <w:rFonts w:ascii="Verdana" w:hAnsi="Verdana"/>
          <w:b/>
          <w:bCs/>
          <w:noProof/>
          <w:sz w:val="22"/>
          <w:szCs w:val="22"/>
        </w:rPr>
        <w:t>the total value of the full-year planned efficiencies for each scheme</w:t>
      </w:r>
    </w:p>
    <w:p w14:paraId="6241B5D3" w14:textId="0427B6BE" w:rsidR="00AB00B3" w:rsidRDefault="00AB00B3" w:rsidP="00E03DEA">
      <w:pPr>
        <w:spacing w:after="120"/>
        <w:ind w:left="1134" w:right="0"/>
        <w:jc w:val="both"/>
        <w:rPr>
          <w:rFonts w:ascii="Verdana" w:hAnsi="Verdana"/>
          <w:sz w:val="22"/>
          <w:szCs w:val="22"/>
        </w:rPr>
      </w:pPr>
      <w:r w:rsidRPr="00E03DEA">
        <w:rPr>
          <w:rFonts w:ascii="Verdana" w:hAnsi="Verdana"/>
          <w:sz w:val="22"/>
          <w:szCs w:val="22"/>
        </w:rPr>
        <w:t xml:space="preserve">The Planned Savings Schemes for 2025/26 as at the end of month </w:t>
      </w:r>
      <w:r w:rsidR="003E564E">
        <w:rPr>
          <w:rFonts w:ascii="Verdana" w:hAnsi="Verdana"/>
          <w:sz w:val="22"/>
          <w:szCs w:val="22"/>
        </w:rPr>
        <w:t>4</w:t>
      </w:r>
      <w:r w:rsidRPr="00E03DEA">
        <w:rPr>
          <w:rFonts w:ascii="Verdana" w:hAnsi="Verdana"/>
          <w:sz w:val="22"/>
          <w:szCs w:val="22"/>
        </w:rPr>
        <w:t xml:space="preserve"> (Ju</w:t>
      </w:r>
      <w:r w:rsidR="003E564E">
        <w:rPr>
          <w:rFonts w:ascii="Verdana" w:hAnsi="Verdana"/>
          <w:sz w:val="22"/>
          <w:szCs w:val="22"/>
        </w:rPr>
        <w:t>ly</w:t>
      </w:r>
      <w:r w:rsidRPr="00E03DEA">
        <w:rPr>
          <w:rFonts w:ascii="Verdana" w:hAnsi="Verdana"/>
          <w:sz w:val="22"/>
          <w:szCs w:val="22"/>
        </w:rPr>
        <w:t xml:space="preserve"> 25) is £</w:t>
      </w:r>
      <w:r w:rsidR="00417CBA">
        <w:rPr>
          <w:rFonts w:ascii="Verdana" w:hAnsi="Verdana"/>
          <w:sz w:val="22"/>
          <w:szCs w:val="22"/>
        </w:rPr>
        <w:t>24.307</w:t>
      </w:r>
      <w:r w:rsidR="00E03DEA" w:rsidRPr="00E03DEA">
        <w:rPr>
          <w:rFonts w:ascii="Verdana" w:hAnsi="Verdana"/>
          <w:sz w:val="22"/>
          <w:szCs w:val="22"/>
        </w:rPr>
        <w:t>M</w:t>
      </w:r>
      <w:r w:rsidRPr="00E03DEA">
        <w:rPr>
          <w:rFonts w:ascii="Verdana" w:hAnsi="Verdana"/>
          <w:sz w:val="22"/>
          <w:szCs w:val="22"/>
        </w:rPr>
        <w:t xml:space="preserve"> and is broken down by </w:t>
      </w:r>
      <w:r w:rsidR="00E03DEA" w:rsidRPr="00E03DEA">
        <w:rPr>
          <w:rFonts w:ascii="Verdana" w:hAnsi="Verdana"/>
          <w:sz w:val="22"/>
          <w:szCs w:val="22"/>
        </w:rPr>
        <w:t>s</w:t>
      </w:r>
      <w:r w:rsidRPr="00E03DEA">
        <w:rPr>
          <w:rFonts w:ascii="Verdana" w:hAnsi="Verdana"/>
          <w:sz w:val="22"/>
          <w:szCs w:val="22"/>
        </w:rPr>
        <w:t>cheme type below in the table.</w:t>
      </w:r>
    </w:p>
    <w:p w14:paraId="4DAA9870" w14:textId="77777777" w:rsidR="003E564E" w:rsidRDefault="003E564E" w:rsidP="00E03DEA">
      <w:pPr>
        <w:spacing w:after="120"/>
        <w:ind w:left="1134" w:right="0"/>
        <w:jc w:val="both"/>
        <w:rPr>
          <w:rFonts w:ascii="Verdana" w:hAnsi="Verdana"/>
          <w:sz w:val="22"/>
          <w:szCs w:val="22"/>
        </w:rPr>
      </w:pPr>
    </w:p>
    <w:tbl>
      <w:tblPr>
        <w:tblStyle w:val="ListTable3-Accent2"/>
        <w:tblW w:w="4818" w:type="pct"/>
        <w:tblInd w:w="562" w:type="dxa"/>
        <w:tblLayout w:type="fixed"/>
        <w:tblLook w:val="04A0" w:firstRow="1" w:lastRow="0" w:firstColumn="1" w:lastColumn="0" w:noHBand="0" w:noVBand="1"/>
      </w:tblPr>
      <w:tblGrid>
        <w:gridCol w:w="7515"/>
        <w:gridCol w:w="139"/>
        <w:gridCol w:w="1984"/>
        <w:gridCol w:w="39"/>
      </w:tblGrid>
      <w:tr w:rsidR="00764F5A" w:rsidRPr="00417CBA" w14:paraId="3455C4F9" w14:textId="77777777" w:rsidTr="00CB411B">
        <w:trPr>
          <w:gridAfter w:val="1"/>
          <w:cnfStyle w:val="100000000000" w:firstRow="1" w:lastRow="0" w:firstColumn="0" w:lastColumn="0" w:oddVBand="0" w:evenVBand="0" w:oddHBand="0" w:evenHBand="0" w:firstRowFirstColumn="0" w:firstRowLastColumn="0" w:lastRowFirstColumn="0" w:lastRowLastColumn="0"/>
          <w:wAfter w:w="20" w:type="pct"/>
          <w:trHeight w:val="397"/>
        </w:trPr>
        <w:tc>
          <w:tcPr>
            <w:cnfStyle w:val="001000000100" w:firstRow="0" w:lastRow="0" w:firstColumn="1" w:lastColumn="0" w:oddVBand="0" w:evenVBand="0" w:oddHBand="0" w:evenHBand="0" w:firstRowFirstColumn="1" w:firstRowLastColumn="0" w:lastRowFirstColumn="0" w:lastRowLastColumn="0"/>
            <w:tcW w:w="3883" w:type="pct"/>
            <w:noWrap/>
            <w:hideMark/>
          </w:tcPr>
          <w:p w14:paraId="2A37C451" w14:textId="77777777" w:rsidR="00417CBA" w:rsidRPr="00417CBA" w:rsidRDefault="00417CBA" w:rsidP="00CB411B">
            <w:pPr>
              <w:spacing w:before="0" w:after="0" w:line="240" w:lineRule="auto"/>
              <w:contextualSpacing/>
              <w:rPr>
                <w:rFonts w:ascii="Verdana" w:hAnsi="Verdana"/>
                <w:sz w:val="22"/>
                <w:szCs w:val="22"/>
              </w:rPr>
            </w:pPr>
            <w:r w:rsidRPr="00417CBA">
              <w:rPr>
                <w:rFonts w:ascii="Verdana" w:hAnsi="Verdana"/>
                <w:sz w:val="22"/>
                <w:szCs w:val="22"/>
              </w:rPr>
              <w:t>Scheme Type</w:t>
            </w:r>
          </w:p>
        </w:tc>
        <w:tc>
          <w:tcPr>
            <w:tcW w:w="1097" w:type="pct"/>
            <w:gridSpan w:val="2"/>
            <w:hideMark/>
          </w:tcPr>
          <w:p w14:paraId="387324C1" w14:textId="77777777" w:rsidR="00417CBA" w:rsidRPr="00417CBA" w:rsidRDefault="00417CBA" w:rsidP="00CB411B">
            <w:pPr>
              <w:spacing w:before="0" w:after="0" w:line="240" w:lineRule="auto"/>
              <w:ind w:left="80" w:right="0"/>
              <w:contextualSpacing/>
              <w:jc w:val="right"/>
              <w:cnfStyle w:val="100000000000" w:firstRow="1"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 Sum of Planned Delivery</w:t>
            </w:r>
            <w:r w:rsidRPr="00417CBA">
              <w:rPr>
                <w:rFonts w:ascii="Verdana" w:hAnsi="Verdana"/>
                <w:sz w:val="22"/>
                <w:szCs w:val="22"/>
              </w:rPr>
              <w:br/>
              <w:t>This Year</w:t>
            </w:r>
            <w:r w:rsidRPr="00417CBA">
              <w:rPr>
                <w:rFonts w:ascii="Verdana" w:hAnsi="Verdana"/>
                <w:sz w:val="22"/>
                <w:szCs w:val="22"/>
              </w:rPr>
              <w:br/>
              <w:t xml:space="preserve">£'000 </w:t>
            </w:r>
          </w:p>
        </w:tc>
      </w:tr>
      <w:tr w:rsidR="00417CBA" w:rsidRPr="00417CBA" w14:paraId="66C56497"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59725B86" w14:textId="77777777" w:rsidR="00417CBA" w:rsidRPr="00CB411B" w:rsidRDefault="00417CBA" w:rsidP="00CB411B">
            <w:pPr>
              <w:spacing w:before="0" w:after="0" w:line="240" w:lineRule="auto"/>
              <w:ind w:left="34" w:right="32"/>
              <w:contextualSpacing/>
              <w:rPr>
                <w:rFonts w:ascii="Verdana" w:hAnsi="Verdana"/>
                <w:b w:val="0"/>
                <w:bCs w:val="0"/>
                <w:sz w:val="22"/>
                <w:szCs w:val="22"/>
              </w:rPr>
            </w:pPr>
            <w:r w:rsidRPr="00CB411B">
              <w:rPr>
                <w:rFonts w:ascii="Verdana" w:hAnsi="Verdana"/>
                <w:b w:val="0"/>
                <w:bCs w:val="0"/>
                <w:sz w:val="22"/>
                <w:szCs w:val="22"/>
              </w:rPr>
              <w:t>Service Rationalisation &amp; Consolidation</w:t>
            </w:r>
          </w:p>
        </w:tc>
        <w:tc>
          <w:tcPr>
            <w:tcW w:w="1045" w:type="pct"/>
            <w:gridSpan w:val="2"/>
            <w:noWrap/>
            <w:hideMark/>
          </w:tcPr>
          <w:p w14:paraId="132E0012" w14:textId="354B47BF" w:rsidR="00417CBA" w:rsidRPr="00417CBA" w:rsidRDefault="00417CBA" w:rsidP="00764F5A">
            <w:pPr>
              <w:spacing w:before="0" w:after="0" w:line="240" w:lineRule="auto"/>
              <w:ind w:left="0"/>
              <w:contextualSpacing/>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          5,291 </w:t>
            </w:r>
          </w:p>
        </w:tc>
      </w:tr>
      <w:tr w:rsidR="00417CBA" w:rsidRPr="00417CBA" w14:paraId="165D65D4"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3DB0DB95" w14:textId="77777777" w:rsidR="00417CBA" w:rsidRPr="00CB411B" w:rsidRDefault="00417CBA" w:rsidP="00CB411B">
            <w:pPr>
              <w:spacing w:before="0" w:after="0" w:line="240" w:lineRule="auto"/>
              <w:ind w:left="34" w:right="32"/>
              <w:contextualSpacing/>
              <w:rPr>
                <w:rFonts w:ascii="Verdana" w:hAnsi="Verdana"/>
                <w:b w:val="0"/>
                <w:bCs w:val="0"/>
                <w:sz w:val="22"/>
                <w:szCs w:val="22"/>
              </w:rPr>
            </w:pPr>
            <w:r w:rsidRPr="00CB411B">
              <w:rPr>
                <w:rFonts w:ascii="Verdana" w:hAnsi="Verdana"/>
                <w:b w:val="0"/>
                <w:bCs w:val="0"/>
                <w:sz w:val="22"/>
                <w:szCs w:val="22"/>
              </w:rPr>
              <w:t>Other CHC</w:t>
            </w:r>
          </w:p>
        </w:tc>
        <w:tc>
          <w:tcPr>
            <w:tcW w:w="1045" w:type="pct"/>
            <w:gridSpan w:val="2"/>
            <w:noWrap/>
            <w:hideMark/>
          </w:tcPr>
          <w:p w14:paraId="44E4BE18" w14:textId="6A1E0AA1" w:rsidR="00417CBA" w:rsidRPr="00417CBA" w:rsidRDefault="00417CBA" w:rsidP="00764F5A">
            <w:pPr>
              <w:spacing w:before="0" w:after="0" w:line="240" w:lineRule="auto"/>
              <w:ind w:left="0"/>
              <w:contextualSpacing/>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         4,390 </w:t>
            </w:r>
          </w:p>
        </w:tc>
      </w:tr>
      <w:tr w:rsidR="00417CBA" w:rsidRPr="00417CBA" w14:paraId="2586FBB4"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181837F5" w14:textId="77777777" w:rsidR="00417CBA" w:rsidRPr="00CB411B" w:rsidRDefault="00417CBA" w:rsidP="00CB411B">
            <w:pPr>
              <w:spacing w:before="0" w:after="0" w:line="240" w:lineRule="auto"/>
              <w:ind w:left="34" w:right="32"/>
              <w:contextualSpacing/>
              <w:rPr>
                <w:rFonts w:ascii="Verdana" w:hAnsi="Verdana"/>
                <w:b w:val="0"/>
                <w:bCs w:val="0"/>
                <w:sz w:val="22"/>
                <w:szCs w:val="22"/>
              </w:rPr>
            </w:pPr>
            <w:r w:rsidRPr="00CB411B">
              <w:rPr>
                <w:rFonts w:ascii="Verdana" w:hAnsi="Verdana"/>
                <w:b w:val="0"/>
                <w:bCs w:val="0"/>
                <w:sz w:val="22"/>
                <w:szCs w:val="22"/>
              </w:rPr>
              <w:t>Other Medicines</w:t>
            </w:r>
          </w:p>
        </w:tc>
        <w:tc>
          <w:tcPr>
            <w:tcW w:w="1045" w:type="pct"/>
            <w:gridSpan w:val="2"/>
            <w:noWrap/>
            <w:hideMark/>
          </w:tcPr>
          <w:p w14:paraId="74275F7C" w14:textId="4FFC7AD8" w:rsidR="00417CBA" w:rsidRPr="00417CBA" w:rsidRDefault="00417CBA" w:rsidP="00764F5A">
            <w:pPr>
              <w:spacing w:before="0" w:after="0" w:line="240" w:lineRule="auto"/>
              <w:contextualSpacing/>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2,724 </w:t>
            </w:r>
          </w:p>
        </w:tc>
      </w:tr>
      <w:tr w:rsidR="00417CBA" w:rsidRPr="00417CBA" w14:paraId="0D7C2B62"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4672F258" w14:textId="77777777" w:rsidR="00417CBA" w:rsidRPr="00CB411B" w:rsidRDefault="00417CBA" w:rsidP="00CB411B">
            <w:pPr>
              <w:spacing w:before="0" w:after="0" w:line="240" w:lineRule="auto"/>
              <w:ind w:left="34" w:right="32"/>
              <w:contextualSpacing/>
              <w:rPr>
                <w:rFonts w:ascii="Verdana" w:hAnsi="Verdana"/>
                <w:b w:val="0"/>
                <w:bCs w:val="0"/>
                <w:sz w:val="22"/>
                <w:szCs w:val="22"/>
              </w:rPr>
            </w:pPr>
            <w:r w:rsidRPr="00CB411B">
              <w:rPr>
                <w:rFonts w:ascii="Verdana" w:hAnsi="Verdana"/>
                <w:b w:val="0"/>
                <w:bCs w:val="0"/>
                <w:sz w:val="22"/>
                <w:szCs w:val="22"/>
              </w:rPr>
              <w:t>Other Income</w:t>
            </w:r>
          </w:p>
        </w:tc>
        <w:tc>
          <w:tcPr>
            <w:tcW w:w="1045" w:type="pct"/>
            <w:gridSpan w:val="2"/>
            <w:noWrap/>
            <w:hideMark/>
          </w:tcPr>
          <w:p w14:paraId="42C7FE86" w14:textId="669BD25A" w:rsidR="00417CBA" w:rsidRPr="00417CBA" w:rsidRDefault="00417CBA" w:rsidP="00764F5A">
            <w:pPr>
              <w:spacing w:before="0" w:after="0" w:line="240" w:lineRule="auto"/>
              <w:contextualSpacing/>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2,099 </w:t>
            </w:r>
          </w:p>
        </w:tc>
      </w:tr>
      <w:tr w:rsidR="00417CBA" w:rsidRPr="00417CBA" w14:paraId="15E2F18A"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6F98F3C3" w14:textId="77777777" w:rsidR="00417CBA" w:rsidRPr="00CB411B" w:rsidRDefault="00417CBA" w:rsidP="00CB411B">
            <w:pPr>
              <w:spacing w:before="0" w:after="0" w:line="240" w:lineRule="auto"/>
              <w:ind w:left="34" w:right="32"/>
              <w:contextualSpacing/>
              <w:rPr>
                <w:rFonts w:ascii="Verdana" w:hAnsi="Verdana"/>
                <w:b w:val="0"/>
                <w:bCs w:val="0"/>
                <w:sz w:val="22"/>
                <w:szCs w:val="22"/>
              </w:rPr>
            </w:pPr>
            <w:r w:rsidRPr="00CB411B">
              <w:rPr>
                <w:rFonts w:ascii="Verdana" w:hAnsi="Verdana"/>
                <w:b w:val="0"/>
                <w:bCs w:val="0"/>
                <w:sz w:val="22"/>
                <w:szCs w:val="22"/>
              </w:rPr>
              <w:t>Other</w:t>
            </w:r>
          </w:p>
        </w:tc>
        <w:tc>
          <w:tcPr>
            <w:tcW w:w="1045" w:type="pct"/>
            <w:gridSpan w:val="2"/>
            <w:noWrap/>
            <w:hideMark/>
          </w:tcPr>
          <w:p w14:paraId="59CC83A3" w14:textId="0873B809" w:rsidR="00417CBA" w:rsidRPr="00417CBA" w:rsidRDefault="00417CBA" w:rsidP="00764F5A">
            <w:pPr>
              <w:spacing w:before="0" w:after="0" w:line="240" w:lineRule="auto"/>
              <w:ind w:left="0"/>
              <w:contextualSpacing/>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      1,655</w:t>
            </w:r>
          </w:p>
        </w:tc>
      </w:tr>
      <w:tr w:rsidR="00417CBA" w:rsidRPr="00417CBA" w14:paraId="0821F699" w14:textId="77777777" w:rsidTr="00CB411B">
        <w:trPr>
          <w:trHeight w:val="397"/>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3E58EF22"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Recruitment activities that improve NHS workforce supply (with reduced Variable Pay requirement)</w:t>
            </w:r>
          </w:p>
        </w:tc>
        <w:tc>
          <w:tcPr>
            <w:tcW w:w="1045" w:type="pct"/>
            <w:gridSpan w:val="2"/>
            <w:noWrap/>
            <w:hideMark/>
          </w:tcPr>
          <w:p w14:paraId="74DAC76F" w14:textId="5A67DC0D" w:rsidR="00417CBA" w:rsidRPr="00417CBA" w:rsidRDefault="00417CBA" w:rsidP="00764F5A">
            <w:pPr>
              <w:spacing w:before="0" w:after="0"/>
              <w:ind w:left="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     1,041 </w:t>
            </w:r>
          </w:p>
        </w:tc>
      </w:tr>
      <w:tr w:rsidR="00417CBA" w:rsidRPr="00417CBA" w14:paraId="29BF3FC6" w14:textId="77777777" w:rsidTr="00CB41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19FDF612" w14:textId="002C1EED"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 xml:space="preserve">Improved management of non-pay, including both traditional procurement and </w:t>
            </w:r>
            <w:r w:rsidR="00CB411B" w:rsidRPr="00CB411B">
              <w:rPr>
                <w:rFonts w:ascii="Verdana" w:hAnsi="Verdana"/>
                <w:b w:val="0"/>
                <w:bCs w:val="0"/>
                <w:sz w:val="22"/>
                <w:szCs w:val="22"/>
              </w:rPr>
              <w:t>value-based</w:t>
            </w:r>
            <w:r w:rsidRPr="00CB411B">
              <w:rPr>
                <w:rFonts w:ascii="Verdana" w:hAnsi="Verdana"/>
                <w:b w:val="0"/>
                <w:bCs w:val="0"/>
                <w:sz w:val="22"/>
                <w:szCs w:val="22"/>
              </w:rPr>
              <w:t xml:space="preserve"> procurement </w:t>
            </w:r>
          </w:p>
        </w:tc>
        <w:tc>
          <w:tcPr>
            <w:tcW w:w="1045" w:type="pct"/>
            <w:gridSpan w:val="2"/>
            <w:noWrap/>
            <w:hideMark/>
          </w:tcPr>
          <w:p w14:paraId="3ED5C3A4" w14:textId="2D86C6CB"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962 </w:t>
            </w:r>
          </w:p>
        </w:tc>
      </w:tr>
      <w:tr w:rsidR="00417CBA" w:rsidRPr="00417CBA" w14:paraId="3012BD1F"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28FE5690"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Review of high-cost packages</w:t>
            </w:r>
          </w:p>
        </w:tc>
        <w:tc>
          <w:tcPr>
            <w:tcW w:w="1045" w:type="pct"/>
            <w:gridSpan w:val="2"/>
            <w:noWrap/>
            <w:hideMark/>
          </w:tcPr>
          <w:p w14:paraId="404B9EAA" w14:textId="4D2145C7" w:rsidR="00417CBA" w:rsidRPr="00417CBA" w:rsidRDefault="00417CBA" w:rsidP="00764F5A">
            <w:pPr>
              <w:spacing w:before="0" w:after="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952 </w:t>
            </w:r>
          </w:p>
        </w:tc>
      </w:tr>
      <w:tr w:rsidR="00417CBA" w:rsidRPr="00417CBA" w14:paraId="27A81D1F"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59EE0E2D"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Vacancy and Recruitment Controls</w:t>
            </w:r>
          </w:p>
        </w:tc>
        <w:tc>
          <w:tcPr>
            <w:tcW w:w="1045" w:type="pct"/>
            <w:gridSpan w:val="2"/>
            <w:noWrap/>
            <w:hideMark/>
          </w:tcPr>
          <w:p w14:paraId="1CA2ABDE" w14:textId="70854CA1"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940 </w:t>
            </w:r>
          </w:p>
        </w:tc>
      </w:tr>
      <w:tr w:rsidR="00417CBA" w:rsidRPr="00417CBA" w14:paraId="05BFBF86"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7771EDF3"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Other Procurement and Non-pay</w:t>
            </w:r>
          </w:p>
        </w:tc>
        <w:tc>
          <w:tcPr>
            <w:tcW w:w="1045" w:type="pct"/>
            <w:gridSpan w:val="2"/>
            <w:noWrap/>
            <w:hideMark/>
          </w:tcPr>
          <w:p w14:paraId="68C26C40" w14:textId="3FF121B2" w:rsidR="00417CBA" w:rsidRPr="00417CBA" w:rsidRDefault="00417CBA" w:rsidP="00764F5A">
            <w:pPr>
              <w:spacing w:before="0" w:after="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849 </w:t>
            </w:r>
          </w:p>
        </w:tc>
      </w:tr>
      <w:tr w:rsidR="00417CBA" w:rsidRPr="00417CBA" w14:paraId="1B6FA6EF"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28233D37"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Income from Other NHS Wales organisations</w:t>
            </w:r>
          </w:p>
        </w:tc>
        <w:tc>
          <w:tcPr>
            <w:tcW w:w="1045" w:type="pct"/>
            <w:gridSpan w:val="2"/>
            <w:noWrap/>
            <w:hideMark/>
          </w:tcPr>
          <w:p w14:paraId="6AF03009" w14:textId="161E57F5"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797 </w:t>
            </w:r>
          </w:p>
        </w:tc>
      </w:tr>
      <w:tr w:rsidR="00417CBA" w:rsidRPr="00417CBA" w14:paraId="5B9E1945"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2563D466"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Repatriation of external packages to in-house provision</w:t>
            </w:r>
          </w:p>
        </w:tc>
        <w:tc>
          <w:tcPr>
            <w:tcW w:w="1045" w:type="pct"/>
            <w:gridSpan w:val="2"/>
            <w:noWrap/>
            <w:hideMark/>
          </w:tcPr>
          <w:p w14:paraId="01D82207" w14:textId="2EB44423" w:rsidR="00417CBA" w:rsidRPr="00417CBA" w:rsidRDefault="00417CBA" w:rsidP="00764F5A">
            <w:pPr>
              <w:spacing w:before="0" w:after="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743 </w:t>
            </w:r>
          </w:p>
        </w:tc>
      </w:tr>
      <w:tr w:rsidR="00417CBA" w:rsidRPr="00417CBA" w14:paraId="352DFBF8" w14:textId="77777777" w:rsidTr="00CB411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5B3C44C8" w14:textId="3C18B0E0"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Improved contract management-driving reduced prices and rebates.</w:t>
            </w:r>
          </w:p>
        </w:tc>
        <w:tc>
          <w:tcPr>
            <w:tcW w:w="1045" w:type="pct"/>
            <w:gridSpan w:val="2"/>
            <w:noWrap/>
            <w:hideMark/>
          </w:tcPr>
          <w:p w14:paraId="32279FE6" w14:textId="5E8055CC"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736 </w:t>
            </w:r>
          </w:p>
        </w:tc>
      </w:tr>
      <w:tr w:rsidR="00417CBA" w:rsidRPr="00417CBA" w14:paraId="38136779"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40282286"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Administration and Management Efficiencies</w:t>
            </w:r>
          </w:p>
        </w:tc>
        <w:tc>
          <w:tcPr>
            <w:tcW w:w="1045" w:type="pct"/>
            <w:gridSpan w:val="2"/>
            <w:noWrap/>
            <w:hideMark/>
          </w:tcPr>
          <w:p w14:paraId="5EC148D1" w14:textId="1288840C" w:rsidR="00417CBA" w:rsidRPr="00417CBA" w:rsidRDefault="00417CBA" w:rsidP="00764F5A">
            <w:pPr>
              <w:spacing w:before="0" w:after="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553 </w:t>
            </w:r>
          </w:p>
        </w:tc>
      </w:tr>
      <w:tr w:rsidR="00417CBA" w:rsidRPr="00417CBA" w14:paraId="25F163C2"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5B7555DC"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Review Establishment Model to reduce need for Variable / Agency</w:t>
            </w:r>
          </w:p>
        </w:tc>
        <w:tc>
          <w:tcPr>
            <w:tcW w:w="1045" w:type="pct"/>
            <w:gridSpan w:val="2"/>
            <w:noWrap/>
            <w:hideMark/>
          </w:tcPr>
          <w:p w14:paraId="3F6BCF02" w14:textId="6C087F5C"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374 </w:t>
            </w:r>
          </w:p>
        </w:tc>
      </w:tr>
      <w:tr w:rsidR="00417CBA" w:rsidRPr="00417CBA" w14:paraId="00EADF03"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388CCFC3"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Other Commissioning</w:t>
            </w:r>
          </w:p>
        </w:tc>
        <w:tc>
          <w:tcPr>
            <w:tcW w:w="1045" w:type="pct"/>
            <w:gridSpan w:val="2"/>
            <w:noWrap/>
            <w:hideMark/>
          </w:tcPr>
          <w:p w14:paraId="0D0B2DDB" w14:textId="6EB5910C" w:rsidR="00417CBA" w:rsidRPr="00417CBA" w:rsidRDefault="00417CBA" w:rsidP="00764F5A">
            <w:pPr>
              <w:spacing w:before="0" w:after="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93 </w:t>
            </w:r>
          </w:p>
        </w:tc>
      </w:tr>
      <w:tr w:rsidR="00417CBA" w:rsidRPr="00417CBA" w14:paraId="7085B7E0"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4D7A2F42"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Product switching to cheaper alternatives and biosimilars</w:t>
            </w:r>
          </w:p>
        </w:tc>
        <w:tc>
          <w:tcPr>
            <w:tcW w:w="1045" w:type="pct"/>
            <w:gridSpan w:val="2"/>
            <w:noWrap/>
            <w:hideMark/>
          </w:tcPr>
          <w:p w14:paraId="6373E785" w14:textId="7860A8EE"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40 </w:t>
            </w:r>
          </w:p>
        </w:tc>
      </w:tr>
      <w:tr w:rsidR="00417CBA" w:rsidRPr="00417CBA" w14:paraId="56839806" w14:textId="77777777" w:rsidTr="00CB411B">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54EBEF0E"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External - Welsh LHBs &amp; Trusts</w:t>
            </w:r>
          </w:p>
        </w:tc>
        <w:tc>
          <w:tcPr>
            <w:tcW w:w="1045" w:type="pct"/>
            <w:gridSpan w:val="2"/>
            <w:noWrap/>
            <w:hideMark/>
          </w:tcPr>
          <w:p w14:paraId="7A3ECE77" w14:textId="5B382EAE" w:rsidR="00417CBA" w:rsidRPr="00417CBA" w:rsidRDefault="00417CBA" w:rsidP="00764F5A">
            <w:pPr>
              <w:spacing w:before="0" w:after="0"/>
              <w:jc w:val="right"/>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36 </w:t>
            </w:r>
          </w:p>
        </w:tc>
      </w:tr>
      <w:tr w:rsidR="00417CBA" w:rsidRPr="00417CBA" w14:paraId="0EF62841" w14:textId="77777777" w:rsidTr="00CB411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hideMark/>
          </w:tcPr>
          <w:p w14:paraId="116C147F" w14:textId="77777777" w:rsidR="00417CBA" w:rsidRPr="00CB411B" w:rsidRDefault="00417CBA" w:rsidP="00CB411B">
            <w:pPr>
              <w:spacing w:before="0" w:after="0"/>
              <w:ind w:left="34" w:right="32"/>
              <w:rPr>
                <w:rFonts w:ascii="Verdana" w:hAnsi="Verdana"/>
                <w:b w:val="0"/>
                <w:bCs w:val="0"/>
                <w:sz w:val="22"/>
                <w:szCs w:val="22"/>
              </w:rPr>
            </w:pPr>
            <w:r w:rsidRPr="00CB411B">
              <w:rPr>
                <w:rFonts w:ascii="Verdana" w:hAnsi="Verdana"/>
                <w:b w:val="0"/>
                <w:bCs w:val="0"/>
                <w:sz w:val="22"/>
                <w:szCs w:val="22"/>
              </w:rPr>
              <w:t>Estate and facilities - efficiency improvements</w:t>
            </w:r>
          </w:p>
        </w:tc>
        <w:tc>
          <w:tcPr>
            <w:tcW w:w="1045" w:type="pct"/>
            <w:gridSpan w:val="2"/>
            <w:noWrap/>
            <w:hideMark/>
          </w:tcPr>
          <w:p w14:paraId="7A5AF857" w14:textId="6E944287" w:rsidR="00417CBA" w:rsidRPr="00417CBA" w:rsidRDefault="00417CBA" w:rsidP="00764F5A">
            <w:pPr>
              <w:spacing w:before="0" w:after="0"/>
              <w:jc w:val="right"/>
              <w:cnfStyle w:val="000000100000" w:firstRow="0" w:lastRow="0" w:firstColumn="0" w:lastColumn="0" w:oddVBand="0" w:evenVBand="0" w:oddHBand="1" w:evenHBand="0" w:firstRowFirstColumn="0" w:firstRowLastColumn="0" w:lastRowFirstColumn="0" w:lastRowLastColumn="0"/>
              <w:rPr>
                <w:rFonts w:ascii="Verdana" w:hAnsi="Verdana"/>
                <w:sz w:val="22"/>
                <w:szCs w:val="22"/>
              </w:rPr>
            </w:pPr>
            <w:r w:rsidRPr="00417CBA">
              <w:rPr>
                <w:rFonts w:ascii="Verdana" w:hAnsi="Verdana"/>
                <w:sz w:val="22"/>
                <w:szCs w:val="22"/>
              </w:rPr>
              <w:t xml:space="preserve">30 </w:t>
            </w:r>
          </w:p>
        </w:tc>
      </w:tr>
      <w:tr w:rsidR="00417CBA" w:rsidRPr="00417CBA" w14:paraId="06EBF7FA" w14:textId="77777777" w:rsidTr="00B13ABD">
        <w:trPr>
          <w:trHeight w:val="283"/>
        </w:trPr>
        <w:tc>
          <w:tcPr>
            <w:cnfStyle w:val="001000000000" w:firstRow="0" w:lastRow="0" w:firstColumn="1" w:lastColumn="0" w:oddVBand="0" w:evenVBand="0" w:oddHBand="0" w:evenHBand="0" w:firstRowFirstColumn="0" w:firstRowLastColumn="0" w:lastRowFirstColumn="0" w:lastRowLastColumn="0"/>
            <w:tcW w:w="3955" w:type="pct"/>
            <w:gridSpan w:val="2"/>
            <w:noWrap/>
            <w:vAlign w:val="bottom"/>
            <w:hideMark/>
          </w:tcPr>
          <w:p w14:paraId="147308D4" w14:textId="77777777" w:rsidR="00417CBA" w:rsidRPr="00CB411B" w:rsidRDefault="00417CBA" w:rsidP="00CB411B">
            <w:pPr>
              <w:spacing w:before="0" w:after="0"/>
              <w:ind w:left="34" w:right="32"/>
              <w:rPr>
                <w:rFonts w:ascii="Verdana" w:hAnsi="Verdana"/>
                <w:sz w:val="22"/>
                <w:szCs w:val="22"/>
              </w:rPr>
            </w:pPr>
            <w:r w:rsidRPr="00CB411B">
              <w:rPr>
                <w:rFonts w:ascii="Verdana" w:hAnsi="Verdana"/>
                <w:sz w:val="22"/>
                <w:szCs w:val="22"/>
              </w:rPr>
              <w:t>Grand Total</w:t>
            </w:r>
          </w:p>
        </w:tc>
        <w:tc>
          <w:tcPr>
            <w:tcW w:w="1045" w:type="pct"/>
            <w:gridSpan w:val="2"/>
            <w:noWrap/>
            <w:vAlign w:val="bottom"/>
            <w:hideMark/>
          </w:tcPr>
          <w:p w14:paraId="1C265DDF" w14:textId="5C42977B" w:rsidR="00417CBA" w:rsidRPr="00417CBA" w:rsidRDefault="00417CBA" w:rsidP="00B13ABD">
            <w:pPr>
              <w:spacing w:before="0" w:after="0"/>
              <w:ind w:left="0"/>
              <w:jc w:val="right"/>
              <w:cnfStyle w:val="000000000000" w:firstRow="0" w:lastRow="0" w:firstColumn="0" w:lastColumn="0" w:oddVBand="0" w:evenVBand="0" w:oddHBand="0" w:evenHBand="0" w:firstRowFirstColumn="0" w:firstRowLastColumn="0" w:lastRowFirstColumn="0" w:lastRowLastColumn="0"/>
              <w:rPr>
                <w:rFonts w:ascii="Verdana" w:hAnsi="Verdana"/>
                <w:b/>
                <w:bCs/>
                <w:sz w:val="22"/>
                <w:szCs w:val="22"/>
              </w:rPr>
            </w:pPr>
            <w:r w:rsidRPr="00417CBA">
              <w:rPr>
                <w:rFonts w:ascii="Verdana" w:hAnsi="Verdana"/>
                <w:b/>
                <w:bCs/>
                <w:sz w:val="22"/>
                <w:szCs w:val="22"/>
              </w:rPr>
              <w:t xml:space="preserve">24,307 </w:t>
            </w:r>
          </w:p>
        </w:tc>
      </w:tr>
    </w:tbl>
    <w:p w14:paraId="4DB66A22" w14:textId="77777777" w:rsidR="003E564E" w:rsidRPr="00E03DEA" w:rsidRDefault="003E564E" w:rsidP="00CB411B">
      <w:pPr>
        <w:spacing w:after="120"/>
        <w:ind w:left="0" w:right="0"/>
        <w:jc w:val="both"/>
        <w:rPr>
          <w:rFonts w:ascii="Verdana" w:hAnsi="Verdana"/>
          <w:sz w:val="22"/>
          <w:szCs w:val="22"/>
        </w:rPr>
      </w:pPr>
    </w:p>
    <w:p w14:paraId="0D225722" w14:textId="79755BCF" w:rsidR="009D3F45" w:rsidRPr="00E03DEA" w:rsidRDefault="009D3F45" w:rsidP="00E03DEA">
      <w:pPr>
        <w:pStyle w:val="ListParagraph"/>
        <w:numPr>
          <w:ilvl w:val="0"/>
          <w:numId w:val="22"/>
        </w:numPr>
        <w:spacing w:after="120"/>
        <w:ind w:left="1134" w:right="0"/>
        <w:jc w:val="both"/>
        <w:rPr>
          <w:rFonts w:ascii="Verdana" w:hAnsi="Verdana"/>
          <w:b/>
          <w:bCs/>
          <w:noProof/>
          <w:sz w:val="22"/>
          <w:szCs w:val="22"/>
        </w:rPr>
      </w:pPr>
      <w:r w:rsidRPr="00E03DEA">
        <w:rPr>
          <w:rFonts w:ascii="Verdana" w:hAnsi="Verdana"/>
          <w:b/>
          <w:bCs/>
          <w:noProof/>
          <w:sz w:val="22"/>
          <w:szCs w:val="22"/>
        </w:rPr>
        <w:t>the total value of the full-year planned efficiencies for each scheme</w:t>
      </w:r>
    </w:p>
    <w:p w14:paraId="0DE951EC" w14:textId="1F8A0659" w:rsidR="00AB00B3" w:rsidRPr="00E03DEA" w:rsidRDefault="00AB00B3" w:rsidP="00E03DEA">
      <w:pPr>
        <w:spacing w:after="120"/>
        <w:ind w:left="919" w:right="0" w:firstLine="215"/>
        <w:jc w:val="both"/>
        <w:rPr>
          <w:rFonts w:ascii="Verdana" w:hAnsi="Verdana"/>
          <w:sz w:val="22"/>
          <w:szCs w:val="22"/>
        </w:rPr>
      </w:pPr>
      <w:r w:rsidRPr="00E03DEA">
        <w:rPr>
          <w:rFonts w:ascii="Verdana" w:hAnsi="Verdana"/>
          <w:sz w:val="22"/>
          <w:szCs w:val="22"/>
        </w:rPr>
        <w:t>Actual Year end performance for 2024/25 was £49.5m</w:t>
      </w:r>
    </w:p>
    <w:p w14:paraId="69A9FF79" w14:textId="77777777" w:rsidR="009D3F45" w:rsidRPr="00E03DEA" w:rsidRDefault="009D3F45" w:rsidP="00E03DEA">
      <w:pPr>
        <w:pStyle w:val="ListParagraph"/>
        <w:spacing w:after="120"/>
        <w:ind w:left="1418" w:right="0"/>
        <w:jc w:val="both"/>
        <w:rPr>
          <w:rFonts w:ascii="Verdana" w:hAnsi="Verdana"/>
          <w:sz w:val="22"/>
          <w:szCs w:val="22"/>
        </w:rPr>
      </w:pPr>
    </w:p>
    <w:p w14:paraId="1A10D503" w14:textId="210B6349" w:rsidR="00E03DEA" w:rsidRPr="00E03DEA" w:rsidRDefault="00E03DEA" w:rsidP="00E03DEA">
      <w:pPr>
        <w:pStyle w:val="ListParagraph"/>
        <w:numPr>
          <w:ilvl w:val="0"/>
          <w:numId w:val="22"/>
        </w:numPr>
        <w:spacing w:after="120"/>
        <w:ind w:left="1134" w:right="0"/>
        <w:jc w:val="both"/>
        <w:rPr>
          <w:rFonts w:ascii="Verdana" w:hAnsi="Verdana"/>
          <w:b/>
          <w:bCs/>
          <w:noProof/>
          <w:sz w:val="22"/>
          <w:szCs w:val="22"/>
        </w:rPr>
      </w:pPr>
      <w:r w:rsidRPr="00E03DEA">
        <w:rPr>
          <w:rFonts w:ascii="Verdana" w:hAnsi="Verdana"/>
          <w:b/>
          <w:bCs/>
          <w:noProof/>
          <w:sz w:val="22"/>
          <w:szCs w:val="22"/>
        </w:rPr>
        <w:t>a detailed description of how each scheme is planning to make savings</w:t>
      </w:r>
    </w:p>
    <w:p w14:paraId="4AF87E49" w14:textId="6028D8C5" w:rsidR="00AB00B3" w:rsidRPr="00E03DEA" w:rsidRDefault="00AB00B3" w:rsidP="00E03DEA">
      <w:pPr>
        <w:spacing w:after="120"/>
        <w:ind w:left="1080" w:right="0"/>
        <w:jc w:val="both"/>
        <w:rPr>
          <w:rFonts w:ascii="Verdana" w:hAnsi="Verdana"/>
          <w:sz w:val="22"/>
          <w:szCs w:val="22"/>
        </w:rPr>
      </w:pPr>
      <w:r w:rsidRPr="00E03DEA">
        <w:rPr>
          <w:rFonts w:ascii="Verdana" w:hAnsi="Verdana"/>
          <w:sz w:val="22"/>
          <w:szCs w:val="22"/>
        </w:rPr>
        <w:t>There is no detailed description of how each scheme is planning to make savings.  Each savings scheme is managed locally within the services with a nominated lead and each will have different governance arrangements on how these will be achieved.  All scheme forecasts are then collected by finance business partners and updated monthly as per table below.</w:t>
      </w:r>
    </w:p>
    <w:p w14:paraId="71158950" w14:textId="77777777" w:rsidR="00AB00B3" w:rsidRPr="00E03DEA" w:rsidRDefault="00AB00B3" w:rsidP="00E03DEA">
      <w:pPr>
        <w:pStyle w:val="ListParagraph"/>
        <w:spacing w:after="120"/>
        <w:ind w:left="1080"/>
        <w:rPr>
          <w:rFonts w:ascii="Verdana" w:hAnsi="Verdana"/>
          <w:noProof/>
          <w:sz w:val="22"/>
          <w:szCs w:val="22"/>
        </w:rPr>
      </w:pPr>
    </w:p>
    <w:p w14:paraId="382C1428" w14:textId="77777777" w:rsidR="008434A9" w:rsidRPr="00E03DEA" w:rsidRDefault="008434A9" w:rsidP="00E03DEA">
      <w:pPr>
        <w:pStyle w:val="ListParagraph"/>
        <w:numPr>
          <w:ilvl w:val="0"/>
          <w:numId w:val="20"/>
        </w:numPr>
        <w:spacing w:after="120"/>
        <w:ind w:left="851" w:right="-24"/>
        <w:rPr>
          <w:rFonts w:ascii="Verdana" w:hAnsi="Verdana"/>
          <w:b/>
          <w:bCs/>
          <w:noProof/>
          <w:sz w:val="22"/>
          <w:szCs w:val="22"/>
        </w:rPr>
      </w:pPr>
      <w:r w:rsidRPr="00E03DEA">
        <w:rPr>
          <w:rFonts w:ascii="Verdana" w:hAnsi="Verdana"/>
          <w:b/>
          <w:bCs/>
          <w:noProof/>
          <w:sz w:val="22"/>
          <w:szCs w:val="22"/>
        </w:rPr>
        <w:t xml:space="preserve">Details of how many redundancies your health board plans to make in 2025-26, split into clinical and non-clinical positions </w:t>
      </w:r>
    </w:p>
    <w:p w14:paraId="77BCAF83" w14:textId="2A534E33" w:rsidR="008434A9" w:rsidRPr="00E03DEA" w:rsidRDefault="008434A9" w:rsidP="00E03DEA">
      <w:pPr>
        <w:pStyle w:val="ListParagraph"/>
        <w:spacing w:after="120"/>
        <w:ind w:left="557" w:firstLine="294"/>
        <w:rPr>
          <w:rFonts w:ascii="Verdana" w:hAnsi="Verdana"/>
          <w:noProof/>
          <w:sz w:val="22"/>
          <w:szCs w:val="22"/>
        </w:rPr>
      </w:pPr>
      <w:r w:rsidRPr="00E03DEA">
        <w:rPr>
          <w:rFonts w:ascii="Verdana" w:hAnsi="Verdana"/>
          <w:noProof/>
          <w:sz w:val="22"/>
          <w:szCs w:val="22"/>
        </w:rPr>
        <w:t>I can confirm that there are no planned redund</w:t>
      </w:r>
      <w:r w:rsidR="003A1F7B">
        <w:rPr>
          <w:rFonts w:ascii="Verdana" w:hAnsi="Verdana"/>
          <w:noProof/>
          <w:sz w:val="22"/>
          <w:szCs w:val="22"/>
        </w:rPr>
        <w:t>a</w:t>
      </w:r>
      <w:r w:rsidRPr="00E03DEA">
        <w:rPr>
          <w:rFonts w:ascii="Verdana" w:hAnsi="Verdana"/>
          <w:noProof/>
          <w:sz w:val="22"/>
          <w:szCs w:val="22"/>
        </w:rPr>
        <w:t>ncies.</w:t>
      </w:r>
    </w:p>
    <w:p w14:paraId="2EAEA838" w14:textId="77777777" w:rsidR="008434A9" w:rsidRPr="00E03DEA" w:rsidRDefault="008434A9" w:rsidP="00E03DEA">
      <w:pPr>
        <w:pStyle w:val="ListParagraph"/>
        <w:spacing w:after="120"/>
        <w:ind w:left="426"/>
        <w:rPr>
          <w:rFonts w:ascii="Verdana" w:hAnsi="Verdana"/>
          <w:noProof/>
          <w:sz w:val="22"/>
          <w:szCs w:val="22"/>
        </w:rPr>
      </w:pPr>
    </w:p>
    <w:p w14:paraId="0E0E1541" w14:textId="1CA630E6" w:rsidR="008434A9" w:rsidRDefault="008434A9" w:rsidP="00E03DEA">
      <w:pPr>
        <w:pStyle w:val="ListParagraph"/>
        <w:numPr>
          <w:ilvl w:val="0"/>
          <w:numId w:val="20"/>
        </w:numPr>
        <w:spacing w:after="120"/>
        <w:ind w:left="851" w:right="-24"/>
        <w:rPr>
          <w:rFonts w:ascii="Verdana" w:hAnsi="Verdana"/>
          <w:b/>
          <w:bCs/>
          <w:noProof/>
          <w:sz w:val="22"/>
          <w:szCs w:val="22"/>
        </w:rPr>
      </w:pPr>
      <w:r w:rsidRPr="00E03DEA">
        <w:rPr>
          <w:rFonts w:ascii="Verdana" w:hAnsi="Verdana"/>
          <w:b/>
          <w:bCs/>
          <w:noProof/>
          <w:sz w:val="22"/>
          <w:szCs w:val="22"/>
        </w:rPr>
        <w:t xml:space="preserve">A list of the independent sector healthcare providers being used by your health board to deliver elective care, what they are being used for and in what specialty, and how much was spent on these in 2024-25. </w:t>
      </w:r>
    </w:p>
    <w:p w14:paraId="5A4DFC89" w14:textId="77777777" w:rsidR="00E03DEA" w:rsidRDefault="00E03DEA" w:rsidP="00E03DEA">
      <w:pPr>
        <w:spacing w:after="120"/>
        <w:rPr>
          <w:rFonts w:ascii="Verdana" w:hAnsi="Verdana" w:cs="Calibri"/>
          <w:sz w:val="22"/>
          <w:szCs w:val="22"/>
          <w:lang w:eastAsia="en-US"/>
        </w:rPr>
      </w:pPr>
    </w:p>
    <w:p w14:paraId="08B0F022" w14:textId="48BB7395" w:rsidR="00E03DEA" w:rsidRPr="00E03DEA" w:rsidRDefault="00E03DEA" w:rsidP="00E03DEA">
      <w:pPr>
        <w:spacing w:after="120"/>
        <w:ind w:firstLine="215"/>
        <w:rPr>
          <w:rFonts w:ascii="Verdana" w:hAnsi="Verdana"/>
          <w:noProof/>
          <w:sz w:val="22"/>
          <w:szCs w:val="22"/>
        </w:rPr>
      </w:pPr>
      <w:r w:rsidRPr="00E03DEA">
        <w:rPr>
          <w:rFonts w:ascii="Verdana" w:hAnsi="Verdana" w:cs="Calibri"/>
          <w:sz w:val="22"/>
          <w:szCs w:val="22"/>
          <w:lang w:eastAsia="en-US"/>
        </w:rPr>
        <w:t>Private Sector Commissioning 2024-25</w:t>
      </w:r>
    </w:p>
    <w:tbl>
      <w:tblPr>
        <w:tblStyle w:val="GridTable4-Accent2"/>
        <w:tblW w:w="8931" w:type="dxa"/>
        <w:tblInd w:w="846" w:type="dxa"/>
        <w:tblLayout w:type="fixed"/>
        <w:tblLook w:val="06A0" w:firstRow="1" w:lastRow="0" w:firstColumn="1" w:lastColumn="0" w:noHBand="1" w:noVBand="1"/>
      </w:tblPr>
      <w:tblGrid>
        <w:gridCol w:w="2835"/>
        <w:gridCol w:w="4253"/>
        <w:gridCol w:w="1843"/>
      </w:tblGrid>
      <w:tr w:rsidR="00E03DEA" w:rsidRPr="00E03DEA" w14:paraId="6207F12D" w14:textId="77777777" w:rsidTr="00E03DE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hideMark/>
          </w:tcPr>
          <w:p w14:paraId="07FDEDA1" w14:textId="77777777" w:rsidR="008434A9" w:rsidRPr="00E03DEA" w:rsidRDefault="008434A9" w:rsidP="00E03DEA">
            <w:pPr>
              <w:spacing w:before="0" w:after="0"/>
              <w:ind w:left="0" w:right="0"/>
              <w:rPr>
                <w:rFonts w:ascii="Verdana" w:hAnsi="Verdana" w:cs="Calibri"/>
                <w:b w:val="0"/>
                <w:bCs w:val="0"/>
                <w:sz w:val="22"/>
                <w:szCs w:val="22"/>
                <w:lang w:eastAsia="en-US"/>
              </w:rPr>
            </w:pPr>
            <w:r w:rsidRPr="00E03DEA">
              <w:rPr>
                <w:rFonts w:ascii="Verdana" w:hAnsi="Verdana" w:cs="Calibri"/>
                <w:b w:val="0"/>
                <w:bCs w:val="0"/>
                <w:sz w:val="22"/>
                <w:szCs w:val="22"/>
                <w:lang w:eastAsia="en-US"/>
              </w:rPr>
              <w:t>Provider</w:t>
            </w:r>
          </w:p>
        </w:tc>
        <w:tc>
          <w:tcPr>
            <w:tcW w:w="4253" w:type="dxa"/>
            <w:hideMark/>
          </w:tcPr>
          <w:p w14:paraId="3391E52C" w14:textId="77777777" w:rsidR="008434A9" w:rsidRPr="00E03DEA" w:rsidRDefault="008434A9" w:rsidP="00E03DEA">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cs="Calibri"/>
                <w:b w:val="0"/>
                <w:bCs w:val="0"/>
                <w:sz w:val="22"/>
                <w:szCs w:val="22"/>
                <w:lang w:eastAsia="en-US"/>
              </w:rPr>
            </w:pPr>
            <w:r w:rsidRPr="00E03DEA">
              <w:rPr>
                <w:rFonts w:ascii="Verdana" w:hAnsi="Verdana" w:cs="Calibri"/>
                <w:b w:val="0"/>
                <w:bCs w:val="0"/>
                <w:sz w:val="22"/>
                <w:szCs w:val="22"/>
                <w:lang w:eastAsia="en-US"/>
              </w:rPr>
              <w:t>Specialty</w:t>
            </w:r>
          </w:p>
        </w:tc>
        <w:tc>
          <w:tcPr>
            <w:tcW w:w="1843" w:type="dxa"/>
            <w:hideMark/>
          </w:tcPr>
          <w:p w14:paraId="7F119ED9" w14:textId="77777777" w:rsidR="008434A9" w:rsidRPr="00E03DEA" w:rsidRDefault="008434A9" w:rsidP="00E03DEA">
            <w:pPr>
              <w:spacing w:before="0" w:after="0"/>
              <w:ind w:left="0" w:right="0"/>
              <w:jc w:val="right"/>
              <w:cnfStyle w:val="100000000000" w:firstRow="1" w:lastRow="0" w:firstColumn="0" w:lastColumn="0" w:oddVBand="0" w:evenVBand="0" w:oddHBand="0" w:evenHBand="0" w:firstRowFirstColumn="0" w:firstRowLastColumn="0" w:lastRowFirstColumn="0" w:lastRowLastColumn="0"/>
              <w:rPr>
                <w:rFonts w:ascii="Verdana" w:hAnsi="Verdana" w:cs="Calibri"/>
                <w:b w:val="0"/>
                <w:bCs w:val="0"/>
                <w:sz w:val="22"/>
                <w:szCs w:val="22"/>
                <w:lang w:eastAsia="en-US"/>
              </w:rPr>
            </w:pPr>
            <w:r w:rsidRPr="00E03DEA">
              <w:rPr>
                <w:rFonts w:ascii="Verdana" w:hAnsi="Verdana" w:cs="Calibri"/>
                <w:b w:val="0"/>
                <w:bCs w:val="0"/>
                <w:sz w:val="22"/>
                <w:szCs w:val="22"/>
                <w:lang w:eastAsia="en-US"/>
              </w:rPr>
              <w:t>Apr 24- March 25 Spend</w:t>
            </w:r>
          </w:p>
        </w:tc>
      </w:tr>
      <w:tr w:rsidR="008434A9" w:rsidRPr="00E03DEA" w14:paraId="38CD1C82"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val="restart"/>
            <w:hideMark/>
          </w:tcPr>
          <w:p w14:paraId="65BC3F69" w14:textId="77777777" w:rsidR="008434A9" w:rsidRPr="00E03DEA" w:rsidRDefault="008434A9" w:rsidP="00E03DEA">
            <w:pPr>
              <w:spacing w:before="0" w:after="0"/>
              <w:ind w:left="0" w:right="0"/>
              <w:rPr>
                <w:rFonts w:ascii="Verdana" w:hAnsi="Verdana" w:cs="Calibri"/>
                <w:b w:val="0"/>
                <w:bCs w:val="0"/>
                <w:sz w:val="22"/>
                <w:szCs w:val="22"/>
                <w:lang w:eastAsia="en-US"/>
              </w:rPr>
            </w:pPr>
            <w:r w:rsidRPr="00E03DEA">
              <w:rPr>
                <w:rFonts w:ascii="Verdana" w:hAnsi="Verdana" w:cs="Calibri"/>
                <w:sz w:val="22"/>
                <w:szCs w:val="22"/>
                <w:lang w:eastAsia="en-US"/>
              </w:rPr>
              <w:t>Healthcare Business Solutions UK Ltd. (HBSUK)</w:t>
            </w:r>
          </w:p>
        </w:tc>
        <w:tc>
          <w:tcPr>
            <w:tcW w:w="4253" w:type="dxa"/>
            <w:noWrap/>
            <w:hideMark/>
          </w:tcPr>
          <w:p w14:paraId="01D986D9"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General Surgery</w:t>
            </w:r>
          </w:p>
        </w:tc>
        <w:tc>
          <w:tcPr>
            <w:tcW w:w="1843" w:type="dxa"/>
            <w:noWrap/>
            <w:hideMark/>
          </w:tcPr>
          <w:p w14:paraId="1116F54C" w14:textId="0751C9DF"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£82,245.00 </w:t>
            </w:r>
          </w:p>
        </w:tc>
      </w:tr>
      <w:tr w:rsidR="008434A9" w:rsidRPr="00E03DEA" w14:paraId="1DCBA3AE"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2FCB850A"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2DBB93FF"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Plastic Surgery</w:t>
            </w:r>
          </w:p>
        </w:tc>
        <w:tc>
          <w:tcPr>
            <w:tcW w:w="1843" w:type="dxa"/>
            <w:noWrap/>
            <w:hideMark/>
          </w:tcPr>
          <w:p w14:paraId="10295C6E" w14:textId="43335F44"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£277,457.00 </w:t>
            </w:r>
          </w:p>
        </w:tc>
      </w:tr>
      <w:tr w:rsidR="008434A9" w:rsidRPr="00E03DEA" w14:paraId="5E34CFB9"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28531B23"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1744C7C9"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ENT</w:t>
            </w:r>
          </w:p>
        </w:tc>
        <w:tc>
          <w:tcPr>
            <w:tcW w:w="1843" w:type="dxa"/>
            <w:noWrap/>
            <w:hideMark/>
          </w:tcPr>
          <w:p w14:paraId="44B13B18" w14:textId="24DA9AF5"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£88,197.60 </w:t>
            </w:r>
          </w:p>
        </w:tc>
      </w:tr>
      <w:tr w:rsidR="008434A9" w:rsidRPr="00E03DEA" w14:paraId="0818C3A0"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2B11DB67"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671AC72C"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Gynaecology</w:t>
            </w:r>
          </w:p>
        </w:tc>
        <w:tc>
          <w:tcPr>
            <w:tcW w:w="1843" w:type="dxa"/>
            <w:noWrap/>
            <w:hideMark/>
          </w:tcPr>
          <w:p w14:paraId="0957CB23" w14:textId="71776804"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£170,257.40 </w:t>
            </w:r>
          </w:p>
        </w:tc>
      </w:tr>
      <w:tr w:rsidR="008434A9" w:rsidRPr="00E03DEA" w14:paraId="60F6A379"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391596A9"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0C419A74"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Dermatology</w:t>
            </w:r>
          </w:p>
        </w:tc>
        <w:tc>
          <w:tcPr>
            <w:tcW w:w="1843" w:type="dxa"/>
            <w:noWrap/>
            <w:hideMark/>
          </w:tcPr>
          <w:p w14:paraId="4BCF0B70" w14:textId="0CDE5871"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£169,723.24 </w:t>
            </w:r>
          </w:p>
        </w:tc>
      </w:tr>
      <w:tr w:rsidR="008434A9" w:rsidRPr="00E03DEA" w14:paraId="4D643E60"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70EA465A"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6699CC06"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Orthopaedics</w:t>
            </w:r>
          </w:p>
        </w:tc>
        <w:tc>
          <w:tcPr>
            <w:tcW w:w="1843" w:type="dxa"/>
            <w:noWrap/>
            <w:hideMark/>
          </w:tcPr>
          <w:p w14:paraId="35350096" w14:textId="48F3AB9C"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£127,836.20 </w:t>
            </w:r>
          </w:p>
        </w:tc>
      </w:tr>
      <w:tr w:rsidR="008434A9" w:rsidRPr="00E03DEA" w14:paraId="4434DBFA"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9B9D872"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ID Medical</w:t>
            </w:r>
          </w:p>
        </w:tc>
        <w:tc>
          <w:tcPr>
            <w:tcW w:w="4253" w:type="dxa"/>
            <w:noWrap/>
            <w:hideMark/>
          </w:tcPr>
          <w:p w14:paraId="09B152A7"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Gastroenterology (Endoscopy)</w:t>
            </w:r>
          </w:p>
        </w:tc>
        <w:tc>
          <w:tcPr>
            <w:tcW w:w="1843" w:type="dxa"/>
            <w:noWrap/>
            <w:hideMark/>
          </w:tcPr>
          <w:p w14:paraId="72BC7DD9" w14:textId="470B613A"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£2,599,902.45 </w:t>
            </w:r>
          </w:p>
        </w:tc>
      </w:tr>
      <w:tr w:rsidR="008434A9" w:rsidRPr="00E03DEA" w14:paraId="021E239A"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AE7E042"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Medinet</w:t>
            </w:r>
          </w:p>
        </w:tc>
        <w:tc>
          <w:tcPr>
            <w:tcW w:w="4253" w:type="dxa"/>
            <w:hideMark/>
          </w:tcPr>
          <w:p w14:paraId="6C932708"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Gastroenterology (Bowel Screening)</w:t>
            </w:r>
          </w:p>
        </w:tc>
        <w:tc>
          <w:tcPr>
            <w:tcW w:w="1843" w:type="dxa"/>
            <w:noWrap/>
            <w:hideMark/>
          </w:tcPr>
          <w:p w14:paraId="644D3CB0" w14:textId="1A9DDAF2"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£61,451.00 </w:t>
            </w:r>
          </w:p>
        </w:tc>
      </w:tr>
      <w:tr w:rsidR="008434A9" w:rsidRPr="00E03DEA" w14:paraId="050B6453"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948817E"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Outpatient Network</w:t>
            </w:r>
          </w:p>
        </w:tc>
        <w:tc>
          <w:tcPr>
            <w:tcW w:w="4253" w:type="dxa"/>
            <w:noWrap/>
            <w:hideMark/>
          </w:tcPr>
          <w:p w14:paraId="4D9CA19B"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Gynaecology</w:t>
            </w:r>
          </w:p>
        </w:tc>
        <w:tc>
          <w:tcPr>
            <w:tcW w:w="1843" w:type="dxa"/>
            <w:noWrap/>
            <w:hideMark/>
          </w:tcPr>
          <w:p w14:paraId="0CF09832" w14:textId="34E52678"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£225,713.60 </w:t>
            </w:r>
          </w:p>
        </w:tc>
      </w:tr>
      <w:tr w:rsidR="008434A9" w:rsidRPr="00E03DEA" w14:paraId="660ACE63"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114736F"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Your Medical Service (YMS)</w:t>
            </w:r>
          </w:p>
        </w:tc>
        <w:tc>
          <w:tcPr>
            <w:tcW w:w="4253" w:type="dxa"/>
            <w:noWrap/>
            <w:hideMark/>
          </w:tcPr>
          <w:p w14:paraId="289D3467"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Cardiology (Echocardiogram)</w:t>
            </w:r>
          </w:p>
        </w:tc>
        <w:tc>
          <w:tcPr>
            <w:tcW w:w="1843" w:type="dxa"/>
            <w:noWrap/>
            <w:hideMark/>
          </w:tcPr>
          <w:p w14:paraId="31F02D68" w14:textId="5601980B"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£87,607.10 </w:t>
            </w:r>
          </w:p>
        </w:tc>
      </w:tr>
      <w:tr w:rsidR="008434A9" w:rsidRPr="00E03DEA" w14:paraId="0F9AD8EC"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79CA37A"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Contact Health</w:t>
            </w:r>
          </w:p>
        </w:tc>
        <w:tc>
          <w:tcPr>
            <w:tcW w:w="4253" w:type="dxa"/>
            <w:noWrap/>
            <w:hideMark/>
          </w:tcPr>
          <w:p w14:paraId="5F384E4B"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Cardiology (Echocardiogram)</w:t>
            </w:r>
          </w:p>
        </w:tc>
        <w:tc>
          <w:tcPr>
            <w:tcW w:w="1843" w:type="dxa"/>
            <w:noWrap/>
            <w:hideMark/>
          </w:tcPr>
          <w:p w14:paraId="0E207E52" w14:textId="40909326"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£51,852.00 </w:t>
            </w:r>
          </w:p>
        </w:tc>
      </w:tr>
      <w:tr w:rsidR="008434A9" w:rsidRPr="00E03DEA" w14:paraId="085136DB"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2809400"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Parkway</w:t>
            </w:r>
          </w:p>
        </w:tc>
        <w:tc>
          <w:tcPr>
            <w:tcW w:w="4253" w:type="dxa"/>
            <w:noWrap/>
            <w:hideMark/>
          </w:tcPr>
          <w:p w14:paraId="59BA9BAA"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Oral and Maxillofacial Surgery</w:t>
            </w:r>
          </w:p>
        </w:tc>
        <w:tc>
          <w:tcPr>
            <w:tcW w:w="1843" w:type="dxa"/>
            <w:noWrap/>
            <w:hideMark/>
          </w:tcPr>
          <w:p w14:paraId="66F2B687" w14:textId="0569F1F9"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£128,800.00 </w:t>
            </w:r>
          </w:p>
        </w:tc>
      </w:tr>
      <w:tr w:rsidR="008434A9" w:rsidRPr="00E03DEA" w14:paraId="72A45DC2"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val="restart"/>
            <w:noWrap/>
            <w:hideMark/>
          </w:tcPr>
          <w:p w14:paraId="2EB232EC"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Sancta Maria</w:t>
            </w:r>
          </w:p>
        </w:tc>
        <w:tc>
          <w:tcPr>
            <w:tcW w:w="4253" w:type="dxa"/>
            <w:noWrap/>
            <w:hideMark/>
          </w:tcPr>
          <w:p w14:paraId="05584687"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MRI &amp; Ultrasound</w:t>
            </w:r>
          </w:p>
        </w:tc>
        <w:tc>
          <w:tcPr>
            <w:tcW w:w="1843" w:type="dxa"/>
            <w:noWrap/>
            <w:hideMark/>
          </w:tcPr>
          <w:p w14:paraId="269664C3" w14:textId="4C7496C7"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£170.00 </w:t>
            </w:r>
          </w:p>
        </w:tc>
      </w:tr>
      <w:tr w:rsidR="008434A9" w:rsidRPr="00E03DEA" w14:paraId="341E71E2"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26ADE246"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77CE6893"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General Surgery</w:t>
            </w:r>
          </w:p>
        </w:tc>
        <w:tc>
          <w:tcPr>
            <w:tcW w:w="1843" w:type="dxa"/>
            <w:noWrap/>
            <w:hideMark/>
          </w:tcPr>
          <w:p w14:paraId="448EC4BD" w14:textId="2FC92869"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£301,148.00 </w:t>
            </w:r>
          </w:p>
        </w:tc>
      </w:tr>
      <w:tr w:rsidR="008434A9" w:rsidRPr="00E03DEA" w14:paraId="37B7C4CE"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0F03C22C"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1E3CC803"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Plastic Surgery</w:t>
            </w:r>
          </w:p>
        </w:tc>
        <w:tc>
          <w:tcPr>
            <w:tcW w:w="1843" w:type="dxa"/>
            <w:noWrap/>
            <w:hideMark/>
          </w:tcPr>
          <w:p w14:paraId="1CD1CD25" w14:textId="53200EFF"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£171,162.00 </w:t>
            </w:r>
          </w:p>
        </w:tc>
      </w:tr>
      <w:tr w:rsidR="008434A9" w:rsidRPr="00E03DEA" w14:paraId="7741B604"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2005EDCD"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1E809895"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Orthopaedics</w:t>
            </w:r>
          </w:p>
        </w:tc>
        <w:tc>
          <w:tcPr>
            <w:tcW w:w="1843" w:type="dxa"/>
            <w:noWrap/>
            <w:hideMark/>
          </w:tcPr>
          <w:p w14:paraId="466A4E11" w14:textId="0FEC3816"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£558,830.00 </w:t>
            </w:r>
          </w:p>
        </w:tc>
      </w:tr>
      <w:tr w:rsidR="008434A9" w:rsidRPr="00E03DEA" w14:paraId="1C6DF03A"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2EF0C179"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653B08E9"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Ophthalmology</w:t>
            </w:r>
          </w:p>
        </w:tc>
        <w:tc>
          <w:tcPr>
            <w:tcW w:w="1843" w:type="dxa"/>
            <w:noWrap/>
            <w:hideMark/>
          </w:tcPr>
          <w:p w14:paraId="24D1B733" w14:textId="74306999"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£26,258.00 </w:t>
            </w:r>
          </w:p>
        </w:tc>
      </w:tr>
      <w:tr w:rsidR="008434A9" w:rsidRPr="00E03DEA" w14:paraId="178B136D"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40A5AC99"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2EDB4705"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ENT</w:t>
            </w:r>
          </w:p>
        </w:tc>
        <w:tc>
          <w:tcPr>
            <w:tcW w:w="1843" w:type="dxa"/>
            <w:noWrap/>
            <w:hideMark/>
          </w:tcPr>
          <w:p w14:paraId="2D4051B3" w14:textId="005008F9"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£71,635.00 </w:t>
            </w:r>
          </w:p>
        </w:tc>
      </w:tr>
      <w:tr w:rsidR="008434A9" w:rsidRPr="00E03DEA" w14:paraId="11046536"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val="restart"/>
            <w:hideMark/>
          </w:tcPr>
          <w:p w14:paraId="4D74F671"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lastRenderedPageBreak/>
              <w:t>St Josephs</w:t>
            </w:r>
          </w:p>
        </w:tc>
        <w:tc>
          <w:tcPr>
            <w:tcW w:w="4253" w:type="dxa"/>
            <w:noWrap/>
            <w:hideMark/>
          </w:tcPr>
          <w:p w14:paraId="1B1F2F96"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General Surgery</w:t>
            </w:r>
          </w:p>
        </w:tc>
        <w:tc>
          <w:tcPr>
            <w:tcW w:w="1843" w:type="dxa"/>
            <w:noWrap/>
            <w:hideMark/>
          </w:tcPr>
          <w:p w14:paraId="16713B80" w14:textId="1974EBA3"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£211,652.00 </w:t>
            </w:r>
          </w:p>
        </w:tc>
      </w:tr>
      <w:tr w:rsidR="008434A9" w:rsidRPr="00E03DEA" w14:paraId="4B550660"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70AB7592"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7CCA61A3"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Cardiac CT &amp; MRI</w:t>
            </w:r>
          </w:p>
        </w:tc>
        <w:tc>
          <w:tcPr>
            <w:tcW w:w="1843" w:type="dxa"/>
            <w:noWrap/>
            <w:hideMark/>
          </w:tcPr>
          <w:p w14:paraId="7B10B74D" w14:textId="35808204"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£156,720.00 </w:t>
            </w:r>
          </w:p>
        </w:tc>
      </w:tr>
      <w:tr w:rsidR="008434A9" w:rsidRPr="00E03DEA" w14:paraId="374C698B"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17E25F07"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62645453"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Orthopaedics</w:t>
            </w:r>
          </w:p>
        </w:tc>
        <w:tc>
          <w:tcPr>
            <w:tcW w:w="1843" w:type="dxa"/>
            <w:noWrap/>
            <w:hideMark/>
          </w:tcPr>
          <w:p w14:paraId="3E03EA9D" w14:textId="1E08A555"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£3,546.00 </w:t>
            </w:r>
          </w:p>
        </w:tc>
      </w:tr>
      <w:tr w:rsidR="008434A9" w:rsidRPr="00E03DEA" w14:paraId="1B64076A"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val="restart"/>
            <w:hideMark/>
          </w:tcPr>
          <w:p w14:paraId="0979D18A"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Nuffield</w:t>
            </w:r>
          </w:p>
        </w:tc>
        <w:tc>
          <w:tcPr>
            <w:tcW w:w="4253" w:type="dxa"/>
            <w:hideMark/>
          </w:tcPr>
          <w:p w14:paraId="21685F05"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Gynaecology</w:t>
            </w:r>
          </w:p>
        </w:tc>
        <w:tc>
          <w:tcPr>
            <w:tcW w:w="1843" w:type="dxa"/>
            <w:hideMark/>
          </w:tcPr>
          <w:p w14:paraId="3C120C06" w14:textId="4CBB7DAD"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£172,446.00 </w:t>
            </w:r>
          </w:p>
        </w:tc>
      </w:tr>
      <w:tr w:rsidR="008434A9" w:rsidRPr="00E03DEA" w14:paraId="20ADD74F"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677D410D"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hideMark/>
          </w:tcPr>
          <w:p w14:paraId="4B357DDE"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ENT</w:t>
            </w:r>
          </w:p>
        </w:tc>
        <w:tc>
          <w:tcPr>
            <w:tcW w:w="1843" w:type="dxa"/>
            <w:hideMark/>
          </w:tcPr>
          <w:p w14:paraId="5E2A87EF" w14:textId="4FD140D8"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£319,141.00 </w:t>
            </w:r>
          </w:p>
        </w:tc>
      </w:tr>
      <w:tr w:rsidR="008434A9" w:rsidRPr="00E03DEA" w14:paraId="4C96C12B"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4829B25D"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hideMark/>
          </w:tcPr>
          <w:p w14:paraId="02AC6A43"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General Surgery</w:t>
            </w:r>
          </w:p>
        </w:tc>
        <w:tc>
          <w:tcPr>
            <w:tcW w:w="1843" w:type="dxa"/>
            <w:hideMark/>
          </w:tcPr>
          <w:p w14:paraId="2B7542F7" w14:textId="29B186FF"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£340.00 </w:t>
            </w:r>
          </w:p>
        </w:tc>
      </w:tr>
      <w:tr w:rsidR="008434A9" w:rsidRPr="00E03DEA" w14:paraId="7A1EADCF"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4E7D6B62"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noWrap/>
            <w:hideMark/>
          </w:tcPr>
          <w:p w14:paraId="3C8D637F"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Orthopaedics</w:t>
            </w:r>
          </w:p>
        </w:tc>
        <w:tc>
          <w:tcPr>
            <w:tcW w:w="1843" w:type="dxa"/>
            <w:noWrap/>
            <w:hideMark/>
          </w:tcPr>
          <w:p w14:paraId="172ED143" w14:textId="1A94A707"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£619,581.00 </w:t>
            </w:r>
          </w:p>
        </w:tc>
      </w:tr>
      <w:tr w:rsidR="008434A9" w:rsidRPr="00E03DEA" w14:paraId="6A6654DE"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05FEE06E"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Circle Group</w:t>
            </w:r>
          </w:p>
        </w:tc>
        <w:tc>
          <w:tcPr>
            <w:tcW w:w="4253" w:type="dxa"/>
            <w:hideMark/>
          </w:tcPr>
          <w:p w14:paraId="1DF483C0"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Orthopaedics</w:t>
            </w:r>
          </w:p>
        </w:tc>
        <w:tc>
          <w:tcPr>
            <w:tcW w:w="1843" w:type="dxa"/>
            <w:noWrap/>
            <w:hideMark/>
          </w:tcPr>
          <w:p w14:paraId="486F2189" w14:textId="53D86878"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£90,753.00 </w:t>
            </w:r>
          </w:p>
        </w:tc>
      </w:tr>
      <w:tr w:rsidR="008434A9" w:rsidRPr="00E03DEA" w14:paraId="11CDD1F6"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val="restart"/>
            <w:noWrap/>
            <w:hideMark/>
          </w:tcPr>
          <w:p w14:paraId="72D2A927" w14:textId="77777777" w:rsidR="008434A9" w:rsidRPr="00E03DEA" w:rsidRDefault="008434A9" w:rsidP="00E03DEA">
            <w:pPr>
              <w:spacing w:before="0" w:after="0"/>
              <w:ind w:left="0" w:right="0"/>
              <w:rPr>
                <w:rFonts w:ascii="Verdana" w:hAnsi="Verdana" w:cs="Calibri"/>
                <w:sz w:val="22"/>
                <w:szCs w:val="22"/>
                <w:lang w:eastAsia="en-US"/>
              </w:rPr>
            </w:pPr>
            <w:r w:rsidRPr="00E03DEA">
              <w:rPr>
                <w:rFonts w:ascii="Verdana" w:hAnsi="Verdana" w:cs="Calibri"/>
                <w:sz w:val="22"/>
                <w:szCs w:val="22"/>
                <w:lang w:eastAsia="en-US"/>
              </w:rPr>
              <w:t>Spire Healthcare</w:t>
            </w:r>
          </w:p>
        </w:tc>
        <w:tc>
          <w:tcPr>
            <w:tcW w:w="4253" w:type="dxa"/>
            <w:hideMark/>
          </w:tcPr>
          <w:p w14:paraId="16B03B93"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Orthopaedics</w:t>
            </w:r>
          </w:p>
        </w:tc>
        <w:tc>
          <w:tcPr>
            <w:tcW w:w="1843" w:type="dxa"/>
            <w:noWrap/>
            <w:hideMark/>
          </w:tcPr>
          <w:p w14:paraId="01EA3A5E" w14:textId="302CB4E3"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£630,157.00 </w:t>
            </w:r>
          </w:p>
        </w:tc>
      </w:tr>
      <w:tr w:rsidR="008434A9" w:rsidRPr="00E03DEA" w14:paraId="28267228" w14:textId="77777777" w:rsidTr="00E03DEA">
        <w:trPr>
          <w:trHeight w:val="29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1FFC8B7C"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hideMark/>
          </w:tcPr>
          <w:p w14:paraId="367FD89B"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General Surgery</w:t>
            </w:r>
          </w:p>
        </w:tc>
        <w:tc>
          <w:tcPr>
            <w:tcW w:w="1843" w:type="dxa"/>
            <w:noWrap/>
            <w:hideMark/>
          </w:tcPr>
          <w:p w14:paraId="61A593DD" w14:textId="3E243484"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£219,665.00 </w:t>
            </w:r>
          </w:p>
        </w:tc>
      </w:tr>
      <w:tr w:rsidR="008434A9" w:rsidRPr="00E03DEA" w14:paraId="5F83878C" w14:textId="77777777" w:rsidTr="00E03DEA">
        <w:trPr>
          <w:trHeight w:val="300"/>
        </w:trPr>
        <w:tc>
          <w:tcPr>
            <w:cnfStyle w:val="001000000000" w:firstRow="0" w:lastRow="0" w:firstColumn="1" w:lastColumn="0" w:oddVBand="0" w:evenVBand="0" w:oddHBand="0" w:evenHBand="0" w:firstRowFirstColumn="0" w:firstRowLastColumn="0" w:lastRowFirstColumn="0" w:lastRowLastColumn="0"/>
            <w:tcW w:w="2835" w:type="dxa"/>
            <w:vMerge/>
            <w:hideMark/>
          </w:tcPr>
          <w:p w14:paraId="65F63F72" w14:textId="77777777" w:rsidR="008434A9" w:rsidRPr="00E03DEA" w:rsidRDefault="008434A9" w:rsidP="00E03DEA">
            <w:pPr>
              <w:spacing w:before="0" w:after="0"/>
              <w:ind w:left="0" w:right="0"/>
              <w:rPr>
                <w:rFonts w:ascii="Verdana" w:eastAsiaTheme="minorHAnsi" w:hAnsi="Verdana" w:cs="Calibri"/>
                <w:sz w:val="22"/>
                <w:szCs w:val="22"/>
                <w:lang w:eastAsia="en-US"/>
              </w:rPr>
            </w:pPr>
          </w:p>
        </w:tc>
        <w:tc>
          <w:tcPr>
            <w:tcW w:w="4253" w:type="dxa"/>
            <w:hideMark/>
          </w:tcPr>
          <w:p w14:paraId="32ECED3A" w14:textId="77777777" w:rsidR="008434A9" w:rsidRPr="00E03DEA" w:rsidRDefault="008434A9" w:rsidP="00E03DEA">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Gynaecology</w:t>
            </w:r>
          </w:p>
        </w:tc>
        <w:tc>
          <w:tcPr>
            <w:tcW w:w="1843" w:type="dxa"/>
            <w:noWrap/>
            <w:hideMark/>
          </w:tcPr>
          <w:p w14:paraId="4655AABA" w14:textId="0DFF93CF" w:rsidR="008434A9" w:rsidRPr="00E03DEA" w:rsidRDefault="008434A9" w:rsidP="00E03DEA">
            <w:pPr>
              <w:spacing w:before="0" w:after="0"/>
              <w:ind w:left="0" w:right="0"/>
              <w:jc w:val="right"/>
              <w:cnfStyle w:val="000000000000" w:firstRow="0" w:lastRow="0" w:firstColumn="0" w:lastColumn="0" w:oddVBand="0" w:evenVBand="0" w:oddHBand="0" w:evenHBand="0" w:firstRowFirstColumn="0" w:firstRowLastColumn="0" w:lastRowFirstColumn="0" w:lastRowLastColumn="0"/>
              <w:rPr>
                <w:rFonts w:ascii="Verdana" w:hAnsi="Verdana" w:cs="Calibri"/>
                <w:sz w:val="22"/>
                <w:szCs w:val="22"/>
                <w:lang w:eastAsia="en-US"/>
              </w:rPr>
            </w:pPr>
            <w:r w:rsidRPr="00E03DEA">
              <w:rPr>
                <w:rFonts w:ascii="Verdana" w:hAnsi="Verdana" w:cs="Calibri"/>
                <w:sz w:val="22"/>
                <w:szCs w:val="22"/>
                <w:lang w:eastAsia="en-US"/>
              </w:rPr>
              <w:t xml:space="preserve">£68,328.00 </w:t>
            </w:r>
          </w:p>
        </w:tc>
      </w:tr>
    </w:tbl>
    <w:p w14:paraId="40BFA007" w14:textId="77777777" w:rsidR="008434A9" w:rsidRPr="00E03DEA" w:rsidRDefault="008434A9" w:rsidP="00E03DEA">
      <w:pPr>
        <w:pStyle w:val="ListParagraph"/>
        <w:spacing w:after="120"/>
        <w:ind w:left="1080"/>
        <w:rPr>
          <w:rFonts w:ascii="Verdana" w:hAnsi="Verdana"/>
          <w:noProof/>
          <w:sz w:val="22"/>
          <w:szCs w:val="22"/>
        </w:rPr>
      </w:pPr>
    </w:p>
    <w:p w14:paraId="75970B72" w14:textId="20D6163C" w:rsidR="00A10460" w:rsidRPr="00E03DEA" w:rsidRDefault="00421E7F" w:rsidP="00E03DEA">
      <w:pPr>
        <w:spacing w:after="120"/>
        <w:ind w:left="0"/>
        <w:rPr>
          <w:rFonts w:ascii="Verdana" w:hAnsi="Verdana"/>
          <w:b/>
          <w:bCs/>
          <w:noProof/>
          <w:sz w:val="22"/>
          <w:szCs w:val="22"/>
        </w:rPr>
      </w:pPr>
      <w:r w:rsidRPr="00E03DEA">
        <w:rPr>
          <w:rFonts w:ascii="Verdana" w:hAnsi="Verdana"/>
          <w:b/>
          <w:bCs/>
          <w:noProof/>
          <w:sz w:val="22"/>
          <w:szCs w:val="22"/>
        </w:rPr>
        <w:t xml:space="preserve">_____________________________________________________________ </w:t>
      </w:r>
    </w:p>
    <w:p w14:paraId="6644CEA6" w14:textId="77777777" w:rsidR="004F001A" w:rsidRPr="00E03DEA" w:rsidRDefault="004F001A" w:rsidP="00E03DEA">
      <w:pPr>
        <w:spacing w:after="120" w:line="240" w:lineRule="auto"/>
        <w:ind w:left="0" w:right="0"/>
        <w:rPr>
          <w:rFonts w:ascii="Verdana" w:hAnsi="Verdana"/>
          <w:b/>
          <w:bCs/>
          <w:noProof/>
          <w:sz w:val="22"/>
          <w:szCs w:val="22"/>
        </w:rPr>
      </w:pPr>
    </w:p>
    <w:sectPr w:rsidR="004F001A" w:rsidRPr="00E03DEA" w:rsidSect="00E03DEA">
      <w:footerReference w:type="default" r:id="rId11"/>
      <w:headerReference w:type="first" r:id="rId12"/>
      <w:footerReference w:type="first" r:id="rId13"/>
      <w:pgSz w:w="11906" w:h="16838"/>
      <w:pgMar w:top="1135" w:right="1133"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940958467" name="Picture 94095846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879824077" name="Picture 879824077"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01352913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20.25pt;height:20.25pt;visibility:visible;mso-wrap-style:square" o:bullet="t">
        <v:imagedata r:id="rId1" o:title=""/>
      </v:shape>
    </w:pict>
  </w:numPicBullet>
  <w:numPicBullet w:numPicBulletId="1">
    <w:pict>
      <v:shape id="_x0000_i1060" type="#_x0000_t75" style="width:382.5pt;height:382.5pt;visibility:visible;mso-wrap-style:square" o:bullet="t">
        <v:imagedata r:id="rId2" o:title=""/>
      </v:shape>
    </w:pict>
  </w:numPicBullet>
  <w:numPicBullet w:numPicBulletId="2">
    <w:pict>
      <v:shape id="_x0000_i1061" type="#_x0000_t75" style="width:225.75pt;height:225.75pt;visibility:visible;mso-wrap-style:square" o:bullet="t">
        <v:imagedata r:id="rId3" o:title=""/>
      </v:shape>
    </w:pict>
  </w:numPicBullet>
  <w:numPicBullet w:numPicBulletId="3">
    <w:pict>
      <v:shape id="_x0000_i1062"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22C078E"/>
    <w:multiLevelType w:val="multilevel"/>
    <w:tmpl w:val="F58E0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D4F7A53"/>
    <w:multiLevelType w:val="hybridMultilevel"/>
    <w:tmpl w:val="3CDAF8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07115C9"/>
    <w:multiLevelType w:val="hybridMultilevel"/>
    <w:tmpl w:val="8898C5F6"/>
    <w:lvl w:ilvl="0" w:tplc="CCA4566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70F3A68"/>
    <w:multiLevelType w:val="hybridMultilevel"/>
    <w:tmpl w:val="0AA2677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8"/>
  </w:num>
  <w:num w:numId="5" w16cid:durableId="1143425367">
    <w:abstractNumId w:val="4"/>
  </w:num>
  <w:num w:numId="6" w16cid:durableId="1293360629">
    <w:abstractNumId w:val="3"/>
  </w:num>
  <w:num w:numId="7" w16cid:durableId="479228409">
    <w:abstractNumId w:val="11"/>
  </w:num>
  <w:num w:numId="8" w16cid:durableId="1553300907">
    <w:abstractNumId w:val="17"/>
  </w:num>
  <w:num w:numId="9" w16cid:durableId="687946864">
    <w:abstractNumId w:val="21"/>
  </w:num>
  <w:num w:numId="10" w16cid:durableId="993416643">
    <w:abstractNumId w:val="1"/>
  </w:num>
  <w:num w:numId="11" w16cid:durableId="1541481371">
    <w:abstractNumId w:val="10"/>
  </w:num>
  <w:num w:numId="12" w16cid:durableId="1525171868">
    <w:abstractNumId w:val="13"/>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42701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7932588">
    <w:abstractNumId w:val="15"/>
  </w:num>
  <w:num w:numId="21" w16cid:durableId="2094160567">
    <w:abstractNumId w:val="16"/>
  </w:num>
  <w:num w:numId="22" w16cid:durableId="1670985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2FA0"/>
    <w:rsid w:val="00213076"/>
    <w:rsid w:val="002156AF"/>
    <w:rsid w:val="00236F74"/>
    <w:rsid w:val="00257A6E"/>
    <w:rsid w:val="002677FD"/>
    <w:rsid w:val="00285117"/>
    <w:rsid w:val="00286642"/>
    <w:rsid w:val="00296FDA"/>
    <w:rsid w:val="002B74C8"/>
    <w:rsid w:val="002C0AF0"/>
    <w:rsid w:val="002C252B"/>
    <w:rsid w:val="002D32B6"/>
    <w:rsid w:val="002E02A9"/>
    <w:rsid w:val="00304A21"/>
    <w:rsid w:val="0035435D"/>
    <w:rsid w:val="00355B9A"/>
    <w:rsid w:val="003648A8"/>
    <w:rsid w:val="0039422D"/>
    <w:rsid w:val="003A1F7B"/>
    <w:rsid w:val="003B09B5"/>
    <w:rsid w:val="003E564E"/>
    <w:rsid w:val="003F2312"/>
    <w:rsid w:val="004039EB"/>
    <w:rsid w:val="00417CBA"/>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D0DA6"/>
    <w:rsid w:val="005F0E79"/>
    <w:rsid w:val="00602EE5"/>
    <w:rsid w:val="006137E4"/>
    <w:rsid w:val="00635BDA"/>
    <w:rsid w:val="006564DF"/>
    <w:rsid w:val="006721D6"/>
    <w:rsid w:val="00684641"/>
    <w:rsid w:val="006C4048"/>
    <w:rsid w:val="006D5578"/>
    <w:rsid w:val="006F4A69"/>
    <w:rsid w:val="006F5A5D"/>
    <w:rsid w:val="00730DD2"/>
    <w:rsid w:val="00734492"/>
    <w:rsid w:val="0073651A"/>
    <w:rsid w:val="00764F5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05FB"/>
    <w:rsid w:val="008434A9"/>
    <w:rsid w:val="00846C1D"/>
    <w:rsid w:val="00873328"/>
    <w:rsid w:val="0089491A"/>
    <w:rsid w:val="008A2D60"/>
    <w:rsid w:val="008D1AB6"/>
    <w:rsid w:val="0090178A"/>
    <w:rsid w:val="00912B14"/>
    <w:rsid w:val="009269BD"/>
    <w:rsid w:val="00937E61"/>
    <w:rsid w:val="009574AC"/>
    <w:rsid w:val="0097092D"/>
    <w:rsid w:val="00982170"/>
    <w:rsid w:val="009A0943"/>
    <w:rsid w:val="009B087A"/>
    <w:rsid w:val="009B21AD"/>
    <w:rsid w:val="009B7CC6"/>
    <w:rsid w:val="009C5169"/>
    <w:rsid w:val="009D3F45"/>
    <w:rsid w:val="009D50E8"/>
    <w:rsid w:val="009F7815"/>
    <w:rsid w:val="00A10460"/>
    <w:rsid w:val="00A17614"/>
    <w:rsid w:val="00A56076"/>
    <w:rsid w:val="00A75ABD"/>
    <w:rsid w:val="00A84640"/>
    <w:rsid w:val="00AB00B3"/>
    <w:rsid w:val="00AB4D54"/>
    <w:rsid w:val="00AF0E8B"/>
    <w:rsid w:val="00AF691A"/>
    <w:rsid w:val="00B031C2"/>
    <w:rsid w:val="00B13ABD"/>
    <w:rsid w:val="00B34966"/>
    <w:rsid w:val="00B61DE2"/>
    <w:rsid w:val="00B73D24"/>
    <w:rsid w:val="00B82C9E"/>
    <w:rsid w:val="00B8458F"/>
    <w:rsid w:val="00BB4931"/>
    <w:rsid w:val="00BC67E1"/>
    <w:rsid w:val="00C021A4"/>
    <w:rsid w:val="00C050BE"/>
    <w:rsid w:val="00C75A00"/>
    <w:rsid w:val="00CA07E3"/>
    <w:rsid w:val="00CB2BBE"/>
    <w:rsid w:val="00CB411B"/>
    <w:rsid w:val="00CE1516"/>
    <w:rsid w:val="00CE325E"/>
    <w:rsid w:val="00CE3DBC"/>
    <w:rsid w:val="00D15865"/>
    <w:rsid w:val="00D62A67"/>
    <w:rsid w:val="00DC0D5A"/>
    <w:rsid w:val="00DC47F3"/>
    <w:rsid w:val="00DC7FA9"/>
    <w:rsid w:val="00DD5E37"/>
    <w:rsid w:val="00DF2EA1"/>
    <w:rsid w:val="00E03DEA"/>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9D3F45"/>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3-Accent2">
    <w:name w:val="List Table 3 Accent 2"/>
    <w:basedOn w:val="TableNormal"/>
    <w:uiPriority w:val="48"/>
    <w:rsid w:val="00E03DEA"/>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table" w:styleId="GridTable4-Accent3">
    <w:name w:val="Grid Table 4 Accent 3"/>
    <w:basedOn w:val="TableNormal"/>
    <w:uiPriority w:val="49"/>
    <w:rsid w:val="00CB411B"/>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color w:val="FFFFFF" w:themeColor="background1"/>
      </w:rPr>
      <w:tblPr/>
      <w:tcPr>
        <w:tcBorders>
          <w:top w:val="single" w:sz="4" w:space="0" w:color="27CED7" w:themeColor="accent3"/>
          <w:left w:val="single" w:sz="4" w:space="0" w:color="27CED7" w:themeColor="accent3"/>
          <w:bottom w:val="single" w:sz="4" w:space="0" w:color="27CED7" w:themeColor="accent3"/>
          <w:right w:val="single" w:sz="4" w:space="0" w:color="27CED7" w:themeColor="accent3"/>
          <w:insideH w:val="nil"/>
          <w:insideV w:val="nil"/>
        </w:tcBorders>
        <w:shd w:val="clear" w:color="auto" w:fill="27CED7" w:themeFill="accent3"/>
      </w:tcPr>
    </w:tblStylePr>
    <w:tblStylePr w:type="lastRow">
      <w:rPr>
        <w:b/>
        <w:bCs/>
      </w:rPr>
      <w:tblPr/>
      <w:tcPr>
        <w:tcBorders>
          <w:top w:val="double" w:sz="4" w:space="0" w:color="27CED7" w:themeColor="accent3"/>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4-Accent1">
    <w:name w:val="Grid Table 4 Accent 1"/>
    <w:basedOn w:val="TableNormal"/>
    <w:uiPriority w:val="49"/>
    <w:rsid w:val="00CB411B"/>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720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7331814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2325106">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34091187">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6009591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02336126">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DB563576F0DE43BF52A087FB879C3D" ma:contentTypeVersion="6" ma:contentTypeDescription="Create a new document." ma:contentTypeScope="" ma:versionID="b6bf348654fd8aa50dec5204fb062c5e">
  <xsd:schema xmlns:xsd="http://www.w3.org/2001/XMLSchema" xmlns:xs="http://www.w3.org/2001/XMLSchema" xmlns:p="http://schemas.microsoft.com/office/2006/metadata/properties" xmlns:ns2="68d026c9-ee45-41e7-8e1e-e930776feac0" xmlns:ns3="44db3db7-1523-4826-83fd-741d9b441697" targetNamespace="http://schemas.microsoft.com/office/2006/metadata/properties" ma:root="true" ma:fieldsID="4d94d3cd88e4183e9172bf45961f5781" ns2:_="" ns3:_="">
    <xsd:import namespace="68d026c9-ee45-41e7-8e1e-e930776feac0"/>
    <xsd:import namespace="44db3db7-1523-4826-83fd-741d9b441697"/>
    <xsd:element name="properties">
      <xsd:complexType>
        <xsd:sequence>
          <xsd:element name="documentManagement">
            <xsd:complexType>
              <xsd:all>
                <xsd:element ref="ns2:Ord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026c9-ee45-41e7-8e1e-e930776feac0" elementFormDefault="qualified">
    <xsd:import namespace="http://schemas.microsoft.com/office/2006/documentManagement/types"/>
    <xsd:import namespace="http://schemas.microsoft.com/office/infopath/2007/PartnerControls"/>
    <xsd:element name="Order0" ma:index="4" nillable="true" ma:displayName="Order" ma:internalName="Order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rder0 xmlns="68d026c9-ee45-41e7-8e1e-e930776feac0" xsi:nil="true"/>
  </documentManagement>
</p:properties>
</file>

<file path=customXml/itemProps1.xml><?xml version="1.0" encoding="utf-8"?>
<ds:datastoreItem xmlns:ds="http://schemas.openxmlformats.org/officeDocument/2006/customXml" ds:itemID="{7FA00390-7946-4AB9-8560-D7B4CE64AC3B}">
  <ds:schemaRefs>
    <ds:schemaRef ds:uri="http://schemas.microsoft.com/sharepoint/v3/contenttype/forms"/>
  </ds:schemaRefs>
</ds:datastoreItem>
</file>

<file path=customXml/itemProps2.xml><?xml version="1.0" encoding="utf-8"?>
<ds:datastoreItem xmlns:ds="http://schemas.openxmlformats.org/officeDocument/2006/customXml" ds:itemID="{C194F669-B6BA-4DCD-8058-D10B22D03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026c9-ee45-41e7-8e1e-e930776feac0"/>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customXml/itemProps4.xml><?xml version="1.0" encoding="utf-8"?>
<ds:datastoreItem xmlns:ds="http://schemas.openxmlformats.org/officeDocument/2006/customXml" ds:itemID="{1A8B2350-B9A5-4703-9519-DD59F6C96725}">
  <ds:schemaRefs>
    <ds:schemaRef ds:uri="http://www.w3.org/XML/1998/namespace"/>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44db3db7-1523-4826-83fd-741d9b441697"/>
    <ds:schemaRef ds:uri="68d026c9-ee45-41e7-8e1e-e930776feac0"/>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3</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6</cp:revision>
  <cp:lastPrinted>2019-03-26T11:11:00Z</cp:lastPrinted>
  <dcterms:created xsi:type="dcterms:W3CDTF">2025-08-07T13:49:00Z</dcterms:created>
  <dcterms:modified xsi:type="dcterms:W3CDTF">2025-08-11T12:27:00Z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0x010100A0DB563576F0DE43BF52A087FB879C3D</vt:lpwstr>
  </property>
</Properties>
</file>