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145F9F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E2C3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145F9F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E2C3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F6F6E11" w14:textId="2C75A684" w:rsidR="009E2C3B" w:rsidRPr="009E2C3B" w:rsidRDefault="009E2C3B" w:rsidP="009E2C3B">
      <w:pPr>
        <w:rPr>
          <w:rFonts w:ascii="Verdana" w:hAnsi="Verdana"/>
          <w:b/>
          <w:bCs/>
          <w:noProof/>
          <w:sz w:val="22"/>
          <w:szCs w:val="22"/>
        </w:rPr>
      </w:pPr>
      <w:r w:rsidRPr="009E2C3B">
        <w:rPr>
          <w:rFonts w:ascii="Verdana" w:hAnsi="Verdana"/>
          <w:b/>
          <w:bCs/>
          <w:noProof/>
          <w:sz w:val="22"/>
          <w:szCs w:val="22"/>
        </w:rPr>
        <w:t xml:space="preserve">How many clinical incidents within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E2C3B">
        <w:rPr>
          <w:rFonts w:ascii="Verdana" w:hAnsi="Verdana"/>
          <w:b/>
          <w:bCs/>
          <w:noProof/>
          <w:sz w:val="22"/>
          <w:szCs w:val="22"/>
        </w:rPr>
        <w:t xml:space="preserve"> related to allergy in the last 10 years/ seachable period of time if less than 10 years (even if no EPR)?</w:t>
      </w:r>
    </w:p>
    <w:p w14:paraId="40DE4CA8" w14:textId="77777777" w:rsidR="009E2C3B" w:rsidRPr="009E2C3B" w:rsidRDefault="009E2C3B" w:rsidP="009E2C3B">
      <w:pPr>
        <w:rPr>
          <w:rFonts w:ascii="Verdana" w:hAnsi="Verdana"/>
          <w:b/>
          <w:bCs/>
          <w:noProof/>
          <w:sz w:val="22"/>
          <w:szCs w:val="22"/>
        </w:rPr>
      </w:pPr>
      <w:r w:rsidRPr="009E2C3B">
        <w:rPr>
          <w:rFonts w:ascii="Verdana" w:hAnsi="Verdana"/>
          <w:b/>
          <w:bCs/>
          <w:noProof/>
          <w:sz w:val="22"/>
          <w:szCs w:val="22"/>
        </w:rPr>
        <w:t>Example: 1500 cases over last 10 years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FA14F28" w14:textId="50867686" w:rsidR="009E2C3B" w:rsidRPr="009E2C3B" w:rsidRDefault="00551D2C" w:rsidP="009E2C3B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there have been </w:t>
      </w:r>
      <w:r w:rsidR="009E2C3B" w:rsidRPr="009E2C3B">
        <w:rPr>
          <w:rFonts w:ascii="Verdana" w:hAnsi="Verdana"/>
          <w:noProof/>
          <w:sz w:val="22"/>
          <w:szCs w:val="22"/>
        </w:rPr>
        <w:t>564 cases over last 10 years</w:t>
      </w:r>
      <w:r w:rsidR="00A472A6">
        <w:rPr>
          <w:rFonts w:ascii="Verdana" w:hAnsi="Verdana"/>
          <w:noProof/>
          <w:sz w:val="22"/>
          <w:szCs w:val="22"/>
        </w:rPr>
        <w:t xml:space="preserve"> (1 July 2015 to 7 July 2025)</w:t>
      </w:r>
      <w:r w:rsidR="00043B93">
        <w:rPr>
          <w:rFonts w:ascii="Verdana" w:hAnsi="Verdana"/>
          <w:noProof/>
          <w:sz w:val="22"/>
          <w:szCs w:val="22"/>
        </w:rPr>
        <w:t>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5029F2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3B93"/>
    <w:rsid w:val="00095DF5"/>
    <w:rsid w:val="000A785B"/>
    <w:rsid w:val="000C00ED"/>
    <w:rsid w:val="000E2C43"/>
    <w:rsid w:val="000F6539"/>
    <w:rsid w:val="00111757"/>
    <w:rsid w:val="001276F0"/>
    <w:rsid w:val="001508FC"/>
    <w:rsid w:val="00185784"/>
    <w:rsid w:val="001B1339"/>
    <w:rsid w:val="001E2D50"/>
    <w:rsid w:val="00204AAD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1D2C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A54A6"/>
    <w:rsid w:val="006C4048"/>
    <w:rsid w:val="006D5578"/>
    <w:rsid w:val="006E0A6C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2C3B"/>
    <w:rsid w:val="009F7815"/>
    <w:rsid w:val="00A10460"/>
    <w:rsid w:val="00A12D6D"/>
    <w:rsid w:val="00A172FA"/>
    <w:rsid w:val="00A17614"/>
    <w:rsid w:val="00A472A6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6B52"/>
    <w:rsid w:val="00DA7E23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551D2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51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D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D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1</Pages>
  <Words>59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2025-07-29T13:58:00Z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50fe937f-88dc-49c7-9178-cd385392673d</vt:lpwstr>
  </property>
</Properties>
</file>