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3F781D" w14:textId="77777777" w:rsidR="00DC7FA9" w:rsidRDefault="00A10460" w:rsidP="00AF6610">
      <w:pPr>
        <w:spacing w:before="0" w:after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00F913" wp14:editId="1E603B26">
                <wp:simplePos x="0" y="0"/>
                <wp:positionH relativeFrom="column">
                  <wp:posOffset>284670</wp:posOffset>
                </wp:positionH>
                <wp:positionV relativeFrom="paragraph">
                  <wp:posOffset>100330</wp:posOffset>
                </wp:positionV>
                <wp:extent cx="5248894" cy="617516"/>
                <wp:effectExtent l="0" t="0" r="0" b="0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48894" cy="61751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B840BE9" w14:textId="50C2BE67" w:rsidR="00DC7FA9" w:rsidRPr="00A10460" w:rsidRDefault="00A10460" w:rsidP="00DC7FA9">
                            <w:pPr>
                              <w:pStyle w:val="NoSpacing"/>
                              <w:ind w:left="0"/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</w:pP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Cais Rhyddid Gwybodaeth / Freedom of Information request</w:t>
                            </w:r>
                            <w:r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br/>
                            </w:r>
                            <w:r w:rsidR="00DC7FA9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Ein Cyf / Our Ref:</w:t>
                            </w:r>
                            <w:r w:rsidR="00213076" w:rsidRPr="00A10460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="000E352E">
                              <w:rPr>
                                <w:rFonts w:ascii="Verdana" w:hAnsi="Verdana"/>
                                <w:b/>
                                <w:sz w:val="22"/>
                                <w:szCs w:val="22"/>
                              </w:rPr>
                              <w:t>25-G-009</w:t>
                            </w:r>
                          </w:p>
                          <w:p w14:paraId="43C9CD00" w14:textId="77777777" w:rsidR="00DC7FA9" w:rsidRDefault="00DC7FA9" w:rsidP="00DC7FA9"/>
                          <w:p w14:paraId="2FCA4D72" w14:textId="77777777" w:rsidR="00DC7FA9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  <w:p w14:paraId="7F09DD16" w14:textId="77777777" w:rsidR="00DC7FA9" w:rsidRPr="00A52B53" w:rsidRDefault="00DC7FA9" w:rsidP="00DC7FA9">
                            <w:pPr>
                              <w:ind w:left="0"/>
                              <w:rPr>
                                <w:rFonts w:ascii="Verdana" w:hAnsi="Verdana"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600F91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22.4pt;margin-top:7.9pt;width:413.3pt;height:48.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" filled="f" stroked="f">
                <v:textbox>
                  <w:txbxContent>
                    <w:p w14:paraId="6B840BE9" w14:textId="50C2BE67" w:rsidR="00DC7FA9" w:rsidRPr="00A10460" w:rsidRDefault="00A10460" w:rsidP="00DC7FA9">
                      <w:pPr>
                        <w:pStyle w:val="NoSpacing"/>
                        <w:ind w:left="0"/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</w:pP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Cais Rhyddid Gwybodaeth / Freedom of Information request</w:t>
                      </w:r>
                      <w:r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br/>
                      </w:r>
                      <w:r w:rsidR="00DC7FA9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Ein Cyf / Our Ref:</w:t>
                      </w:r>
                      <w:r w:rsidR="00213076" w:rsidRPr="00A10460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="000E352E">
                        <w:rPr>
                          <w:rFonts w:ascii="Verdana" w:hAnsi="Verdana"/>
                          <w:b/>
                          <w:sz w:val="22"/>
                          <w:szCs w:val="22"/>
                        </w:rPr>
                        <w:t>25-G-009</w:t>
                      </w:r>
                    </w:p>
                    <w:p w14:paraId="43C9CD00" w14:textId="77777777" w:rsidR="00DC7FA9" w:rsidRDefault="00DC7FA9" w:rsidP="00DC7FA9"/>
                    <w:p w14:paraId="2FCA4D72" w14:textId="77777777" w:rsidR="00DC7FA9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  <w:p w14:paraId="7F09DD16" w14:textId="77777777" w:rsidR="00DC7FA9" w:rsidRPr="00A52B53" w:rsidRDefault="00DC7FA9" w:rsidP="00DC7FA9">
                      <w:pPr>
                        <w:ind w:left="0"/>
                        <w:rPr>
                          <w:rFonts w:ascii="Verdana" w:hAnsi="Verdana"/>
                          <w:color w:val="FF000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76EFAA14" w14:textId="77777777" w:rsidR="00DC7FA9" w:rsidRPr="00A10460" w:rsidRDefault="00DC7FA9" w:rsidP="00AF6610">
      <w:pPr>
        <w:spacing w:before="0" w:after="0"/>
        <w:rPr>
          <w:rFonts w:ascii="Verdana" w:hAnsi="Verdana"/>
          <w:sz w:val="22"/>
        </w:rPr>
      </w:pPr>
    </w:p>
    <w:p w14:paraId="3A223879" w14:textId="77777777" w:rsidR="00AF6610" w:rsidRDefault="00AF6610" w:rsidP="00AF6610">
      <w:pPr>
        <w:spacing w:before="0" w:after="0"/>
        <w:rPr>
          <w:rFonts w:ascii="Verdana" w:hAnsi="Verdana"/>
          <w:b/>
          <w:sz w:val="22"/>
        </w:rPr>
      </w:pPr>
    </w:p>
    <w:p w14:paraId="3F51C5DE" w14:textId="77777777" w:rsidR="00AF6610" w:rsidRDefault="00AF6610" w:rsidP="00AF6610">
      <w:pPr>
        <w:spacing w:before="0" w:after="0"/>
        <w:rPr>
          <w:rFonts w:ascii="Verdana" w:hAnsi="Verdana"/>
          <w:b/>
          <w:sz w:val="22"/>
        </w:rPr>
      </w:pPr>
    </w:p>
    <w:p w14:paraId="635CAE49" w14:textId="4DDD56A5" w:rsidR="00DC0D5A" w:rsidRDefault="00A10460" w:rsidP="00AF6610">
      <w:pPr>
        <w:spacing w:before="0" w:after="0"/>
        <w:rPr>
          <w:rFonts w:ascii="Verdana" w:hAnsi="Verdana"/>
          <w:b/>
          <w:sz w:val="22"/>
        </w:rPr>
      </w:pPr>
      <w:r w:rsidRPr="00A10460">
        <w:rPr>
          <w:rFonts w:ascii="Verdana" w:hAnsi="Verdana"/>
          <w:b/>
          <w:sz w:val="22"/>
        </w:rPr>
        <w:t>You asked:</w:t>
      </w:r>
    </w:p>
    <w:p w14:paraId="636F264A" w14:textId="77777777" w:rsidR="00AF6610" w:rsidRDefault="00AF6610" w:rsidP="00AF6610">
      <w:pPr>
        <w:spacing w:before="0" w:after="0"/>
        <w:rPr>
          <w:rFonts w:ascii="Verdana" w:hAnsi="Verdana"/>
          <w:b/>
          <w:sz w:val="22"/>
        </w:rPr>
      </w:pPr>
    </w:p>
    <w:p w14:paraId="1B21C346" w14:textId="03E1BAD8" w:rsidR="000E352E" w:rsidRDefault="000E352E" w:rsidP="00AF6610">
      <w:pPr>
        <w:spacing w:before="0" w:after="0"/>
        <w:ind w:left="1134" w:hanging="629"/>
        <w:rPr>
          <w:rFonts w:ascii="Verdana" w:hAnsi="Verdana"/>
          <w:b/>
          <w:bCs/>
          <w:noProof/>
          <w:sz w:val="22"/>
          <w:szCs w:val="22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Q1.</w:t>
      </w:r>
      <w:r w:rsidR="00AF6610"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 w:rsidR="00DD2F9A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 provide SACT (systemic anti-cancer therapy) treatments for endometrial cancer? If not, which other </w:t>
      </w:r>
      <w:r w:rsidR="00DD2F9A">
        <w:rPr>
          <w:rFonts w:ascii="Verdana" w:hAnsi="Verdana"/>
          <w:b/>
          <w:bCs/>
          <w:noProof/>
          <w:sz w:val="22"/>
          <w:szCs w:val="22"/>
        </w:rPr>
        <w:t>Health Boards</w:t>
      </w: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 do you refer endometrial cancer patients to for SACT treatments?</w:t>
      </w:r>
    </w:p>
    <w:p w14:paraId="493718FE" w14:textId="1C138358" w:rsidR="00DD2F9A" w:rsidRPr="000E352E" w:rsidRDefault="00DD2F9A" w:rsidP="00AF6610">
      <w:pPr>
        <w:spacing w:before="0" w:after="0"/>
        <w:ind w:left="919" w:firstLine="215"/>
        <w:rPr>
          <w:rFonts w:ascii="Verdana" w:hAnsi="Verdana"/>
          <w:noProof/>
          <w:sz w:val="22"/>
          <w:szCs w:val="22"/>
          <w:lang w:val="en-IN"/>
        </w:rPr>
      </w:pPr>
      <w:r>
        <w:rPr>
          <w:rFonts w:ascii="Verdana" w:hAnsi="Verdana"/>
          <w:noProof/>
          <w:sz w:val="22"/>
          <w:szCs w:val="22"/>
        </w:rPr>
        <w:t>Yes</w:t>
      </w:r>
    </w:p>
    <w:p w14:paraId="794D0821" w14:textId="33A27B7F" w:rsidR="000E352E" w:rsidRPr="000E352E" w:rsidRDefault="000E352E" w:rsidP="00AF6610">
      <w:pPr>
        <w:spacing w:before="0" w:after="0"/>
        <w:rPr>
          <w:rFonts w:ascii="Verdana" w:hAnsi="Verdana"/>
          <w:b/>
          <w:bCs/>
          <w:noProof/>
          <w:sz w:val="22"/>
          <w:szCs w:val="22"/>
          <w:lang w:val="en-IN"/>
        </w:rPr>
      </w:pPr>
    </w:p>
    <w:p w14:paraId="2B1147C7" w14:textId="7A360604" w:rsidR="000E352E" w:rsidRPr="000E352E" w:rsidRDefault="000E352E" w:rsidP="00AF6610">
      <w:pPr>
        <w:spacing w:before="0" w:after="0"/>
        <w:ind w:left="1134" w:hanging="629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Q2.</w:t>
      </w:r>
      <w:r w:rsidR="00AF6610"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How many patients were treated for endometrial cancer (any stage) in the past three months </w:t>
      </w:r>
      <w:r>
        <w:rPr>
          <w:rFonts w:ascii="Verdana" w:hAnsi="Verdana"/>
          <w:b/>
          <w:bCs/>
          <w:noProof/>
          <w:sz w:val="22"/>
          <w:szCs w:val="22"/>
        </w:rPr>
        <w:t xml:space="preserve">(April-June 2025) </w:t>
      </w:r>
      <w:r w:rsidRPr="000E352E">
        <w:rPr>
          <w:rFonts w:ascii="Verdana" w:hAnsi="Verdana"/>
          <w:b/>
          <w:bCs/>
          <w:noProof/>
          <w:sz w:val="22"/>
          <w:szCs w:val="22"/>
        </w:rPr>
        <w:t>with the following treatments:</w:t>
      </w:r>
    </w:p>
    <w:p w14:paraId="50FB739C" w14:textId="4746C090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Dostarlimab (Jemperli)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0</w:t>
      </w:r>
    </w:p>
    <w:p w14:paraId="598F0B1A" w14:textId="7475F7D8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Dostarlimab (Jemperli) AND Chemotherapy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&lt;5</w:t>
      </w:r>
      <w:r w:rsidR="000B5EB2">
        <w:rPr>
          <w:rFonts w:ascii="Verdana" w:hAnsi="Verdana"/>
          <w:noProof/>
          <w:sz w:val="22"/>
          <w:szCs w:val="22"/>
        </w:rPr>
        <w:t>*</w:t>
      </w:r>
    </w:p>
    <w:p w14:paraId="5FA9BFB5" w14:textId="378D10A3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Hormone therapy (Progesterone or Letrozole)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="00DD2F9A">
        <w:rPr>
          <w:rFonts w:ascii="Verdana" w:hAnsi="Verdana"/>
          <w:noProof/>
          <w:sz w:val="22"/>
          <w:szCs w:val="22"/>
        </w:rPr>
        <w:t>**</w:t>
      </w:r>
    </w:p>
    <w:p w14:paraId="0E2C65BD" w14:textId="0F26ED40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Pembrolizumab (Keytruda) monotherapy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0</w:t>
      </w:r>
    </w:p>
    <w:p w14:paraId="5847B51D" w14:textId="6CB21506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Lenvatinib + Pembrolizumab (Lenvima +Keytruda)</w:t>
      </w:r>
      <w:r w:rsidRPr="000E352E">
        <w:rPr>
          <w:rFonts w:ascii="Verdana" w:hAnsi="Verdana"/>
          <w:b/>
          <w:bCs/>
          <w:noProof/>
          <w:sz w:val="22"/>
          <w:szCs w:val="22"/>
        </w:rPr>
        <w:t> 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&lt;5</w:t>
      </w:r>
      <w:r w:rsidR="000B5EB2">
        <w:rPr>
          <w:rFonts w:ascii="Verdana" w:hAnsi="Verdana"/>
          <w:noProof/>
          <w:sz w:val="22"/>
          <w:szCs w:val="22"/>
        </w:rPr>
        <w:t>*</w:t>
      </w:r>
    </w:p>
    <w:p w14:paraId="51FBEEE1" w14:textId="7CA2474E" w:rsidR="000E352E" w:rsidRPr="00AF6610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Platinum-based chemotherapy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12</w:t>
      </w:r>
    </w:p>
    <w:p w14:paraId="4047AC4B" w14:textId="18A993FD" w:rsidR="00AF6610" w:rsidRPr="000E352E" w:rsidRDefault="00AF6610" w:rsidP="00AF6610">
      <w:p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(monotherapy or combination with taxanes, anthracyclines, cyclophosphamide)</w:t>
      </w:r>
    </w:p>
    <w:p w14:paraId="4908034E" w14:textId="713517A8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Any other SACT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0</w:t>
      </w:r>
    </w:p>
    <w:p w14:paraId="5373B1CF" w14:textId="1CD9774D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Any other Chemotherapy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0</w:t>
      </w:r>
    </w:p>
    <w:p w14:paraId="18793050" w14:textId="0347F393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Durvalumab with platinum-based chemotherapy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0</w:t>
      </w:r>
    </w:p>
    <w:p w14:paraId="7C3F25EE" w14:textId="3A729DF4" w:rsidR="000E352E" w:rsidRPr="000E352E" w:rsidRDefault="000E352E" w:rsidP="00AF6610">
      <w:pPr>
        <w:numPr>
          <w:ilvl w:val="0"/>
          <w:numId w:val="19"/>
        </w:numPr>
        <w:tabs>
          <w:tab w:val="left" w:pos="8505"/>
        </w:tabs>
        <w:spacing w:before="0" w:after="0"/>
        <w:ind w:left="1560"/>
        <w:rPr>
          <w:rFonts w:ascii="Verdana" w:hAnsi="Verdana"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Pembrolizumab with platinum-based chemotherapy </w:t>
      </w:r>
      <w:r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noProof/>
          <w:sz w:val="22"/>
          <w:szCs w:val="22"/>
        </w:rPr>
        <w:t>0</w:t>
      </w:r>
    </w:p>
    <w:p w14:paraId="773760D6" w14:textId="77777777" w:rsidR="000E352E" w:rsidRPr="000E352E" w:rsidRDefault="000E352E" w:rsidP="00AF6610">
      <w:pPr>
        <w:spacing w:before="0" w:after="0"/>
        <w:rPr>
          <w:rFonts w:ascii="Verdana" w:hAnsi="Verdana"/>
          <w:b/>
          <w:bCs/>
          <w:noProof/>
          <w:sz w:val="22"/>
          <w:szCs w:val="22"/>
          <w:lang w:val="en-IN"/>
        </w:rPr>
      </w:pPr>
    </w:p>
    <w:p w14:paraId="7B2EC380" w14:textId="6461C188" w:rsidR="000E352E" w:rsidRPr="000E352E" w:rsidRDefault="000E352E" w:rsidP="00AF6610">
      <w:pPr>
        <w:spacing w:before="0" w:after="0"/>
        <w:ind w:left="1134" w:hanging="629"/>
        <w:rPr>
          <w:rFonts w:ascii="Verdana" w:hAnsi="Verdana"/>
          <w:b/>
          <w:bCs/>
          <w:noProof/>
          <w:sz w:val="22"/>
          <w:szCs w:val="22"/>
          <w:lang w:val="en-IN"/>
        </w:rPr>
      </w:pPr>
      <w:r w:rsidRPr="000E352E">
        <w:rPr>
          <w:rFonts w:ascii="Verdana" w:hAnsi="Verdana"/>
          <w:b/>
          <w:bCs/>
          <w:noProof/>
          <w:sz w:val="22"/>
          <w:szCs w:val="22"/>
        </w:rPr>
        <w:t>Q3.</w:t>
      </w:r>
      <w:r w:rsidR="00AF6610">
        <w:rPr>
          <w:rFonts w:ascii="Verdana" w:hAnsi="Verdana"/>
          <w:b/>
          <w:bCs/>
          <w:noProof/>
          <w:sz w:val="22"/>
          <w:szCs w:val="22"/>
        </w:rPr>
        <w:tab/>
      </w: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Does your </w:t>
      </w:r>
      <w:r w:rsidR="00DD2F9A">
        <w:rPr>
          <w:rFonts w:ascii="Verdana" w:hAnsi="Verdana"/>
          <w:b/>
          <w:bCs/>
          <w:noProof/>
          <w:sz w:val="22"/>
          <w:szCs w:val="22"/>
        </w:rPr>
        <w:t>Health Board</w:t>
      </w:r>
      <w:r w:rsidRPr="000E352E">
        <w:rPr>
          <w:rFonts w:ascii="Verdana" w:hAnsi="Verdana"/>
          <w:b/>
          <w:bCs/>
          <w:noProof/>
          <w:sz w:val="22"/>
          <w:szCs w:val="22"/>
        </w:rPr>
        <w:t xml:space="preserve"> participate in any clinical trials for the treatment of endometrial cancer?  If so, can you please provide the name of each trial and the number of patients taking part?</w:t>
      </w:r>
    </w:p>
    <w:p w14:paraId="4C0EFCA3" w14:textId="5E3B42BE" w:rsidR="000E352E" w:rsidRPr="000E352E" w:rsidRDefault="000B5EB2" w:rsidP="00AF6610">
      <w:pPr>
        <w:spacing w:before="0" w:after="0"/>
        <w:ind w:left="919" w:firstLine="215"/>
        <w:rPr>
          <w:rFonts w:ascii="Verdana" w:hAnsi="Verdana"/>
          <w:noProof/>
          <w:sz w:val="22"/>
          <w:szCs w:val="22"/>
          <w:lang w:val="en-IN"/>
        </w:rPr>
      </w:pPr>
      <w:r>
        <w:rPr>
          <w:rFonts w:ascii="Verdana" w:hAnsi="Verdana"/>
          <w:noProof/>
          <w:sz w:val="22"/>
          <w:szCs w:val="22"/>
          <w:lang w:val="en-IN"/>
        </w:rPr>
        <w:t>We are not currently participating in any endometrial cancer trials.</w:t>
      </w:r>
    </w:p>
    <w:p w14:paraId="183DEA34" w14:textId="77777777" w:rsidR="000E352E" w:rsidRDefault="000E352E" w:rsidP="00AF6610">
      <w:pPr>
        <w:spacing w:before="0" w:after="0"/>
        <w:rPr>
          <w:rFonts w:ascii="Verdana" w:hAnsi="Verdana"/>
          <w:b/>
          <w:bCs/>
          <w:noProof/>
          <w:sz w:val="22"/>
          <w:szCs w:val="22"/>
        </w:rPr>
      </w:pPr>
    </w:p>
    <w:p w14:paraId="2178A95B" w14:textId="650F1A98" w:rsidR="00873328" w:rsidRDefault="000B5EB2" w:rsidP="00AF6610">
      <w:pPr>
        <w:spacing w:before="0" w:after="0"/>
        <w:rPr>
          <w:rFonts w:ascii="Verdana" w:hAnsi="Verdana"/>
          <w:sz w:val="22"/>
          <w:szCs w:val="22"/>
        </w:rPr>
      </w:pPr>
      <w:r w:rsidRPr="00AF6610">
        <w:rPr>
          <w:rFonts w:ascii="Verdana" w:hAnsi="Verdana"/>
          <w:noProof/>
          <w:sz w:val="22"/>
          <w:szCs w:val="22"/>
        </w:rPr>
        <w:t xml:space="preserve">* </w:t>
      </w:r>
      <w:r w:rsidRPr="00AF6610">
        <w:rPr>
          <w:rFonts w:ascii="Verdana" w:hAnsi="Verdana"/>
          <w:sz w:val="22"/>
          <w:szCs w:val="22"/>
        </w:rPr>
        <w:t>W</w:t>
      </w:r>
      <w:r w:rsidRPr="00FC3B42">
        <w:rPr>
          <w:rFonts w:ascii="Verdana" w:hAnsi="Verdana"/>
          <w:sz w:val="22"/>
          <w:szCs w:val="22"/>
        </w:rPr>
        <w:t xml:space="preserve">here fewer than 5 has been indicated we are unable to provide you with the exact number of patients as due to the low numbers, there is a potential risk of identifying individuals if this was disclosed.  We are therefore withholding this detail under Section 40(2) of the </w:t>
      </w:r>
      <w:smartTag w:uri="urn:schemas-microsoft-com:office:smarttags" w:element="address">
        <w:r w:rsidRPr="00FC3B42">
          <w:rPr>
            <w:rFonts w:ascii="Verdana" w:hAnsi="Verdana"/>
            <w:sz w:val="22"/>
            <w:szCs w:val="22"/>
          </w:rPr>
          <w:t>Freedom of Information</w:t>
        </w:r>
      </w:smartTag>
      <w:r w:rsidRPr="00FC3B42">
        <w:rPr>
          <w:rFonts w:ascii="Verdana" w:hAnsi="Verdana"/>
          <w:sz w:val="22"/>
          <w:szCs w:val="22"/>
        </w:rPr>
        <w:t xml:space="preserve"> Act 2000.  This information is protected by the </w:t>
      </w:r>
      <w:r w:rsidRPr="00FC3B42">
        <w:rPr>
          <w:rFonts w:ascii="Verdana" w:hAnsi="Verdana"/>
          <w:iCs/>
          <w:sz w:val="22"/>
          <w:szCs w:val="22"/>
        </w:rPr>
        <w:t xml:space="preserve">General Data Protection Regulation (GDPR) and Data Protection Act </w:t>
      </w:r>
      <w:proofErr w:type="gramStart"/>
      <w:r w:rsidRPr="00FC3B42">
        <w:rPr>
          <w:rFonts w:ascii="Verdana" w:hAnsi="Verdana"/>
          <w:iCs/>
          <w:sz w:val="22"/>
          <w:szCs w:val="22"/>
        </w:rPr>
        <w:t>2018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and its disclosure would be contrary to the data protection principles and constitute as unfair and unlawful processing </w:t>
      </w:r>
      <w:proofErr w:type="gramStart"/>
      <w:r w:rsidRPr="00FC3B42">
        <w:rPr>
          <w:rFonts w:ascii="Verdana" w:hAnsi="Verdana"/>
          <w:bCs/>
          <w:iCs/>
          <w:sz w:val="22"/>
          <w:szCs w:val="22"/>
        </w:rPr>
        <w:t>in regard to</w:t>
      </w:r>
      <w:proofErr w:type="gramEnd"/>
      <w:r w:rsidRPr="00FC3B42">
        <w:rPr>
          <w:rFonts w:ascii="Verdana" w:hAnsi="Verdana"/>
          <w:iCs/>
          <w:sz w:val="22"/>
          <w:szCs w:val="22"/>
        </w:rPr>
        <w:t xml:space="preserve"> Articles 5, 6, and 9 of GDPR.  </w:t>
      </w:r>
      <w:r w:rsidRPr="00FC3B42">
        <w:rPr>
          <w:rFonts w:ascii="Verdana" w:hAnsi="Verdana"/>
          <w:sz w:val="22"/>
          <w:szCs w:val="22"/>
        </w:rPr>
        <w:t>This exemption is absolute and therefore there is no requirement to apply the public interest test.</w:t>
      </w:r>
    </w:p>
    <w:p w14:paraId="719CABBA" w14:textId="77777777" w:rsidR="00AF6610" w:rsidRDefault="00AF6610" w:rsidP="00AF6610">
      <w:pPr>
        <w:spacing w:before="0" w:after="0"/>
        <w:rPr>
          <w:rFonts w:ascii="Verdana" w:hAnsi="Verdana"/>
          <w:b/>
          <w:bCs/>
          <w:noProof/>
          <w:sz w:val="22"/>
          <w:szCs w:val="22"/>
        </w:rPr>
      </w:pPr>
    </w:p>
    <w:p w14:paraId="5ACFB0EF" w14:textId="77777777" w:rsidR="00DD2F9A" w:rsidRPr="00FC3B42" w:rsidRDefault="00DD2F9A" w:rsidP="00AF6610">
      <w:pPr>
        <w:spacing w:before="0" w:after="0"/>
        <w:rPr>
          <w:rFonts w:ascii="Verdana" w:hAnsi="Verdana" w:cs="Times New Roman"/>
          <w:sz w:val="22"/>
          <w:szCs w:val="22"/>
        </w:rPr>
      </w:pPr>
      <w:r w:rsidRPr="00DD2F9A">
        <w:rPr>
          <w:rFonts w:ascii="Verdana" w:hAnsi="Verdana"/>
          <w:noProof/>
          <w:sz w:val="22"/>
          <w:szCs w:val="22"/>
        </w:rPr>
        <w:t>** This information is not recorded centrally</w:t>
      </w:r>
      <w:r>
        <w:rPr>
          <w:rFonts w:ascii="Verdana" w:hAnsi="Verdana"/>
          <w:noProof/>
          <w:sz w:val="22"/>
          <w:szCs w:val="22"/>
        </w:rPr>
        <w:t xml:space="preserve">.  </w:t>
      </w:r>
      <w:r w:rsidRPr="00FC3B42">
        <w:rPr>
          <w:rFonts w:ascii="Verdana" w:hAnsi="Verdana"/>
          <w:sz w:val="22"/>
          <w:szCs w:val="22"/>
        </w:rPr>
        <w:t xml:space="preserve">To obtain this information would involve a manual trawl and search of records which </w:t>
      </w:r>
      <w:r w:rsidRPr="00FC3B42">
        <w:rPr>
          <w:rFonts w:ascii="Verdana" w:hAnsi="Verdana" w:cs="Times New Roman"/>
          <w:sz w:val="22"/>
          <w:szCs w:val="22"/>
        </w:rPr>
        <w:t xml:space="preserve">we have estimated would significantly exceed the 18 hours limit set down by the </w:t>
      </w:r>
      <w:smartTag w:uri="urn:schemas-microsoft-com:office:smarttags" w:element="address">
        <w:r w:rsidRPr="00FC3B42">
          <w:rPr>
            <w:rFonts w:ascii="Verdana" w:hAnsi="Verdana" w:cs="Times New Roman"/>
            <w:sz w:val="22"/>
            <w:szCs w:val="22"/>
          </w:rPr>
          <w:t>FOI</w:t>
        </w:r>
      </w:smartTag>
      <w:r w:rsidRPr="00FC3B42">
        <w:rPr>
          <w:rFonts w:ascii="Verdana" w:hAnsi="Verdana" w:cs="Times New Roman"/>
          <w:sz w:val="22"/>
          <w:szCs w:val="22"/>
        </w:rPr>
        <w:t xml:space="preserve"> Act as the reasonable limit. </w:t>
      </w:r>
      <w:r w:rsidRPr="00FC3B42">
        <w:rPr>
          <w:rFonts w:ascii="Verdana" w:hAnsi="Verdana" w:cs="Tahoma"/>
          <w:sz w:val="22"/>
          <w:szCs w:val="22"/>
        </w:rPr>
        <w:t>Section 12 of the FOI Act and T</w:t>
      </w:r>
      <w:r w:rsidRPr="00FC3B42">
        <w:rPr>
          <w:rFonts w:ascii="Verdana" w:hAnsi="Verdana"/>
          <w:sz w:val="22"/>
          <w:szCs w:val="22"/>
        </w:rPr>
        <w:t xml:space="preserve">he Freedom of Information and Data Protection (Appropriate Limit and Fees) Regulation 2004 </w:t>
      </w:r>
      <w:r w:rsidRPr="00FC3B42">
        <w:rPr>
          <w:rFonts w:ascii="Verdana" w:hAnsi="Verdana" w:cs="Times New Roman"/>
          <w:sz w:val="22"/>
          <w:szCs w:val="22"/>
        </w:rPr>
        <w:t xml:space="preserve">provides that we are not obliged to spend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excess of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18 hours in any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sixty day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period locating, retrieving and identifying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in order to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 deal with a request for information and therefore we are withholding this information </w:t>
      </w:r>
      <w:proofErr w:type="gramStart"/>
      <w:r w:rsidRPr="00FC3B42">
        <w:rPr>
          <w:rFonts w:ascii="Verdana" w:hAnsi="Verdana" w:cs="Times New Roman"/>
          <w:sz w:val="22"/>
          <w:szCs w:val="22"/>
        </w:rPr>
        <w:t>at this time</w:t>
      </w:r>
      <w:proofErr w:type="gramEnd"/>
      <w:r w:rsidRPr="00FC3B42">
        <w:rPr>
          <w:rFonts w:ascii="Verdana" w:hAnsi="Verdana" w:cs="Times New Roman"/>
          <w:sz w:val="22"/>
          <w:szCs w:val="22"/>
        </w:rPr>
        <w:t xml:space="preserve">. </w:t>
      </w:r>
    </w:p>
    <w:p w14:paraId="75970B72" w14:textId="10BE6E79" w:rsidR="00A10460" w:rsidRDefault="00421E7F" w:rsidP="00AF6610">
      <w:pPr>
        <w:spacing w:before="0" w:after="0"/>
        <w:rPr>
          <w:rFonts w:ascii="Verdana" w:hAnsi="Verdana"/>
          <w:b/>
          <w:bCs/>
          <w:noProof/>
          <w:sz w:val="22"/>
          <w:szCs w:val="22"/>
        </w:rPr>
      </w:pPr>
      <w:r>
        <w:rPr>
          <w:rFonts w:ascii="Verdana" w:hAnsi="Verdana"/>
          <w:b/>
          <w:bCs/>
          <w:noProof/>
          <w:sz w:val="22"/>
          <w:szCs w:val="22"/>
        </w:rPr>
        <w:t xml:space="preserve">_____________________________________________________________ </w:t>
      </w:r>
    </w:p>
    <w:p w14:paraId="6644CEA6" w14:textId="77777777" w:rsidR="004F001A" w:rsidRPr="00A10460" w:rsidRDefault="004F001A" w:rsidP="00AF6610">
      <w:pPr>
        <w:spacing w:before="0" w:after="0" w:line="240" w:lineRule="auto"/>
        <w:ind w:left="0" w:right="0"/>
        <w:rPr>
          <w:rFonts w:ascii="Verdana" w:hAnsi="Verdana"/>
          <w:b/>
          <w:bCs/>
          <w:noProof/>
          <w:sz w:val="22"/>
          <w:szCs w:val="22"/>
        </w:rPr>
      </w:pPr>
    </w:p>
    <w:sectPr w:rsidR="004F001A" w:rsidRPr="00A10460" w:rsidSect="005029F2">
      <w:footerReference w:type="default" r:id="rId8"/>
      <w:headerReference w:type="first" r:id="rId9"/>
      <w:footerReference w:type="first" r:id="rId10"/>
      <w:pgSz w:w="11906" w:h="16838"/>
      <w:pgMar w:top="720" w:right="720" w:bottom="720" w:left="720" w:header="85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9AD818" w14:textId="77777777" w:rsidR="00DD5E37" w:rsidRDefault="00DD5E37" w:rsidP="007D6A3E">
      <w:pPr>
        <w:spacing w:before="0" w:after="0" w:line="240" w:lineRule="auto"/>
      </w:pPr>
      <w:r>
        <w:separator/>
      </w:r>
    </w:p>
  </w:endnote>
  <w:endnote w:type="continuationSeparator" w:id="0">
    <w:p w14:paraId="3848DA1B" w14:textId="77777777" w:rsidR="00DD5E37" w:rsidRDefault="00DD5E37" w:rsidP="007D6A3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D7D837" w14:textId="417D348D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8480" behindDoc="1" locked="0" layoutInCell="1" allowOverlap="1" wp14:anchorId="6CFD05E3" wp14:editId="44851B82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6" name="Picture 6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108E8E79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47FC7F4A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AC10B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300A770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C861281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5E809E1A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656EA6A7" w14:textId="01386DF4" w:rsidR="007D6A3E" w:rsidRDefault="005029F2" w:rsidP="005029F2">
    <w:pPr>
      <w:pStyle w:val="Footer"/>
      <w:tabs>
        <w:tab w:val="clear" w:pos="4513"/>
        <w:tab w:val="clear" w:pos="9026"/>
        <w:tab w:val="center" w:pos="5233"/>
        <w:tab w:val="right" w:pos="10466"/>
      </w:tabs>
    </w:pPr>
    <w:r>
      <w:tab/>
    </w: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FC3D93" w14:textId="687DB041" w:rsidR="004F001A" w:rsidRDefault="004F001A" w:rsidP="004F001A">
    <w:pPr>
      <w:pStyle w:val="Footer"/>
      <w:tabs>
        <w:tab w:val="center" w:pos="5233"/>
        <w:tab w:val="right" w:pos="10466"/>
      </w:tabs>
      <w:spacing w:before="0" w:after="0"/>
      <w:ind w:left="-142" w:right="0"/>
      <w:rPr>
        <w:b/>
        <w:bCs/>
        <w:color w:val="1F355E"/>
        <w:sz w:val="14"/>
        <w:szCs w:val="14"/>
      </w:rPr>
    </w:pPr>
    <w:r>
      <w:rPr>
        <w:noProof/>
      </w:rPr>
      <w:drawing>
        <wp:anchor distT="0" distB="0" distL="114300" distR="114300" simplePos="0" relativeHeight="251666432" behindDoc="1" locked="0" layoutInCell="1" allowOverlap="1" wp14:anchorId="7D1919B5" wp14:editId="29DEEED8">
          <wp:simplePos x="0" y="0"/>
          <wp:positionH relativeFrom="column">
            <wp:posOffset>5037455</wp:posOffset>
          </wp:positionH>
          <wp:positionV relativeFrom="paragraph">
            <wp:posOffset>-386715</wp:posOffset>
          </wp:positionV>
          <wp:extent cx="3797300" cy="2400300"/>
          <wp:effectExtent l="0" t="0" r="0" b="0"/>
          <wp:wrapNone/>
          <wp:docPr id="5" name="Picture 5" descr="A rainbow of colored line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rainbow of colored line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97300" cy="24003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proofErr w:type="spellStart"/>
    <w:r>
      <w:rPr>
        <w:b/>
        <w:bCs/>
        <w:color w:val="1F355E"/>
        <w:sz w:val="14"/>
        <w:szCs w:val="14"/>
      </w:rPr>
      <w:t>Rydym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croesawu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neu'r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Saesneg</w:t>
    </w:r>
    <w:proofErr w:type="spellEnd"/>
    <w:r>
      <w:rPr>
        <w:b/>
        <w:bCs/>
        <w:color w:val="1F355E"/>
        <w:sz w:val="14"/>
        <w:szCs w:val="14"/>
      </w:rPr>
      <w:t xml:space="preserve">. </w:t>
    </w:r>
    <w:proofErr w:type="spellStart"/>
    <w:r>
      <w:rPr>
        <w:b/>
        <w:bCs/>
        <w:color w:val="1F355E"/>
        <w:sz w:val="14"/>
        <w:szCs w:val="14"/>
      </w:rPr>
      <w:t>Atebir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gohebiaeth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y </w:t>
    </w:r>
    <w:proofErr w:type="spellStart"/>
    <w:r>
      <w:rPr>
        <w:b/>
        <w:bCs/>
        <w:color w:val="1F355E"/>
        <w:sz w:val="14"/>
        <w:szCs w:val="14"/>
      </w:rPr>
      <w:t>Gymraeg</w:t>
    </w:r>
    <w:proofErr w:type="spellEnd"/>
    <w:r>
      <w:rPr>
        <w:b/>
        <w:bCs/>
        <w:color w:val="1F355E"/>
        <w:sz w:val="14"/>
        <w:szCs w:val="14"/>
      </w:rPr>
      <w:t xml:space="preserve">, ac </w:t>
    </w:r>
    <w:proofErr w:type="spellStart"/>
    <w:r>
      <w:rPr>
        <w:b/>
        <w:bCs/>
        <w:color w:val="1F355E"/>
        <w:sz w:val="14"/>
        <w:szCs w:val="14"/>
      </w:rPr>
      <w:t>ni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fydd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hyn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yn</w:t>
    </w:r>
    <w:proofErr w:type="spellEnd"/>
    <w:r>
      <w:rPr>
        <w:b/>
        <w:bCs/>
        <w:color w:val="1F355E"/>
        <w:sz w:val="14"/>
        <w:szCs w:val="14"/>
      </w:rPr>
      <w:t xml:space="preserve"> </w:t>
    </w:r>
    <w:proofErr w:type="spellStart"/>
    <w:r>
      <w:rPr>
        <w:b/>
        <w:bCs/>
        <w:color w:val="1F355E"/>
        <w:sz w:val="14"/>
        <w:szCs w:val="14"/>
      </w:rPr>
      <w:t>arwain</w:t>
    </w:r>
    <w:proofErr w:type="spellEnd"/>
    <w:r>
      <w:rPr>
        <w:b/>
        <w:bCs/>
        <w:color w:val="1F355E"/>
        <w:sz w:val="14"/>
        <w:szCs w:val="14"/>
      </w:rPr>
      <w:t xml:space="preserve"> at </w:t>
    </w:r>
    <w:proofErr w:type="spellStart"/>
    <w:r>
      <w:rPr>
        <w:b/>
        <w:bCs/>
        <w:color w:val="1F355E"/>
        <w:sz w:val="14"/>
        <w:szCs w:val="14"/>
      </w:rPr>
      <w:t>oedi</w:t>
    </w:r>
    <w:proofErr w:type="spellEnd"/>
    <w:r>
      <w:rPr>
        <w:b/>
        <w:bCs/>
        <w:color w:val="1F355E"/>
        <w:sz w:val="14"/>
        <w:szCs w:val="14"/>
      </w:rPr>
      <w:t>.</w:t>
    </w:r>
  </w:p>
  <w:p w14:paraId="55D2FDF4" w14:textId="77777777" w:rsidR="004F001A" w:rsidRDefault="004F001A" w:rsidP="004F001A">
    <w:pPr>
      <w:pStyle w:val="Footer"/>
      <w:tabs>
        <w:tab w:val="center" w:pos="5233"/>
        <w:tab w:val="right" w:pos="10466"/>
      </w:tabs>
      <w:snapToGrid w:val="0"/>
      <w:spacing w:before="0" w:after="80" w:line="240" w:lineRule="auto"/>
      <w:ind w:left="-142" w:right="0"/>
      <w:rPr>
        <w:bCs/>
        <w:color w:val="1F355E"/>
        <w:sz w:val="14"/>
        <w:szCs w:val="14"/>
      </w:rPr>
    </w:pPr>
    <w:r>
      <w:rPr>
        <w:bCs/>
        <w:color w:val="1F355E"/>
        <w:sz w:val="14"/>
        <w:szCs w:val="14"/>
      </w:rPr>
      <w:t>We welcome correspondence in Welsh or English. Welsh language correspondence will be replied to in Welsh, and this will not lead to a delay.</w:t>
    </w:r>
  </w:p>
  <w:p w14:paraId="1A655368" w14:textId="77777777" w:rsidR="004F001A" w:rsidRDefault="004F001A" w:rsidP="004F001A">
    <w:pPr>
      <w:pStyle w:val="Footer"/>
      <w:tabs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Cadeirydd</w:t>
    </w:r>
    <w:proofErr w:type="spellEnd"/>
    <w:r>
      <w:rPr>
        <w:b/>
        <w:color w:val="1F355E"/>
        <w:sz w:val="14"/>
        <w:szCs w:val="14"/>
      </w:rPr>
      <w:t xml:space="preserve">/Chair: </w:t>
    </w:r>
    <w:r>
      <w:rPr>
        <w:bCs/>
        <w:color w:val="1F355E"/>
        <w:sz w:val="14"/>
        <w:szCs w:val="14"/>
      </w:rPr>
      <w:t>Jan Williams</w:t>
    </w:r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Prif</w:t>
    </w:r>
    <w:proofErr w:type="spellEnd"/>
    <w:r>
      <w:rPr>
        <w:b/>
        <w:color w:val="1F355E"/>
        <w:sz w:val="14"/>
        <w:szCs w:val="14"/>
      </w:rPr>
      <w:t xml:space="preserve"> </w:t>
    </w:r>
    <w:proofErr w:type="spellStart"/>
    <w:r>
      <w:rPr>
        <w:b/>
        <w:color w:val="1F355E"/>
        <w:sz w:val="14"/>
        <w:szCs w:val="14"/>
      </w:rPr>
      <w:t>Weithredwr</w:t>
    </w:r>
    <w:proofErr w:type="spellEnd"/>
    <w:r>
      <w:rPr>
        <w:b/>
        <w:color w:val="1F355E"/>
        <w:sz w:val="14"/>
        <w:szCs w:val="14"/>
      </w:rPr>
      <w:t xml:space="preserve">/Chief Executive: </w:t>
    </w:r>
    <w:r>
      <w:rPr>
        <w:bCs/>
        <w:color w:val="1F355E"/>
        <w:sz w:val="14"/>
        <w:szCs w:val="14"/>
      </w:rPr>
      <w:t>Abigail Harris</w:t>
    </w:r>
  </w:p>
  <w:p w14:paraId="3C3D877C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b/>
        <w:color w:val="1F355E"/>
        <w:sz w:val="14"/>
        <w:szCs w:val="14"/>
      </w:rPr>
      <w:t>Pencadlys</w:t>
    </w:r>
    <w:proofErr w:type="spellEnd"/>
    <w:r>
      <w:rPr>
        <w:b/>
        <w:color w:val="1F355E"/>
        <w:sz w:val="14"/>
        <w:szCs w:val="14"/>
      </w:rPr>
      <w:t xml:space="preserve"> BIP Bae Abertawe, Un </w:t>
    </w:r>
    <w:proofErr w:type="spellStart"/>
    <w:r>
      <w:rPr>
        <w:b/>
        <w:color w:val="1F355E"/>
        <w:sz w:val="14"/>
        <w:szCs w:val="14"/>
      </w:rPr>
      <w:t>Porthfa</w:t>
    </w:r>
    <w:proofErr w:type="spellEnd"/>
    <w:r>
      <w:rPr>
        <w:b/>
        <w:color w:val="1F355E"/>
        <w:sz w:val="14"/>
        <w:szCs w:val="14"/>
      </w:rPr>
      <w:t xml:space="preserve"> Talbot, Port Talbot, SA12 7BR </w:t>
    </w:r>
  </w:p>
  <w:p w14:paraId="1F837D8F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80" w:line="240" w:lineRule="auto"/>
      <w:ind w:left="-142" w:right="0"/>
      <w:rPr>
        <w:b/>
        <w:color w:val="1F355E"/>
        <w:sz w:val="14"/>
        <w:szCs w:val="14"/>
      </w:rPr>
    </w:pP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 </w:t>
    </w:r>
    <w:proofErr w:type="spellStart"/>
    <w:r>
      <w:rPr>
        <w:color w:val="1F355E"/>
        <w:sz w:val="14"/>
        <w:szCs w:val="14"/>
      </w:rPr>
      <w:t>yw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enw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gweithredu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Bwrdd</w:t>
    </w:r>
    <w:proofErr w:type="spellEnd"/>
    <w:r>
      <w:rPr>
        <w:color w:val="1F355E"/>
        <w:sz w:val="14"/>
        <w:szCs w:val="14"/>
      </w:rPr>
      <w:t xml:space="preserve"> Iechyd </w:t>
    </w:r>
    <w:proofErr w:type="spellStart"/>
    <w:r>
      <w:rPr>
        <w:color w:val="1F355E"/>
        <w:sz w:val="14"/>
        <w:szCs w:val="14"/>
      </w:rPr>
      <w:t>Lleol</w:t>
    </w:r>
    <w:proofErr w:type="spellEnd"/>
    <w:r>
      <w:rPr>
        <w:color w:val="1F355E"/>
        <w:sz w:val="14"/>
        <w:szCs w:val="14"/>
      </w:rPr>
      <w:t xml:space="preserve"> </w:t>
    </w:r>
    <w:proofErr w:type="spellStart"/>
    <w:r>
      <w:rPr>
        <w:color w:val="1F355E"/>
        <w:sz w:val="14"/>
        <w:szCs w:val="14"/>
      </w:rPr>
      <w:t>Prifysgol</w:t>
    </w:r>
    <w:proofErr w:type="spellEnd"/>
    <w:r>
      <w:rPr>
        <w:color w:val="1F355E"/>
        <w:sz w:val="14"/>
        <w:szCs w:val="14"/>
      </w:rPr>
      <w:t xml:space="preserve"> Bae Abertawe</w:t>
    </w:r>
  </w:p>
  <w:p w14:paraId="1274A4CE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b/>
        <w:color w:val="1F355E"/>
        <w:sz w:val="14"/>
        <w:szCs w:val="14"/>
      </w:rPr>
      <w:t>Swansea Bay UHB Headquarters, One Talbot Gateway, Port Talbot, SA12 7BR</w:t>
    </w:r>
  </w:p>
  <w:p w14:paraId="1FE31BC0" w14:textId="77777777" w:rsidR="004F001A" w:rsidRDefault="004F001A" w:rsidP="004F001A">
    <w:pPr>
      <w:pStyle w:val="Footer"/>
      <w:tabs>
        <w:tab w:val="clear" w:pos="4513"/>
        <w:tab w:val="clear" w:pos="9026"/>
        <w:tab w:val="center" w:pos="5233"/>
        <w:tab w:val="right" w:pos="10466"/>
      </w:tabs>
      <w:spacing w:before="0" w:after="0" w:line="240" w:lineRule="auto"/>
      <w:ind w:left="-142" w:right="0"/>
      <w:rPr>
        <w:color w:val="1F355E"/>
        <w:sz w:val="14"/>
        <w:szCs w:val="14"/>
      </w:rPr>
    </w:pPr>
    <w:r>
      <w:rPr>
        <w:color w:val="1F355E"/>
        <w:sz w:val="14"/>
        <w:szCs w:val="14"/>
      </w:rPr>
      <w:t>Swansea Bay University Health Board is the operational name of Swansea Bay University Local Health Board</w:t>
    </w:r>
  </w:p>
  <w:p w14:paraId="73827B55" w14:textId="4500C3E4" w:rsidR="00B73D24" w:rsidRDefault="00B73D24" w:rsidP="00B73D24">
    <w:pPr>
      <w:pStyle w:val="Footer"/>
    </w:pPr>
    <w:r>
      <w:tab/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AFE87B" w14:textId="77777777" w:rsidR="00DD5E37" w:rsidRDefault="00DD5E37" w:rsidP="007D6A3E">
      <w:pPr>
        <w:spacing w:before="0" w:after="0" w:line="240" w:lineRule="auto"/>
      </w:pPr>
      <w:r>
        <w:separator/>
      </w:r>
    </w:p>
  </w:footnote>
  <w:footnote w:type="continuationSeparator" w:id="0">
    <w:p w14:paraId="7EEA7787" w14:textId="77777777" w:rsidR="00DD5E37" w:rsidRDefault="00DD5E37" w:rsidP="007D6A3E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2169D" w14:textId="3F59FD13" w:rsidR="0097092D" w:rsidRDefault="004F001A" w:rsidP="0097092D">
    <w:pPr>
      <w:pStyle w:val="Header"/>
      <w:tabs>
        <w:tab w:val="right" w:pos="1046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526706D" wp14:editId="1D54CB73">
          <wp:simplePos x="0" y="0"/>
          <wp:positionH relativeFrom="column">
            <wp:posOffset>-85725</wp:posOffset>
          </wp:positionH>
          <wp:positionV relativeFrom="paragraph">
            <wp:posOffset>-273050</wp:posOffset>
          </wp:positionV>
          <wp:extent cx="2609850" cy="659765"/>
          <wp:effectExtent l="0" t="0" r="0" b="6985"/>
          <wp:wrapTight wrapText="bothSides">
            <wp:wrapPolygon edited="0">
              <wp:start x="0" y="0"/>
              <wp:lineTo x="0" y="21205"/>
              <wp:lineTo x="21442" y="21205"/>
              <wp:lineTo x="21442" y="0"/>
              <wp:lineTo x="0" y="0"/>
            </wp:wrapPolygon>
          </wp:wrapTight>
          <wp:docPr id="3" name="Picture 1" descr="C:\Users\su001508\Desktop\New logos Swansea Bay\Abertawe_Swansea NHS Health Board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u001508\Desktop\New logos Swansea Bay\Abertawe_Swansea NHS Health Board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09850" cy="6597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3D24"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294152D0" wp14:editId="2EB532ED">
              <wp:simplePos x="0" y="0"/>
              <wp:positionH relativeFrom="page">
                <wp:posOffset>3562351</wp:posOffset>
              </wp:positionH>
              <wp:positionV relativeFrom="paragraph">
                <wp:posOffset>-425450</wp:posOffset>
              </wp:positionV>
              <wp:extent cx="3695700" cy="14859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695700" cy="1485900"/>
                      </a:xfrm>
                      <a:prstGeom prst="rect">
                        <a:avLst/>
                      </a:prstGeom>
                      <a:solidFill>
                        <a:sysClr val="window" lastClr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5DF86F1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Bwrdd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Iechyd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Prifysgol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Bae Abertawe</w:t>
                          </w:r>
                        </w:p>
                        <w:p w14:paraId="2B48AE3C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Swansea Bay University Health Board</w:t>
                          </w:r>
                        </w:p>
                        <w:p w14:paraId="1E50EFBE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Gwasanaethau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Corfforaethol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Corporate Services</w:t>
                          </w:r>
                        </w:p>
                        <w:p w14:paraId="220A0B7D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Un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Porthfa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Talbot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One Talbot Gateway</w:t>
                          </w:r>
                        </w:p>
                        <w:p w14:paraId="76678E7A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Parc </w:t>
                          </w: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Ynni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, Baglan |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Baglan Energy Park</w:t>
                          </w:r>
                        </w:p>
                        <w:p w14:paraId="7DD1D6E0" w14:textId="77777777" w:rsidR="004F001A" w:rsidRPr="004F001A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</w:pP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Port Talbot SA12 7BR</w:t>
                          </w:r>
                        </w:p>
                        <w:p w14:paraId="7632E72D" w14:textId="762D599D" w:rsidR="000C00ED" w:rsidRPr="002D32B6" w:rsidRDefault="004F001A" w:rsidP="004F001A">
                          <w:pPr>
                            <w:spacing w:before="0" w:after="0"/>
                            <w:ind w:left="0"/>
                            <w:jc w:val="right"/>
                            <w:rPr>
                              <w:b/>
                              <w:color w:val="000000" w:themeColor="text1"/>
                              <w:sz w:val="18"/>
                              <w:szCs w:val="18"/>
                            </w:rPr>
                          </w:pPr>
                          <w:proofErr w:type="spellStart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>Ffôn</w:t>
                          </w:r>
                          <w:proofErr w:type="spellEnd"/>
                          <w:r w:rsidRPr="004F001A">
                            <w:rPr>
                              <w:b/>
                              <w:color w:val="1F355E"/>
                              <w:sz w:val="16"/>
                              <w:szCs w:val="20"/>
                            </w:rPr>
                            <w:t xml:space="preserve"> </w:t>
                          </w:r>
                          <w:r w:rsidRPr="004F001A">
                            <w:rPr>
                              <w:bCs/>
                              <w:color w:val="1F355E"/>
                              <w:sz w:val="16"/>
                              <w:szCs w:val="20"/>
                            </w:rPr>
                            <w:t>Phone: 01639 684 363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94152D0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left:0;text-align:left;margin-left:280.5pt;margin-top:-33.5pt;width:291pt;height:117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" fillcolor="window" stroked="f" strokeweight=".5pt">
              <v:textbox>
                <w:txbxContent>
                  <w:p w14:paraId="45DF86F1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Bwrdd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Iechyd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Prifysgol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Bae Abertawe</w:t>
                    </w:r>
                  </w:p>
                  <w:p w14:paraId="2B48AE3C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Swansea Bay University Health Board</w:t>
                    </w:r>
                  </w:p>
                  <w:p w14:paraId="1E50EFBE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Gwasanaethau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Corfforaethol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Corporate Services</w:t>
                    </w:r>
                  </w:p>
                  <w:p w14:paraId="220A0B7D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Un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Porthfa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Talbot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One Talbot Gateway</w:t>
                    </w:r>
                  </w:p>
                  <w:p w14:paraId="76678E7A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Parc </w:t>
                    </w: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Ynni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, Baglan |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Baglan Energy Park</w:t>
                    </w:r>
                  </w:p>
                  <w:p w14:paraId="7DD1D6E0" w14:textId="77777777" w:rsidR="004F001A" w:rsidRPr="004F001A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Cs/>
                        <w:color w:val="1F355E"/>
                        <w:sz w:val="16"/>
                        <w:szCs w:val="20"/>
                      </w:rPr>
                    </w:pP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Port Talbot SA12 7BR</w:t>
                    </w:r>
                  </w:p>
                  <w:p w14:paraId="7632E72D" w14:textId="762D599D" w:rsidR="000C00ED" w:rsidRPr="002D32B6" w:rsidRDefault="004F001A" w:rsidP="004F001A">
                    <w:pPr>
                      <w:spacing w:before="0" w:after="0"/>
                      <w:ind w:left="0"/>
                      <w:jc w:val="right"/>
                      <w:rPr>
                        <w:b/>
                        <w:color w:val="000000" w:themeColor="text1"/>
                        <w:sz w:val="18"/>
                        <w:szCs w:val="18"/>
                      </w:rPr>
                    </w:pPr>
                    <w:proofErr w:type="spellStart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>Ffôn</w:t>
                    </w:r>
                    <w:proofErr w:type="spellEnd"/>
                    <w:r w:rsidRPr="004F001A">
                      <w:rPr>
                        <w:b/>
                        <w:color w:val="1F355E"/>
                        <w:sz w:val="16"/>
                        <w:szCs w:val="20"/>
                      </w:rPr>
                      <w:t xml:space="preserve"> </w:t>
                    </w:r>
                    <w:r w:rsidRPr="004F001A">
                      <w:rPr>
                        <w:bCs/>
                        <w:color w:val="1F355E"/>
                        <w:sz w:val="16"/>
                        <w:szCs w:val="20"/>
                      </w:rPr>
                      <w:t>Phone: 01639 684 363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97092D">
      <w:t xml:space="preserve"> </w:t>
    </w:r>
  </w:p>
  <w:p w14:paraId="534A568E" w14:textId="77777777" w:rsidR="007D6A3E" w:rsidRDefault="0097092D" w:rsidP="0097092D">
    <w:pPr>
      <w:pStyle w:val="Header"/>
      <w:tabs>
        <w:tab w:val="right" w:pos="10466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2" type="#_x0000_t75" style="width:20.4pt;height:20.4pt;visibility:visible;mso-wrap-style:square" o:bullet="t">
        <v:imagedata r:id="rId1" o:title=""/>
      </v:shape>
    </w:pict>
  </w:numPicBullet>
  <w:numPicBullet w:numPicBulletId="1">
    <w:pict>
      <v:shape id="_x0000_i1043" type="#_x0000_t75" style="width:382.4pt;height:382.4pt;visibility:visible;mso-wrap-style:square" o:bullet="t">
        <v:imagedata r:id="rId2" o:title=""/>
      </v:shape>
    </w:pict>
  </w:numPicBullet>
  <w:numPicBullet w:numPicBulletId="2">
    <w:pict>
      <v:shape id="_x0000_i1044" type="#_x0000_t75" style="width:225.5pt;height:225.5pt;visibility:visible;mso-wrap-style:square" o:bullet="t">
        <v:imagedata r:id="rId3" o:title=""/>
      </v:shape>
    </w:pict>
  </w:numPicBullet>
  <w:numPicBullet w:numPicBulletId="3">
    <w:pict>
      <v:shape id="_x0000_i1045" type="#_x0000_t75" style="width:15.6pt;height:15.6pt;visibility:visible;mso-wrap-style:square" o:bullet="t">
        <v:imagedata r:id="rId4" o:title=""/>
      </v:shape>
    </w:pict>
  </w:numPicBullet>
  <w:abstractNum w:abstractNumId="0" w15:restartNumberingAfterBreak="0">
    <w:nsid w:val="013155EF"/>
    <w:multiLevelType w:val="hybridMultilevel"/>
    <w:tmpl w:val="EC88C688"/>
    <w:lvl w:ilvl="0" w:tplc="07468A7E">
      <w:start w:val="1"/>
      <w:numFmt w:val="bullet"/>
      <w:lvlText w:val=""/>
      <w:lvlPicBulletId w:val="1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582"/>
        </w:tabs>
        <w:ind w:left="1582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302"/>
        </w:tabs>
        <w:ind w:left="2302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742"/>
        </w:tabs>
        <w:ind w:left="3742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462"/>
        </w:tabs>
        <w:ind w:left="4462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902"/>
        </w:tabs>
        <w:ind w:left="5902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622"/>
        </w:tabs>
        <w:ind w:left="6622" w:hanging="360"/>
      </w:pPr>
      <w:rPr>
        <w:rFonts w:ascii="Symbol" w:hAnsi="Symbol" w:hint="default"/>
      </w:rPr>
    </w:lvl>
  </w:abstractNum>
  <w:abstractNum w:abstractNumId="1" w15:restartNumberingAfterBreak="0">
    <w:nsid w:val="0539177F"/>
    <w:multiLevelType w:val="hybridMultilevel"/>
    <w:tmpl w:val="6054FBF6"/>
    <w:lvl w:ilvl="0" w:tplc="6B32E908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2" w15:restartNumberingAfterBreak="0">
    <w:nsid w:val="069D736B"/>
    <w:multiLevelType w:val="hybridMultilevel"/>
    <w:tmpl w:val="52EA3B0C"/>
    <w:lvl w:ilvl="0" w:tplc="A7FAB7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4F02500C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cs="Times New Roman" w:hint="default"/>
      </w:rPr>
    </w:lvl>
    <w:lvl w:ilvl="2" w:tplc="40FC69AA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cs="Times New Roman" w:hint="default"/>
      </w:rPr>
    </w:lvl>
    <w:lvl w:ilvl="3" w:tplc="3CDAD7F6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cs="Times New Roman" w:hint="default"/>
      </w:rPr>
    </w:lvl>
    <w:lvl w:ilvl="4" w:tplc="B8E4794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cs="Times New Roman" w:hint="default"/>
      </w:rPr>
    </w:lvl>
    <w:lvl w:ilvl="5" w:tplc="3D96374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cs="Times New Roman" w:hint="default"/>
      </w:rPr>
    </w:lvl>
    <w:lvl w:ilvl="6" w:tplc="EA6489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cs="Times New Roman" w:hint="default"/>
      </w:rPr>
    </w:lvl>
    <w:lvl w:ilvl="7" w:tplc="F85464C0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cs="Times New Roman" w:hint="default"/>
      </w:rPr>
    </w:lvl>
    <w:lvl w:ilvl="8" w:tplc="9B6033F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cs="Times New Roman" w:hint="default"/>
      </w:rPr>
    </w:lvl>
  </w:abstractNum>
  <w:abstractNum w:abstractNumId="3" w15:restartNumberingAfterBreak="0">
    <w:nsid w:val="17BA61DD"/>
    <w:multiLevelType w:val="hybridMultilevel"/>
    <w:tmpl w:val="2936879C"/>
    <w:lvl w:ilvl="0" w:tplc="FF02AA2E">
      <w:start w:val="1"/>
      <w:numFmt w:val="bullet"/>
      <w:lvlText w:val=""/>
      <w:lvlPicBulletId w:val="3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82016B6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52057A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88CFE1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216C84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6A2159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3A44B9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77C44D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7EA823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AD1706B"/>
    <w:multiLevelType w:val="hybridMultilevel"/>
    <w:tmpl w:val="F43C3D90"/>
    <w:lvl w:ilvl="0" w:tplc="4D1C986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EA6010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5DAFF76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E28540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71E2DD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CEA982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2E60D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3045F7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8E7EEAD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2EE675B1"/>
    <w:multiLevelType w:val="hybridMultilevel"/>
    <w:tmpl w:val="A6B2A11C"/>
    <w:lvl w:ilvl="0" w:tplc="8F10C52C">
      <w:start w:val="1"/>
      <w:numFmt w:val="decimal"/>
      <w:lvlText w:val="%1."/>
      <w:lvlJc w:val="left"/>
      <w:pPr>
        <w:ind w:left="86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6" w15:restartNumberingAfterBreak="0">
    <w:nsid w:val="352628B9"/>
    <w:multiLevelType w:val="hybridMultilevel"/>
    <w:tmpl w:val="4CC0F3AC"/>
    <w:lvl w:ilvl="0" w:tplc="16924D64">
      <w:start w:val="1"/>
      <w:numFmt w:val="decimal"/>
      <w:lvlText w:val="%1."/>
      <w:lvlJc w:val="left"/>
      <w:pPr>
        <w:ind w:left="6642" w:hanging="405"/>
      </w:pPr>
    </w:lvl>
    <w:lvl w:ilvl="1" w:tplc="08090019">
      <w:start w:val="1"/>
      <w:numFmt w:val="lowerLetter"/>
      <w:lvlText w:val="%2."/>
      <w:lvlJc w:val="left"/>
      <w:pPr>
        <w:ind w:left="7317" w:hanging="360"/>
      </w:pPr>
    </w:lvl>
    <w:lvl w:ilvl="2" w:tplc="0809001B">
      <w:start w:val="1"/>
      <w:numFmt w:val="lowerRoman"/>
      <w:lvlText w:val="%3."/>
      <w:lvlJc w:val="right"/>
      <w:pPr>
        <w:ind w:left="8037" w:hanging="180"/>
      </w:pPr>
    </w:lvl>
    <w:lvl w:ilvl="3" w:tplc="0809000F">
      <w:start w:val="1"/>
      <w:numFmt w:val="decimal"/>
      <w:lvlText w:val="%4."/>
      <w:lvlJc w:val="left"/>
      <w:pPr>
        <w:ind w:left="8757" w:hanging="360"/>
      </w:pPr>
    </w:lvl>
    <w:lvl w:ilvl="4" w:tplc="08090019">
      <w:start w:val="1"/>
      <w:numFmt w:val="lowerLetter"/>
      <w:lvlText w:val="%5."/>
      <w:lvlJc w:val="left"/>
      <w:pPr>
        <w:ind w:left="9477" w:hanging="360"/>
      </w:pPr>
    </w:lvl>
    <w:lvl w:ilvl="5" w:tplc="0809001B">
      <w:start w:val="1"/>
      <w:numFmt w:val="lowerRoman"/>
      <w:lvlText w:val="%6."/>
      <w:lvlJc w:val="right"/>
      <w:pPr>
        <w:ind w:left="10197" w:hanging="180"/>
      </w:pPr>
    </w:lvl>
    <w:lvl w:ilvl="6" w:tplc="0809000F">
      <w:start w:val="1"/>
      <w:numFmt w:val="decimal"/>
      <w:lvlText w:val="%7."/>
      <w:lvlJc w:val="left"/>
      <w:pPr>
        <w:ind w:left="10917" w:hanging="360"/>
      </w:pPr>
    </w:lvl>
    <w:lvl w:ilvl="7" w:tplc="08090019">
      <w:start w:val="1"/>
      <w:numFmt w:val="lowerLetter"/>
      <w:lvlText w:val="%8."/>
      <w:lvlJc w:val="left"/>
      <w:pPr>
        <w:ind w:left="11637" w:hanging="360"/>
      </w:pPr>
    </w:lvl>
    <w:lvl w:ilvl="8" w:tplc="0809001B">
      <w:start w:val="1"/>
      <w:numFmt w:val="lowerRoman"/>
      <w:lvlText w:val="%9."/>
      <w:lvlJc w:val="right"/>
      <w:pPr>
        <w:ind w:left="12357" w:hanging="180"/>
      </w:pPr>
    </w:lvl>
  </w:abstractNum>
  <w:abstractNum w:abstractNumId="7" w15:restartNumberingAfterBreak="0">
    <w:nsid w:val="395002D2"/>
    <w:multiLevelType w:val="hybridMultilevel"/>
    <w:tmpl w:val="E834A1E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C157F"/>
    <w:multiLevelType w:val="hybridMultilevel"/>
    <w:tmpl w:val="FDFC5470"/>
    <w:lvl w:ilvl="0" w:tplc="B8B6BFE4">
      <w:start w:val="1"/>
      <w:numFmt w:val="bullet"/>
      <w:lvlText w:val=""/>
      <w:lvlPicBulletId w:val="0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2D1CD0F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1C4511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C5DC096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6AAFAC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20A040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446533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D88A9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804D0F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E1157FC"/>
    <w:multiLevelType w:val="hybridMultilevel"/>
    <w:tmpl w:val="381256D2"/>
    <w:lvl w:ilvl="0" w:tplc="1AFA502C">
      <w:start w:val="1"/>
      <w:numFmt w:val="decimal"/>
      <w:lvlText w:val="%1."/>
      <w:lvlJc w:val="left"/>
      <w:pPr>
        <w:ind w:left="865" w:hanging="360"/>
      </w:pPr>
      <w:rPr>
        <w:rFonts w:ascii="Verdana" w:hAnsi="Verdana" w:hint="default"/>
        <w:sz w:val="20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0" w15:restartNumberingAfterBreak="0">
    <w:nsid w:val="43665A4C"/>
    <w:multiLevelType w:val="hybridMultilevel"/>
    <w:tmpl w:val="C966CCF2"/>
    <w:lvl w:ilvl="0" w:tplc="40090001">
      <w:start w:val="1"/>
      <w:numFmt w:val="bullet"/>
      <w:lvlText w:val=""/>
      <w:lvlJc w:val="left"/>
      <w:pPr>
        <w:ind w:left="1795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2515" w:hanging="360"/>
      </w:pPr>
      <w:rPr>
        <w:rFonts w:ascii="Courier New" w:hAnsi="Courier New" w:cs="Courier New" w:hint="default"/>
      </w:rPr>
    </w:lvl>
    <w:lvl w:ilvl="2" w:tplc="40090005">
      <w:start w:val="1"/>
      <w:numFmt w:val="bullet"/>
      <w:lvlText w:val=""/>
      <w:lvlJc w:val="left"/>
      <w:pPr>
        <w:ind w:left="3235" w:hanging="360"/>
      </w:pPr>
      <w:rPr>
        <w:rFonts w:ascii="Wingdings" w:hAnsi="Wingdings" w:hint="default"/>
      </w:rPr>
    </w:lvl>
    <w:lvl w:ilvl="3" w:tplc="40090001">
      <w:start w:val="1"/>
      <w:numFmt w:val="bullet"/>
      <w:lvlText w:val=""/>
      <w:lvlJc w:val="left"/>
      <w:pPr>
        <w:ind w:left="3955" w:hanging="360"/>
      </w:pPr>
      <w:rPr>
        <w:rFonts w:ascii="Symbol" w:hAnsi="Symbol" w:hint="default"/>
      </w:rPr>
    </w:lvl>
    <w:lvl w:ilvl="4" w:tplc="40090003">
      <w:start w:val="1"/>
      <w:numFmt w:val="bullet"/>
      <w:lvlText w:val="o"/>
      <w:lvlJc w:val="left"/>
      <w:pPr>
        <w:ind w:left="4675" w:hanging="360"/>
      </w:pPr>
      <w:rPr>
        <w:rFonts w:ascii="Courier New" w:hAnsi="Courier New" w:cs="Courier New" w:hint="default"/>
      </w:rPr>
    </w:lvl>
    <w:lvl w:ilvl="5" w:tplc="40090005">
      <w:start w:val="1"/>
      <w:numFmt w:val="bullet"/>
      <w:lvlText w:val=""/>
      <w:lvlJc w:val="left"/>
      <w:pPr>
        <w:ind w:left="5395" w:hanging="360"/>
      </w:pPr>
      <w:rPr>
        <w:rFonts w:ascii="Wingdings" w:hAnsi="Wingdings" w:hint="default"/>
      </w:rPr>
    </w:lvl>
    <w:lvl w:ilvl="6" w:tplc="40090001">
      <w:start w:val="1"/>
      <w:numFmt w:val="bullet"/>
      <w:lvlText w:val=""/>
      <w:lvlJc w:val="left"/>
      <w:pPr>
        <w:ind w:left="6115" w:hanging="360"/>
      </w:pPr>
      <w:rPr>
        <w:rFonts w:ascii="Symbol" w:hAnsi="Symbol" w:hint="default"/>
      </w:rPr>
    </w:lvl>
    <w:lvl w:ilvl="7" w:tplc="40090003">
      <w:start w:val="1"/>
      <w:numFmt w:val="bullet"/>
      <w:lvlText w:val="o"/>
      <w:lvlJc w:val="left"/>
      <w:pPr>
        <w:ind w:left="6835" w:hanging="360"/>
      </w:pPr>
      <w:rPr>
        <w:rFonts w:ascii="Courier New" w:hAnsi="Courier New" w:cs="Courier New" w:hint="default"/>
      </w:rPr>
    </w:lvl>
    <w:lvl w:ilvl="8" w:tplc="40090005">
      <w:start w:val="1"/>
      <w:numFmt w:val="bullet"/>
      <w:lvlText w:val=""/>
      <w:lvlJc w:val="left"/>
      <w:pPr>
        <w:ind w:left="7555" w:hanging="360"/>
      </w:pPr>
      <w:rPr>
        <w:rFonts w:ascii="Wingdings" w:hAnsi="Wingdings" w:hint="default"/>
      </w:rPr>
    </w:lvl>
  </w:abstractNum>
  <w:abstractNum w:abstractNumId="11" w15:restartNumberingAfterBreak="0">
    <w:nsid w:val="4F10717B"/>
    <w:multiLevelType w:val="hybridMultilevel"/>
    <w:tmpl w:val="4FE6A650"/>
    <w:lvl w:ilvl="0" w:tplc="51966970">
      <w:start w:val="1"/>
      <w:numFmt w:val="decimal"/>
      <w:lvlText w:val="%1."/>
      <w:lvlJc w:val="left"/>
      <w:pPr>
        <w:ind w:left="865" w:hanging="360"/>
      </w:pPr>
      <w:rPr>
        <w:rFonts w:cs="Tahoma" w:hint="default"/>
        <w:b w:val="0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2" w15:restartNumberingAfterBreak="0">
    <w:nsid w:val="50DF4C2B"/>
    <w:multiLevelType w:val="hybridMultilevel"/>
    <w:tmpl w:val="2152D1D6"/>
    <w:lvl w:ilvl="0" w:tplc="7A882C2C">
      <w:start w:val="1"/>
      <w:numFmt w:val="decimal"/>
      <w:lvlText w:val="%1."/>
      <w:lvlJc w:val="left"/>
      <w:pPr>
        <w:ind w:left="865" w:hanging="360"/>
      </w:pPr>
      <w:rPr>
        <w:rFonts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3" w15:restartNumberingAfterBreak="0">
    <w:nsid w:val="53AD5419"/>
    <w:multiLevelType w:val="hybridMultilevel"/>
    <w:tmpl w:val="19F89FC0"/>
    <w:lvl w:ilvl="0" w:tplc="DE2E2574">
      <w:start w:val="1"/>
      <w:numFmt w:val="decimal"/>
      <w:lvlText w:val="%1.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4" w15:restartNumberingAfterBreak="0">
    <w:nsid w:val="56AB2332"/>
    <w:multiLevelType w:val="hybridMultilevel"/>
    <w:tmpl w:val="DE0CF2CC"/>
    <w:lvl w:ilvl="0" w:tplc="3010409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0221F0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2F6B6D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B8EA73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B04959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3628CC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2823DB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17ACE8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00ED00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5" w15:restartNumberingAfterBreak="0">
    <w:nsid w:val="62DD09E2"/>
    <w:multiLevelType w:val="hybridMultilevel"/>
    <w:tmpl w:val="FC5AB26E"/>
    <w:lvl w:ilvl="0" w:tplc="AEF6A8D8">
      <w:start w:val="1"/>
      <w:numFmt w:val="decimal"/>
      <w:lvlText w:val="%1."/>
      <w:lvlJc w:val="left"/>
      <w:pPr>
        <w:ind w:left="865" w:hanging="360"/>
      </w:pPr>
      <w:rPr>
        <w:rFonts w:hint="default"/>
        <w:sz w:val="22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6" w15:restartNumberingAfterBreak="0">
    <w:nsid w:val="68183D2E"/>
    <w:multiLevelType w:val="hybridMultilevel"/>
    <w:tmpl w:val="8D8494C6"/>
    <w:lvl w:ilvl="0" w:tplc="EFCABAF0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988D7E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80CEE2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EBCF98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8E865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2FC88C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3B0843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634996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57A665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7" w15:restartNumberingAfterBreak="0">
    <w:nsid w:val="6B1732BA"/>
    <w:multiLevelType w:val="hybridMultilevel"/>
    <w:tmpl w:val="017E78F8"/>
    <w:lvl w:ilvl="0" w:tplc="6EF8C304">
      <w:start w:val="1"/>
      <w:numFmt w:val="decimal"/>
      <w:lvlText w:val="%1)"/>
      <w:lvlJc w:val="left"/>
      <w:pPr>
        <w:ind w:left="1435" w:hanging="93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85" w:hanging="360"/>
      </w:pPr>
    </w:lvl>
    <w:lvl w:ilvl="2" w:tplc="0809001B" w:tentative="1">
      <w:start w:val="1"/>
      <w:numFmt w:val="lowerRoman"/>
      <w:lvlText w:val="%3."/>
      <w:lvlJc w:val="right"/>
      <w:pPr>
        <w:ind w:left="2305" w:hanging="180"/>
      </w:pPr>
    </w:lvl>
    <w:lvl w:ilvl="3" w:tplc="0809000F" w:tentative="1">
      <w:start w:val="1"/>
      <w:numFmt w:val="decimal"/>
      <w:lvlText w:val="%4."/>
      <w:lvlJc w:val="left"/>
      <w:pPr>
        <w:ind w:left="3025" w:hanging="360"/>
      </w:pPr>
    </w:lvl>
    <w:lvl w:ilvl="4" w:tplc="08090019" w:tentative="1">
      <w:start w:val="1"/>
      <w:numFmt w:val="lowerLetter"/>
      <w:lvlText w:val="%5."/>
      <w:lvlJc w:val="left"/>
      <w:pPr>
        <w:ind w:left="3745" w:hanging="360"/>
      </w:pPr>
    </w:lvl>
    <w:lvl w:ilvl="5" w:tplc="0809001B" w:tentative="1">
      <w:start w:val="1"/>
      <w:numFmt w:val="lowerRoman"/>
      <w:lvlText w:val="%6."/>
      <w:lvlJc w:val="right"/>
      <w:pPr>
        <w:ind w:left="4465" w:hanging="180"/>
      </w:pPr>
    </w:lvl>
    <w:lvl w:ilvl="6" w:tplc="0809000F" w:tentative="1">
      <w:start w:val="1"/>
      <w:numFmt w:val="decimal"/>
      <w:lvlText w:val="%7."/>
      <w:lvlJc w:val="left"/>
      <w:pPr>
        <w:ind w:left="5185" w:hanging="360"/>
      </w:pPr>
    </w:lvl>
    <w:lvl w:ilvl="7" w:tplc="08090019" w:tentative="1">
      <w:start w:val="1"/>
      <w:numFmt w:val="lowerLetter"/>
      <w:lvlText w:val="%8."/>
      <w:lvlJc w:val="left"/>
      <w:pPr>
        <w:ind w:left="5905" w:hanging="360"/>
      </w:pPr>
    </w:lvl>
    <w:lvl w:ilvl="8" w:tplc="0809001B" w:tentative="1">
      <w:start w:val="1"/>
      <w:numFmt w:val="lowerRoman"/>
      <w:lvlText w:val="%9."/>
      <w:lvlJc w:val="right"/>
      <w:pPr>
        <w:ind w:left="6625" w:hanging="180"/>
      </w:pPr>
    </w:lvl>
  </w:abstractNum>
  <w:abstractNum w:abstractNumId="18" w15:restartNumberingAfterBreak="0">
    <w:nsid w:val="7E75286F"/>
    <w:multiLevelType w:val="hybridMultilevel"/>
    <w:tmpl w:val="E2906D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4826370">
    <w:abstractNumId w:val="14"/>
  </w:num>
  <w:num w:numId="2" w16cid:durableId="828599020">
    <w:abstractNumId w:val="0"/>
  </w:num>
  <w:num w:numId="3" w16cid:durableId="1966037800">
    <w:abstractNumId w:val="8"/>
  </w:num>
  <w:num w:numId="4" w16cid:durableId="1125923312">
    <w:abstractNumId w:val="16"/>
  </w:num>
  <w:num w:numId="5" w16cid:durableId="1143425367">
    <w:abstractNumId w:val="4"/>
  </w:num>
  <w:num w:numId="6" w16cid:durableId="1293360629">
    <w:abstractNumId w:val="3"/>
  </w:num>
  <w:num w:numId="7" w16cid:durableId="479228409">
    <w:abstractNumId w:val="11"/>
  </w:num>
  <w:num w:numId="8" w16cid:durableId="1553300907">
    <w:abstractNumId w:val="15"/>
  </w:num>
  <w:num w:numId="9" w16cid:durableId="687946864">
    <w:abstractNumId w:val="18"/>
  </w:num>
  <w:num w:numId="10" w16cid:durableId="993416643">
    <w:abstractNumId w:val="1"/>
  </w:num>
  <w:num w:numId="11" w16cid:durableId="1541481371">
    <w:abstractNumId w:val="9"/>
  </w:num>
  <w:num w:numId="12" w16cid:durableId="1525171868">
    <w:abstractNumId w:val="13"/>
  </w:num>
  <w:num w:numId="13" w16cid:durableId="200629463">
    <w:abstractNumId w:val="17"/>
  </w:num>
  <w:num w:numId="14" w16cid:durableId="54383208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76592970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21757720">
    <w:abstractNumId w:val="12"/>
  </w:num>
  <w:num w:numId="17" w16cid:durableId="1764229674">
    <w:abstractNumId w:val="5"/>
  </w:num>
  <w:num w:numId="18" w16cid:durableId="949163570">
    <w:abstractNumId w:val="2"/>
  </w:num>
  <w:num w:numId="19" w16cid:durableId="1123110946">
    <w:abstractNumId w:val="1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defaultTabStop w:val="720"/>
  <w:drawingGridHorizontalSpacing w:val="181"/>
  <w:drawingGridVerticalSpacing w:val="181"/>
  <w:doNotUseMarginsForDrawingGridOrigin/>
  <w:drawingGridHorizontalOrigin w:val="720"/>
  <w:drawingGridVerticalOrigin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C67E1"/>
    <w:rsid w:val="00040038"/>
    <w:rsid w:val="00095DF5"/>
    <w:rsid w:val="000A785B"/>
    <w:rsid w:val="000B5EB2"/>
    <w:rsid w:val="000C00ED"/>
    <w:rsid w:val="000E352E"/>
    <w:rsid w:val="000F6539"/>
    <w:rsid w:val="00111757"/>
    <w:rsid w:val="001276F0"/>
    <w:rsid w:val="001508FC"/>
    <w:rsid w:val="00185784"/>
    <w:rsid w:val="001B1339"/>
    <w:rsid w:val="001E2D50"/>
    <w:rsid w:val="00213076"/>
    <w:rsid w:val="002156AF"/>
    <w:rsid w:val="00236F74"/>
    <w:rsid w:val="00257A6E"/>
    <w:rsid w:val="002677FD"/>
    <w:rsid w:val="00286642"/>
    <w:rsid w:val="00296FDA"/>
    <w:rsid w:val="002B74C8"/>
    <w:rsid w:val="002C252B"/>
    <w:rsid w:val="002D32B6"/>
    <w:rsid w:val="002E02A9"/>
    <w:rsid w:val="00304A21"/>
    <w:rsid w:val="0035435D"/>
    <w:rsid w:val="00355B9A"/>
    <w:rsid w:val="003648A8"/>
    <w:rsid w:val="0039422D"/>
    <w:rsid w:val="003B09B5"/>
    <w:rsid w:val="003F2312"/>
    <w:rsid w:val="004039EB"/>
    <w:rsid w:val="00421E7F"/>
    <w:rsid w:val="00442A3A"/>
    <w:rsid w:val="00453C57"/>
    <w:rsid w:val="0048724F"/>
    <w:rsid w:val="004C59CA"/>
    <w:rsid w:val="004C7B47"/>
    <w:rsid w:val="004E1954"/>
    <w:rsid w:val="004F001A"/>
    <w:rsid w:val="004F1E5A"/>
    <w:rsid w:val="004F4D32"/>
    <w:rsid w:val="005029F2"/>
    <w:rsid w:val="005317D4"/>
    <w:rsid w:val="00534D7A"/>
    <w:rsid w:val="00553E1D"/>
    <w:rsid w:val="0059250D"/>
    <w:rsid w:val="005925B8"/>
    <w:rsid w:val="0059485C"/>
    <w:rsid w:val="005F0E79"/>
    <w:rsid w:val="00602EE5"/>
    <w:rsid w:val="006137E4"/>
    <w:rsid w:val="00635BDA"/>
    <w:rsid w:val="006564DF"/>
    <w:rsid w:val="00684641"/>
    <w:rsid w:val="006C4048"/>
    <w:rsid w:val="006D5578"/>
    <w:rsid w:val="006F4A69"/>
    <w:rsid w:val="006F5A5D"/>
    <w:rsid w:val="00730DD2"/>
    <w:rsid w:val="00734492"/>
    <w:rsid w:val="00735D2F"/>
    <w:rsid w:val="0073651A"/>
    <w:rsid w:val="00771F1B"/>
    <w:rsid w:val="007778CB"/>
    <w:rsid w:val="00790973"/>
    <w:rsid w:val="007953A0"/>
    <w:rsid w:val="00795AD1"/>
    <w:rsid w:val="007A5616"/>
    <w:rsid w:val="007B0951"/>
    <w:rsid w:val="007B516B"/>
    <w:rsid w:val="007B6D99"/>
    <w:rsid w:val="007D0444"/>
    <w:rsid w:val="007D06BB"/>
    <w:rsid w:val="007D6A3E"/>
    <w:rsid w:val="007F192C"/>
    <w:rsid w:val="00816437"/>
    <w:rsid w:val="00824D19"/>
    <w:rsid w:val="00846C1D"/>
    <w:rsid w:val="00873328"/>
    <w:rsid w:val="0089491A"/>
    <w:rsid w:val="008A2D60"/>
    <w:rsid w:val="0090178A"/>
    <w:rsid w:val="00912B14"/>
    <w:rsid w:val="009269BD"/>
    <w:rsid w:val="00937E61"/>
    <w:rsid w:val="009574AC"/>
    <w:rsid w:val="0097092D"/>
    <w:rsid w:val="00982170"/>
    <w:rsid w:val="009A0943"/>
    <w:rsid w:val="009B087A"/>
    <w:rsid w:val="009B21AD"/>
    <w:rsid w:val="009B7CC6"/>
    <w:rsid w:val="009C5169"/>
    <w:rsid w:val="009D50E8"/>
    <w:rsid w:val="009F7815"/>
    <w:rsid w:val="00A10460"/>
    <w:rsid w:val="00A17614"/>
    <w:rsid w:val="00A56076"/>
    <w:rsid w:val="00A84640"/>
    <w:rsid w:val="00AA720F"/>
    <w:rsid w:val="00AB4D54"/>
    <w:rsid w:val="00AF0E8B"/>
    <w:rsid w:val="00AF6610"/>
    <w:rsid w:val="00AF691A"/>
    <w:rsid w:val="00B031C2"/>
    <w:rsid w:val="00B34966"/>
    <w:rsid w:val="00B61DE2"/>
    <w:rsid w:val="00B73D24"/>
    <w:rsid w:val="00B82C9E"/>
    <w:rsid w:val="00B8458F"/>
    <w:rsid w:val="00BB4931"/>
    <w:rsid w:val="00BC67E1"/>
    <w:rsid w:val="00C021A4"/>
    <w:rsid w:val="00C050BE"/>
    <w:rsid w:val="00C75A00"/>
    <w:rsid w:val="00CA07E3"/>
    <w:rsid w:val="00CB2BBE"/>
    <w:rsid w:val="00CE1516"/>
    <w:rsid w:val="00CE325E"/>
    <w:rsid w:val="00CE3DBC"/>
    <w:rsid w:val="00D15865"/>
    <w:rsid w:val="00D62A67"/>
    <w:rsid w:val="00D87316"/>
    <w:rsid w:val="00DC0D5A"/>
    <w:rsid w:val="00DC47F3"/>
    <w:rsid w:val="00DC7FA9"/>
    <w:rsid w:val="00DD2F9A"/>
    <w:rsid w:val="00DD5E37"/>
    <w:rsid w:val="00DF2EA1"/>
    <w:rsid w:val="00E11F2D"/>
    <w:rsid w:val="00E26720"/>
    <w:rsid w:val="00E545D8"/>
    <w:rsid w:val="00E817B3"/>
    <w:rsid w:val="00E90BC7"/>
    <w:rsid w:val="00EE0615"/>
    <w:rsid w:val="00F26B29"/>
    <w:rsid w:val="00F91A7E"/>
    <w:rsid w:val="00F96598"/>
    <w:rsid w:val="00FA0C91"/>
    <w:rsid w:val="00FA177F"/>
    <w:rsid w:val="00FB1E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address"/>
  <w:shapeDefaults>
    <o:shapedefaults v:ext="edit" spidmax="2049"/>
    <o:shapelayout v:ext="edit">
      <o:idmap v:ext="edit" data="1"/>
    </o:shapelayout>
  </w:shapeDefaults>
  <w:decimalSymbol w:val="."/>
  <w:listSeparator w:val=","/>
  <w14:docId w14:val="6BEDF168"/>
  <w15:chartTrackingRefBased/>
  <w15:docId w15:val="{30E32D2A-F1ED-42CF-B605-8EB5A3323E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B1E56"/>
    <w:pPr>
      <w:spacing w:before="120" w:after="160" w:line="259" w:lineRule="auto"/>
      <w:ind w:left="505" w:right="380"/>
    </w:pPr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2677FD"/>
    <w:pPr>
      <w:keepNext/>
      <w:spacing w:before="0" w:after="0" w:line="240" w:lineRule="auto"/>
      <w:ind w:left="0" w:right="0"/>
      <w:outlineLvl w:val="0"/>
    </w:pPr>
    <w:rPr>
      <w:rFonts w:eastAsia="Times New Roman"/>
      <w:b/>
      <w:bCs/>
      <w:lang w:eastAsia="en-US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7D6A3E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D6A3E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7D6A3E"/>
    <w:rPr>
      <w:sz w:val="24"/>
      <w:szCs w:val="24"/>
    </w:rPr>
  </w:style>
  <w:style w:type="table" w:styleId="TableGrid">
    <w:name w:val="Table Grid"/>
    <w:basedOn w:val="TableNormal"/>
    <w:uiPriority w:val="39"/>
    <w:rsid w:val="00C050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53C5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039E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4039EB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rsid w:val="002677FD"/>
    <w:rPr>
      <w:rFonts w:eastAsia="Times New Roman"/>
      <w:b/>
      <w:bCs/>
      <w:sz w:val="24"/>
      <w:szCs w:val="24"/>
      <w:lang w:eastAsia="en-US"/>
    </w:rPr>
  </w:style>
  <w:style w:type="character" w:styleId="Hyperlink">
    <w:name w:val="Hyperlink"/>
    <w:rsid w:val="002677FD"/>
    <w:rPr>
      <w:rFonts w:cs="Times New Roman"/>
      <w:color w:val="0000FF"/>
      <w:u w:val="single"/>
    </w:rPr>
  </w:style>
  <w:style w:type="paragraph" w:styleId="NoSpacing">
    <w:name w:val="No Spacing"/>
    <w:uiPriority w:val="1"/>
    <w:qFormat/>
    <w:rsid w:val="00DC7FA9"/>
    <w:pPr>
      <w:ind w:left="505" w:right="380"/>
    </w:pPr>
    <w:rPr>
      <w:sz w:val="24"/>
      <w:szCs w:val="24"/>
    </w:rPr>
  </w:style>
  <w:style w:type="paragraph" w:customStyle="1" w:styleId="gmail-m3123082405391581743gmail-m-2697377126708549018gmail-paragraph">
    <w:name w:val="gmail-m_3123082405391581743gmail-m_-2697377126708549018gmail-paragraph"/>
    <w:basedOn w:val="Normal"/>
    <w:rsid w:val="00553E1D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customStyle="1" w:styleId="gmail-m3123082405391581743gmail-m-2697377126708549018gmail-normaltextrun">
    <w:name w:val="gmail-m_3123082405391581743gmail-m_-2697377126708549018gmail-normaltextrun"/>
    <w:basedOn w:val="DefaultParagraphFont"/>
    <w:rsid w:val="00553E1D"/>
  </w:style>
  <w:style w:type="character" w:customStyle="1" w:styleId="gmail-m3123082405391581743gmail-m-2697377126708549018gmail-eop">
    <w:name w:val="gmail-m_3123082405391581743gmail-m_-2697377126708549018gmail-eop"/>
    <w:basedOn w:val="DefaultParagraphFont"/>
    <w:rsid w:val="00553E1D"/>
  </w:style>
  <w:style w:type="character" w:styleId="Strong">
    <w:name w:val="Strong"/>
    <w:basedOn w:val="DefaultParagraphFont"/>
    <w:uiPriority w:val="22"/>
    <w:qFormat/>
    <w:rsid w:val="00B61DE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C5169"/>
    <w:pPr>
      <w:spacing w:before="0" w:after="0" w:line="240" w:lineRule="auto"/>
      <w:ind w:left="0" w:right="0"/>
    </w:pPr>
    <w:rPr>
      <w:rFonts w:ascii="Times New Roman" w:eastAsiaTheme="minorHAnsi" w:hAnsi="Times New Roman" w:cs="Times New Roman"/>
    </w:rPr>
  </w:style>
  <w:style w:type="character" w:styleId="Emphasis">
    <w:name w:val="Emphasis"/>
    <w:basedOn w:val="DefaultParagraphFont"/>
    <w:uiPriority w:val="20"/>
    <w:qFormat/>
    <w:rsid w:val="00442A3A"/>
    <w:rPr>
      <w:i/>
      <w:iCs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AA720F"/>
    <w:pPr>
      <w:spacing w:before="0"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AA720F"/>
  </w:style>
  <w:style w:type="character" w:styleId="EndnoteReference">
    <w:name w:val="endnote reference"/>
    <w:basedOn w:val="DefaultParagraphFont"/>
    <w:uiPriority w:val="99"/>
    <w:semiHidden/>
    <w:unhideWhenUsed/>
    <w:rsid w:val="00AA720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949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4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1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36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1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54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78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47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0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237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972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86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7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1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13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31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65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22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46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1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8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2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41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0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001508\Documents\Custom%20Office%20Templates\Draft%202%20Corporate%20letterhead.dotx" TargetMode="External"/></Relationships>
</file>

<file path=word/theme/theme1.xml><?xml version="1.0" encoding="utf-8"?>
<a:theme xmlns:a="http://schemas.openxmlformats.org/drawingml/2006/main" name="Office Theme">
  <a:themeElements>
    <a:clrScheme name="Blue II">
      <a:dk1>
        <a:sysClr val="windowText" lastClr="000000"/>
      </a:dk1>
      <a:lt1>
        <a:sysClr val="window" lastClr="FFFFFF"/>
      </a:lt1>
      <a:dk2>
        <a:srgbClr val="335B74"/>
      </a:dk2>
      <a:lt2>
        <a:srgbClr val="DFE3E5"/>
      </a:lt2>
      <a:accent1>
        <a:srgbClr val="1CADE4"/>
      </a:accent1>
      <a:accent2>
        <a:srgbClr val="2683C6"/>
      </a:accent2>
      <a:accent3>
        <a:srgbClr val="27CED7"/>
      </a:accent3>
      <a:accent4>
        <a:srgbClr val="42BA97"/>
      </a:accent4>
      <a:accent5>
        <a:srgbClr val="3E8853"/>
      </a:accent5>
      <a:accent6>
        <a:srgbClr val="62A39F"/>
      </a:accent6>
      <a:hlink>
        <a:srgbClr val="6EAC1C"/>
      </a:hlink>
      <a:folHlink>
        <a:srgbClr val="B26B0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4FA0CB-867C-41FD-8385-728B18F044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Draft 2 Corporate letterhead</Template>
  <TotalTime>101</TotalTime>
  <Pages>2</Pages>
  <Words>366</Words>
  <Characters>2090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Susan Bailey</dc:creator>
  <cp:keywords/>
  <dc:description/>
  <cp:lastModifiedBy>Louise Megrath (Swansea Bay UHB - Chair &amp; CEO's Office)</cp:lastModifiedBy>
  <cp:revision>25</cp:revision>
  <cp:lastPrinted>2019-03-26T11:11:00Z</cp:lastPrinted>
  <dcterms:created xsi:type="dcterms:W3CDTF">2021-09-13T07:38:00Z</dcterms:created>
  <dcterms:modified xsi:type="dcterms:W3CDTF">2025-07-16T14:21:00Z</dcterms:modified>
</cp:coreProperties>
</file>