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8BA345F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25225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25-G-008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8BA345F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25225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25-G-008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7DAD25D" w14:textId="75BABEDA" w:rsidR="0025225C" w:rsidRPr="0025225C" w:rsidRDefault="0025225C" w:rsidP="0025225C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25225C">
        <w:rPr>
          <w:rFonts w:ascii="Verdana" w:hAnsi="Verdana"/>
          <w:b/>
          <w:bCs/>
          <w:noProof/>
          <w:sz w:val="22"/>
          <w:szCs w:val="22"/>
        </w:rPr>
        <w:t xml:space="preserve">Current Solution </w:t>
      </w:r>
    </w:p>
    <w:p w14:paraId="00C5107B" w14:textId="74AB6A7C" w:rsidR="0025225C" w:rsidRPr="0025225C" w:rsidRDefault="0025225C" w:rsidP="0025225C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25225C">
        <w:rPr>
          <w:rFonts w:ascii="Verdana" w:hAnsi="Verdana"/>
          <w:b/>
          <w:bCs/>
          <w:noProof/>
          <w:sz w:val="22"/>
          <w:szCs w:val="22"/>
        </w:rPr>
        <w:t xml:space="preserve">What medicines management software solution(s) are currently used by the Health Boards (or commissioned via the Health Boards) for prescribing decision support (for example ScriptSwitch, OptimiseRx, Eclipse)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56619C" w:rsidRPr="0056619C">
        <w:rPr>
          <w:rFonts w:ascii="Verdana" w:hAnsi="Verdana"/>
          <w:noProof/>
          <w:sz w:val="22"/>
          <w:szCs w:val="22"/>
        </w:rPr>
        <w:t>ScriptSwitch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1CE0B618" w14:textId="5EB8C9F2" w:rsidR="0025225C" w:rsidRPr="0056619C" w:rsidRDefault="0025225C" w:rsidP="0056619C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25225C">
        <w:rPr>
          <w:rFonts w:ascii="Verdana" w:hAnsi="Verdana"/>
          <w:b/>
          <w:bCs/>
          <w:noProof/>
          <w:sz w:val="22"/>
          <w:szCs w:val="22"/>
        </w:rPr>
        <w:t xml:space="preserve">Who is/are the software provider(s)?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56619C" w:rsidRPr="0056619C">
        <w:rPr>
          <w:rFonts w:ascii="Verdana" w:hAnsi="Verdana"/>
          <w:noProof/>
          <w:sz w:val="22"/>
          <w:szCs w:val="22"/>
        </w:rPr>
        <w:t>Optum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73B680B5" w14:textId="273A61AB" w:rsidR="0025225C" w:rsidRPr="0025225C" w:rsidRDefault="0025225C" w:rsidP="0025225C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25225C">
        <w:rPr>
          <w:rFonts w:ascii="Verdana" w:hAnsi="Verdana"/>
          <w:b/>
          <w:bCs/>
          <w:noProof/>
          <w:sz w:val="22"/>
          <w:szCs w:val="22"/>
        </w:rPr>
        <w:t xml:space="preserve">Procurement and Contracting </w:t>
      </w:r>
    </w:p>
    <w:p w14:paraId="3B749AF9" w14:textId="7601FD6A" w:rsidR="0025225C" w:rsidRPr="0025225C" w:rsidRDefault="0025225C" w:rsidP="0025225C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25225C">
        <w:rPr>
          <w:rFonts w:ascii="Verdana" w:hAnsi="Verdana"/>
          <w:b/>
          <w:bCs/>
          <w:noProof/>
          <w:sz w:val="22"/>
          <w:szCs w:val="22"/>
        </w:rPr>
        <w:t xml:space="preserve">What was the procurement route used (e.g., G-Cloud, NHS SBS, HSSF, open competition, direct award)?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550607" w:rsidRPr="00550607">
        <w:rPr>
          <w:rFonts w:ascii="Verdana" w:hAnsi="Verdana"/>
          <w:noProof/>
          <w:sz w:val="22"/>
          <w:szCs w:val="22"/>
        </w:rPr>
        <w:t>Direct award through the SBS Framework: Medicine Optimisation Prescribing Decision Support Systems 3 Lot 1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036A2464" w14:textId="5D1EA17E" w:rsidR="0025225C" w:rsidRPr="0025225C" w:rsidRDefault="0025225C" w:rsidP="0025225C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25225C">
        <w:rPr>
          <w:rFonts w:ascii="Verdana" w:hAnsi="Verdana"/>
          <w:b/>
          <w:bCs/>
          <w:noProof/>
          <w:sz w:val="22"/>
          <w:szCs w:val="22"/>
        </w:rPr>
        <w:t xml:space="preserve">What are the start and end dates of the current contract?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550607" w:rsidRPr="00550607">
        <w:rPr>
          <w:rFonts w:ascii="Verdana" w:hAnsi="Verdana"/>
          <w:noProof/>
          <w:sz w:val="22"/>
          <w:szCs w:val="22"/>
        </w:rPr>
        <w:t>1st April 2025 – 31st March 2027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1A02D351" w14:textId="0B3A7EB1" w:rsidR="0025225C" w:rsidRPr="0025225C" w:rsidRDefault="0025225C" w:rsidP="0025225C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25225C">
        <w:rPr>
          <w:rFonts w:ascii="Verdana" w:hAnsi="Verdana"/>
          <w:b/>
          <w:bCs/>
          <w:noProof/>
          <w:sz w:val="22"/>
          <w:szCs w:val="22"/>
        </w:rPr>
        <w:t xml:space="preserve">Are there extension options, and if so, what are the terms?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550607" w:rsidRPr="00550607">
        <w:rPr>
          <w:rFonts w:ascii="Verdana" w:hAnsi="Verdana"/>
          <w:noProof/>
          <w:sz w:val="22"/>
          <w:szCs w:val="22"/>
        </w:rPr>
        <w:t>Option to extend for up to 24 months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79718CBC" w14:textId="3B510911" w:rsidR="0025225C" w:rsidRPr="0025225C" w:rsidRDefault="0025225C" w:rsidP="0025225C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25225C">
        <w:rPr>
          <w:rFonts w:ascii="Verdana" w:hAnsi="Verdana"/>
          <w:b/>
          <w:bCs/>
          <w:noProof/>
          <w:sz w:val="22"/>
          <w:szCs w:val="22"/>
        </w:rPr>
        <w:t xml:space="preserve">What termination provisions are in place, including notice periods?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550607" w:rsidRPr="00550607">
        <w:rPr>
          <w:rFonts w:ascii="Verdana" w:hAnsi="Verdana"/>
          <w:noProof/>
          <w:sz w:val="22"/>
          <w:szCs w:val="22"/>
        </w:rPr>
        <w:t>All in accordance with Section 13 of the Framework Terms and conditions – 3 months’ notice</w:t>
      </w:r>
      <w:r w:rsidR="00550607">
        <w:rPr>
          <w:rFonts w:ascii="Verdana" w:hAnsi="Verdana"/>
          <w:b/>
          <w:bCs/>
          <w:noProof/>
          <w:sz w:val="22"/>
          <w:szCs w:val="22"/>
        </w:rPr>
        <w:br/>
      </w:r>
    </w:p>
    <w:p w14:paraId="36B2D899" w14:textId="39B5B29B" w:rsidR="0025225C" w:rsidRPr="00550607" w:rsidRDefault="0025225C" w:rsidP="005C04CA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550607">
        <w:rPr>
          <w:rFonts w:ascii="Verdana" w:hAnsi="Verdana"/>
          <w:b/>
          <w:bCs/>
          <w:noProof/>
          <w:sz w:val="22"/>
          <w:szCs w:val="22"/>
        </w:rPr>
        <w:t xml:space="preserve">Are there plans to re-procure, consolidate, or change the current medicines management solution in the next 12–24 months? </w:t>
      </w:r>
      <w:r w:rsidRPr="00550607">
        <w:rPr>
          <w:rFonts w:ascii="Verdana" w:hAnsi="Verdana"/>
          <w:b/>
          <w:bCs/>
          <w:noProof/>
          <w:sz w:val="22"/>
          <w:szCs w:val="22"/>
        </w:rPr>
        <w:br/>
      </w:r>
      <w:r w:rsidR="00550607" w:rsidRPr="00550607">
        <w:rPr>
          <w:rFonts w:ascii="Verdana" w:hAnsi="Verdana"/>
          <w:noProof/>
          <w:sz w:val="22"/>
          <w:szCs w:val="22"/>
        </w:rPr>
        <w:t>No</w:t>
      </w:r>
      <w:r w:rsidR="00550607">
        <w:rPr>
          <w:rFonts w:ascii="Verdana" w:hAnsi="Verdana"/>
          <w:noProof/>
          <w:sz w:val="22"/>
          <w:szCs w:val="22"/>
        </w:rPr>
        <w:br/>
      </w:r>
    </w:p>
    <w:p w14:paraId="062C3143" w14:textId="733DFF68" w:rsidR="0025225C" w:rsidRPr="0025225C" w:rsidRDefault="0025225C" w:rsidP="0025225C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25225C">
        <w:rPr>
          <w:rFonts w:ascii="Verdana" w:hAnsi="Verdana"/>
          <w:b/>
          <w:bCs/>
          <w:noProof/>
          <w:sz w:val="22"/>
          <w:szCs w:val="22"/>
        </w:rPr>
        <w:t xml:space="preserve">Cost Information </w:t>
      </w:r>
    </w:p>
    <w:p w14:paraId="686A9C59" w14:textId="1AAC14FA" w:rsidR="0025225C" w:rsidRPr="0025225C" w:rsidRDefault="0025225C" w:rsidP="0025225C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25225C">
        <w:rPr>
          <w:rFonts w:ascii="Verdana" w:hAnsi="Verdana"/>
          <w:b/>
          <w:bCs/>
          <w:noProof/>
          <w:sz w:val="22"/>
          <w:szCs w:val="22"/>
        </w:rPr>
        <w:t xml:space="preserve">What is the annual or total contract value (please provide an exact figure or a cost range/band if exact values cannot be disclosed)? 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C23558" w:rsidRPr="00C23558">
        <w:rPr>
          <w:rFonts w:ascii="Verdana" w:hAnsi="Verdana"/>
          <w:noProof/>
          <w:sz w:val="22"/>
          <w:szCs w:val="22"/>
        </w:rPr>
        <w:t>Circa £200K per annum</w:t>
      </w:r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23DF621B" w14:textId="4CB4D235" w:rsidR="00873328" w:rsidRPr="0025225C" w:rsidRDefault="0025225C" w:rsidP="0025225C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25225C">
        <w:rPr>
          <w:rFonts w:ascii="Verdana" w:hAnsi="Verdana"/>
          <w:b/>
          <w:bCs/>
          <w:noProof/>
          <w:sz w:val="22"/>
          <w:szCs w:val="22"/>
        </w:rPr>
        <w:t>What population is covered by your current solution?</w:t>
      </w:r>
      <w:r>
        <w:rPr>
          <w:rFonts w:ascii="Verdana" w:hAnsi="Verdana"/>
          <w:b/>
          <w:bCs/>
          <w:noProof/>
          <w:sz w:val="22"/>
          <w:szCs w:val="22"/>
        </w:rPr>
        <w:br/>
      </w:r>
      <w:r w:rsidR="005A1818">
        <w:rPr>
          <w:rFonts w:ascii="Verdana" w:hAnsi="Verdana"/>
          <w:b/>
          <w:bCs/>
          <w:noProof/>
          <w:sz w:val="22"/>
          <w:szCs w:val="22"/>
        </w:rPr>
        <w:br/>
      </w:r>
      <w:r w:rsidR="005A1818" w:rsidRPr="00FC3B42">
        <w:rPr>
          <w:rFonts w:ascii="Verdana" w:hAnsi="Verdana" w:cs="Tahoma"/>
          <w:sz w:val="22"/>
          <w:szCs w:val="22"/>
        </w:rPr>
        <w:lastRenderedPageBreak/>
        <w:t>I can confirm that the information you are seeking is held on</w:t>
      </w:r>
      <w:r w:rsidR="005A1818">
        <w:rPr>
          <w:rFonts w:ascii="Verdana" w:hAnsi="Verdana" w:cs="Tahoma"/>
          <w:sz w:val="22"/>
          <w:szCs w:val="22"/>
        </w:rPr>
        <w:t>line</w:t>
      </w:r>
      <w:r w:rsidR="005A1818" w:rsidRPr="00FC3B42">
        <w:rPr>
          <w:rFonts w:ascii="Verdana" w:hAnsi="Verdana" w:cs="Tahoma"/>
          <w:sz w:val="22"/>
          <w:szCs w:val="22"/>
        </w:rPr>
        <w:t xml:space="preserve">. Under Section 21 of the </w:t>
      </w:r>
      <w:smartTag w:uri="urn:schemas-microsoft-com:office:smarttags" w:element="address">
        <w:r w:rsidR="005A1818"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="005A1818" w:rsidRPr="00FC3B42">
        <w:rPr>
          <w:rFonts w:ascii="Verdana" w:hAnsi="Verdana" w:cs="Tahoma"/>
          <w:sz w:val="22"/>
          <w:szCs w:val="22"/>
        </w:rPr>
        <w:t xml:space="preserve"> Act </w:t>
      </w:r>
      <w:r w:rsidR="005A1818" w:rsidRPr="00FC3B42">
        <w:rPr>
          <w:rFonts w:ascii="Verdana" w:hAnsi="Verdana"/>
          <w:sz w:val="22"/>
          <w:szCs w:val="22"/>
        </w:rPr>
        <w:t>(information accessible by other means)</w:t>
      </w:r>
      <w:r w:rsidR="005A1818"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="005A1818" w:rsidRPr="00FC3B42">
        <w:rPr>
          <w:rFonts w:ascii="Verdana" w:hAnsi="Verdana"/>
          <w:sz w:val="22"/>
          <w:szCs w:val="22"/>
        </w:rPr>
        <w:t xml:space="preserve">May I therefore recommend that you look at this link to obtain the information you require: </w:t>
      </w:r>
      <w:hyperlink r:id="rId8" w:history="1">
        <w:r w:rsidR="005A1818" w:rsidRPr="005A1818">
          <w:rPr>
            <w:rStyle w:val="Hyperlink"/>
            <w:rFonts w:ascii="Verdana" w:hAnsi="Verdana" w:cs="Arial"/>
            <w:noProof/>
            <w:sz w:val="22"/>
            <w:szCs w:val="22"/>
          </w:rPr>
          <w:t>Swansea Bay UHB - Swansea Bay University Health Board</w:t>
        </w:r>
      </w:hyperlink>
      <w:r>
        <w:rPr>
          <w:rFonts w:ascii="Verdana" w:hAnsi="Verdana"/>
          <w:b/>
          <w:bCs/>
          <w:noProof/>
          <w:sz w:val="22"/>
          <w:szCs w:val="22"/>
        </w:rPr>
        <w:br/>
      </w:r>
    </w:p>
    <w:p w14:paraId="75970B72" w14:textId="1A233E2D" w:rsidR="00A10460" w:rsidRDefault="00421E7F" w:rsidP="005A1818">
      <w:pPr>
        <w:ind w:left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>_____________________________________________________________</w:t>
      </w:r>
      <w:r w:rsidR="005A1818">
        <w:rPr>
          <w:rFonts w:ascii="Verdana" w:hAnsi="Verdana"/>
          <w:b/>
          <w:bCs/>
          <w:noProof/>
          <w:sz w:val="22"/>
          <w:szCs w:val="22"/>
        </w:rPr>
        <w:t>___</w:t>
      </w: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71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7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7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71C28C3"/>
    <w:multiLevelType w:val="hybridMultilevel"/>
    <w:tmpl w:val="0FB04F6C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6" w15:restartNumberingAfterBreak="0">
    <w:nsid w:val="29CD5421"/>
    <w:multiLevelType w:val="hybridMultilevel"/>
    <w:tmpl w:val="95963D6A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3F683E58"/>
    <w:multiLevelType w:val="hybridMultilevel"/>
    <w:tmpl w:val="CEF88A34"/>
    <w:lvl w:ilvl="0" w:tplc="73A2ADDC">
      <w:start w:val="1"/>
      <w:numFmt w:val="bullet"/>
      <w:lvlText w:val="•"/>
      <w:lvlJc w:val="left"/>
      <w:pPr>
        <w:ind w:left="173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5EF4F7A"/>
    <w:multiLevelType w:val="hybridMultilevel"/>
    <w:tmpl w:val="92E6FD38"/>
    <w:lvl w:ilvl="0" w:tplc="4ABC5B98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3997AF3"/>
    <w:multiLevelType w:val="hybridMultilevel"/>
    <w:tmpl w:val="7E748B04"/>
    <w:lvl w:ilvl="0" w:tplc="73A2ADDC">
      <w:start w:val="1"/>
      <w:numFmt w:val="bullet"/>
      <w:lvlText w:val="•"/>
      <w:lvlJc w:val="left"/>
      <w:pPr>
        <w:ind w:left="122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2" w15:restartNumberingAfterBreak="0">
    <w:nsid w:val="796F587E"/>
    <w:multiLevelType w:val="hybridMultilevel"/>
    <w:tmpl w:val="60005E18"/>
    <w:lvl w:ilvl="0" w:tplc="73A2ADDC">
      <w:start w:val="1"/>
      <w:numFmt w:val="bullet"/>
      <w:lvlText w:val="•"/>
      <w:lvlJc w:val="left"/>
      <w:pPr>
        <w:ind w:left="1730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23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6"/>
  </w:num>
  <w:num w:numId="2" w16cid:durableId="828599020">
    <w:abstractNumId w:val="0"/>
  </w:num>
  <w:num w:numId="3" w16cid:durableId="1966037800">
    <w:abstractNumId w:val="10"/>
  </w:num>
  <w:num w:numId="4" w16cid:durableId="1125923312">
    <w:abstractNumId w:val="19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3"/>
  </w:num>
  <w:num w:numId="8" w16cid:durableId="1553300907">
    <w:abstractNumId w:val="17"/>
  </w:num>
  <w:num w:numId="9" w16cid:durableId="687946864">
    <w:abstractNumId w:val="23"/>
  </w:num>
  <w:num w:numId="10" w16cid:durableId="993416643">
    <w:abstractNumId w:val="1"/>
  </w:num>
  <w:num w:numId="11" w16cid:durableId="1541481371">
    <w:abstractNumId w:val="11"/>
  </w:num>
  <w:num w:numId="12" w16cid:durableId="1525171868">
    <w:abstractNumId w:val="15"/>
  </w:num>
  <w:num w:numId="13" w16cid:durableId="200629463">
    <w:abstractNumId w:val="20"/>
  </w:num>
  <w:num w:numId="14" w16cid:durableId="5438320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4"/>
  </w:num>
  <w:num w:numId="17" w16cid:durableId="1764229674">
    <w:abstractNumId w:val="7"/>
  </w:num>
  <w:num w:numId="18" w16cid:durableId="949163570">
    <w:abstractNumId w:val="2"/>
  </w:num>
  <w:num w:numId="19" w16cid:durableId="967079440">
    <w:abstractNumId w:val="5"/>
  </w:num>
  <w:num w:numId="20" w16cid:durableId="1136217347">
    <w:abstractNumId w:val="18"/>
  </w:num>
  <w:num w:numId="21" w16cid:durableId="1429694445">
    <w:abstractNumId w:val="6"/>
  </w:num>
  <w:num w:numId="22" w16cid:durableId="145318786">
    <w:abstractNumId w:val="21"/>
  </w:num>
  <w:num w:numId="23" w16cid:durableId="1469005660">
    <w:abstractNumId w:val="22"/>
  </w:num>
  <w:num w:numId="24" w16cid:durableId="12904318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225C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0607"/>
    <w:rsid w:val="00553E1D"/>
    <w:rsid w:val="0056619C"/>
    <w:rsid w:val="0059250D"/>
    <w:rsid w:val="005925B8"/>
    <w:rsid w:val="0059485C"/>
    <w:rsid w:val="005A181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8D0472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3558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5A1818"/>
    <w:rPr>
      <w:color w:val="605E5C"/>
      <w:shd w:val="clear" w:color="auto" w:fill="E1DFDD"/>
    </w:rPr>
  </w:style>
  <w:style w:type="character" w:customStyle="1" w:styleId="lucyanderson">
    <w:name w:val="EmailStyle33"/>
    <w:aliases w:val="EmailStyle33"/>
    <w:semiHidden/>
    <w:personal/>
    <w:rsid w:val="005A1818"/>
    <w:rPr>
      <w:rFonts w:ascii="Arial" w:hAnsi="Arial" w:cs="Arial"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about-us/swansea-bay-uhb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69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2019-03-26T11:11:00Z</cp:lastPrinted>
  <dcterms:created xsi:type="dcterms:W3CDTF">2021-09-13T07:38:00Z</dcterms:created>
  <dcterms:modified xsi:type="dcterms:W3CDTF">2025-07-08T12:16:00Z</dcterms:modified>
</cp:coreProperties>
</file>