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034B0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345C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9034B0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345C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A5CEBCF" w14:textId="3E397C52" w:rsidR="00D345C2" w:rsidRPr="0047191A" w:rsidRDefault="00D345C2" w:rsidP="0047191A">
      <w:pPr>
        <w:pStyle w:val="NormalWeb"/>
        <w:jc w:val="both"/>
        <w:textAlignment w:val="baseline"/>
        <w:rPr>
          <w:rFonts w:ascii="Verdana" w:hAnsi="Verdana" w:cs="Arial"/>
          <w:b/>
          <w:color w:val="000000"/>
          <w:sz w:val="22"/>
          <w:szCs w:val="22"/>
          <w:lang w:val="en-US"/>
        </w:rPr>
      </w:pPr>
      <w:r w:rsidRPr="00D345C2">
        <w:rPr>
          <w:rFonts w:ascii="Verdana" w:hAnsi="Verdana"/>
          <w:b/>
          <w:sz w:val="22"/>
          <w:szCs w:val="22"/>
        </w:rPr>
        <w:t xml:space="preserve">Please provide the number </w:t>
      </w: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vials used and patients treated for</w:t>
      </w:r>
      <w:r w:rsidR="0047191A">
        <w:rPr>
          <w:rFonts w:ascii="Verdana" w:hAnsi="Verdana" w:cs="Arial"/>
          <w:b/>
          <w:color w:val="000000"/>
          <w:sz w:val="22"/>
          <w:szCs w:val="22"/>
          <w:lang w:val="en-US"/>
        </w:rPr>
        <w:t xml:space="preserve"> </w:t>
      </w: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the following products at</w:t>
      </w:r>
      <w:r w:rsidRPr="00D345C2">
        <w:rPr>
          <w:rFonts w:ascii="Verdana" w:hAnsi="Verdana" w:cs="Arial"/>
          <w:b/>
          <w:i/>
          <w:iCs/>
          <w:color w:val="000000"/>
          <w:sz w:val="22"/>
          <w:szCs w:val="22"/>
          <w:lang w:val="en-US"/>
        </w:rPr>
        <w:t> </w:t>
      </w: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 xml:space="preserve">your </w:t>
      </w:r>
      <w:r w:rsidR="0095549F">
        <w:rPr>
          <w:rFonts w:ascii="Verdana" w:hAnsi="Verdana" w:cs="Arial"/>
          <w:b/>
          <w:color w:val="000000"/>
          <w:sz w:val="22"/>
          <w:szCs w:val="22"/>
          <w:lang w:val="en-US"/>
        </w:rPr>
        <w:t>Health Board</w:t>
      </w:r>
      <w:r w:rsidR="0095549F"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 </w:t>
      </w: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used in 2024 (total January to December), broken down by brand and size, if possible. If the full-year data is not yet available, you can inform me about the currently available data.</w:t>
      </w:r>
    </w:p>
    <w:p w14:paraId="39CF42C2" w14:textId="77777777" w:rsidR="00D345C2" w:rsidRPr="00D345C2" w:rsidRDefault="00D345C2" w:rsidP="00D345C2">
      <w:pPr>
        <w:pStyle w:val="NormalWeb"/>
        <w:textAlignment w:val="baseline"/>
        <w:rPr>
          <w:rFonts w:ascii="Verdana" w:hAnsi="Verdana" w:cs="Arial"/>
          <w:b/>
          <w:color w:val="000000"/>
          <w:sz w:val="22"/>
          <w:szCs w:val="22"/>
          <w:lang w:val="en-US"/>
        </w:rPr>
      </w:pP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br/>
      </w:r>
    </w:p>
    <w:p w14:paraId="5F40EF28" w14:textId="37175CE4" w:rsidR="00D345C2" w:rsidRPr="00D345C2" w:rsidRDefault="00D345C2" w:rsidP="00D345C2">
      <w:pPr>
        <w:pStyle w:val="NormalWeb"/>
        <w:textAlignment w:val="baseline"/>
        <w:rPr>
          <w:rFonts w:ascii="Verdana" w:hAnsi="Verdana" w:cs="Arial"/>
          <w:b/>
          <w:color w:val="000000"/>
          <w:sz w:val="22"/>
          <w:szCs w:val="22"/>
          <w:lang w:val="en-US"/>
        </w:rPr>
      </w:pP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If </w:t>
      </w:r>
      <w:proofErr w:type="gramStart"/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not</w:t>
      </w:r>
      <w:proofErr w:type="gramEnd"/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 xml:space="preserve"> all products are available at </w:t>
      </w:r>
      <w:r w:rsidR="0047191A">
        <w:rPr>
          <w:rFonts w:ascii="Verdana" w:hAnsi="Verdana" w:cs="Arial"/>
          <w:b/>
          <w:color w:val="000000"/>
          <w:sz w:val="22"/>
          <w:szCs w:val="22"/>
          <w:lang w:val="en-US"/>
        </w:rPr>
        <w:t>Swansea Bay University Health Board</w:t>
      </w:r>
      <w:r w:rsidRPr="00D345C2">
        <w:rPr>
          <w:rFonts w:ascii="Verdana" w:hAnsi="Verdana" w:cs="Arial"/>
          <w:b/>
          <w:color w:val="000000"/>
          <w:sz w:val="22"/>
          <w:szCs w:val="22"/>
          <w:lang w:val="en-US"/>
        </w:rPr>
        <w:t>, you can just fill in the data that you have access to.</w:t>
      </w:r>
    </w:p>
    <w:p w14:paraId="5923B3D6" w14:textId="77777777" w:rsidR="00D345C2" w:rsidRPr="00D345C2" w:rsidRDefault="00D345C2" w:rsidP="00D345C2">
      <w:pPr>
        <w:pStyle w:val="NormalWeb"/>
        <w:textAlignment w:val="baseline"/>
        <w:rPr>
          <w:rFonts w:ascii="Verdana" w:hAnsi="Verdana" w:cs="Arial"/>
          <w:sz w:val="22"/>
          <w:szCs w:val="22"/>
        </w:rPr>
      </w:pPr>
      <w:r w:rsidRPr="00D345C2">
        <w:rPr>
          <w:rFonts w:ascii="Verdana" w:hAnsi="Verdana" w:cs="Arial"/>
          <w:color w:val="222222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754"/>
        <w:gridCol w:w="1846"/>
        <w:gridCol w:w="1869"/>
        <w:gridCol w:w="1870"/>
      </w:tblGrid>
      <w:tr w:rsidR="00D345C2" w:rsidRPr="00D345C2" w14:paraId="342AE183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49B6FE92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 w:cs="Calibri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Product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0C50FB1D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Manufacturer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19BE335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Size (Units/mg)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30C580F4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Number of vials used (Jan 24-Dec 24)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hideMark/>
          </w:tcPr>
          <w:p w14:paraId="23F0E862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Number of patients treated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  <w:p w14:paraId="6C0FC5F9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(Jan 24-Dec 24)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41A68BA8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1A2266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Prothrombin Complex Concentrate (PCC)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70802909" w14:textId="77777777" w:rsidTr="00D345C2">
        <w:trPr>
          <w:trHeight w:val="300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8756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Beriplex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C2A22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CSL Behring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6794C04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500IU 20ml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62459" w14:textId="0371BC70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D3D94" w14:textId="496D3F2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0F1A0F5B" w14:textId="77777777" w:rsidTr="00D345C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3290A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A5EB2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4F8218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1000IU 40ml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EABBC" w14:textId="3D56CD6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F1D0B" w14:textId="7F1CD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572C38CD" w14:textId="77777777" w:rsidTr="00D345C2">
        <w:trPr>
          <w:trHeight w:val="300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BE04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Octaplex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93721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Octapharma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474AD5A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500IU 20ml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B30A8" w14:textId="4612FBE0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68A80" w14:textId="1082ECB1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F61C40E" w14:textId="77777777" w:rsidTr="00D345C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BE451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2DB14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15B7E70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1000IU 40ml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E3EF1" w14:textId="6155AC32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17C7D" w14:textId="09BEEA8A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5CF990B1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B19E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Prothromplex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CFA46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Takeda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3EA1CFB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600IU 17ml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6A2F3" w14:textId="2EBBE29E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60EFC" w14:textId="7C38785C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47615CF" w14:textId="77777777" w:rsidTr="00D345C2">
        <w:trPr>
          <w:trHeight w:val="300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0CA8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FEIBA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5F93B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Takeda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2C706CE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200IU 10ml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CD36B" w14:textId="78F182D0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78DC1" w14:textId="1D6E658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11428714" w14:textId="77777777" w:rsidTr="00D345C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F60DE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4071A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CB16436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500IU 20ml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E3784" w14:textId="6434675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4C33B" w14:textId="2F39822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4D1D349C" w14:textId="77777777" w:rsidTr="00D345C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4B92C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09B96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DD91BA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1000IU 40ml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C43F1" w14:textId="311A5A6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159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7574F" w14:textId="5258516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&lt;5*</w:t>
            </w:r>
          </w:p>
        </w:tc>
      </w:tr>
      <w:tr w:rsidR="00D345C2" w:rsidRPr="00D345C2" w14:paraId="1C4029AA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82660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Others (if any please specify)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52BA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9A754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(</w:t>
            </w:r>
            <w:proofErr w:type="gram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if</w:t>
            </w:r>
            <w:proofErr w:type="gramEnd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 xml:space="preserve"> any please specify)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4F153" w14:textId="4C42B5AF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AAC49" w14:textId="3640D82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47894AFC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14:paraId="648B1AA0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Reversal Agents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14D4D7B8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90E7DBC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Ondexxya</w:t>
            </w:r>
            <w:proofErr w:type="spellEnd"/>
            <w:r w:rsidRPr="00D345C2">
              <w:rPr>
                <w:rFonts w:ascii="Verdana" w:hAnsi="Verdana"/>
                <w:sz w:val="22"/>
                <w:szCs w:val="22"/>
              </w:rPr>
              <w:t> (</w:t>
            </w:r>
            <w:proofErr w:type="spellStart"/>
            <w:r w:rsidRPr="00D345C2">
              <w:rPr>
                <w:rFonts w:ascii="Verdana" w:hAnsi="Verdana"/>
                <w:sz w:val="22"/>
                <w:szCs w:val="22"/>
              </w:rPr>
              <w:t>andexanet</w:t>
            </w:r>
            <w:proofErr w:type="spellEnd"/>
            <w:r w:rsidRPr="00D345C2">
              <w:rPr>
                <w:rFonts w:ascii="Verdana" w:hAnsi="Verdana"/>
                <w:sz w:val="22"/>
                <w:szCs w:val="22"/>
              </w:rPr>
              <w:t> alfa)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FA8D7C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Astrazeneca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128F0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5x 200 mg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52C12" w14:textId="238680B1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38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8A168" w14:textId="340E9DDF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Unknown</w:t>
            </w:r>
          </w:p>
        </w:tc>
      </w:tr>
      <w:tr w:rsidR="00D345C2" w:rsidRPr="00D345C2" w14:paraId="33DCE8AE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4646584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Praxbind</w:t>
            </w:r>
            <w:proofErr w:type="spellEnd"/>
            <w:r w:rsidRPr="00D345C2">
              <w:rPr>
                <w:rFonts w:ascii="Verdana" w:hAnsi="Verdana"/>
                <w:sz w:val="22"/>
                <w:szCs w:val="22"/>
              </w:rPr>
              <w:t> (</w:t>
            </w:r>
            <w:proofErr w:type="spellStart"/>
            <w:r w:rsidRPr="00D345C2">
              <w:rPr>
                <w:rFonts w:ascii="Verdana" w:hAnsi="Verdana"/>
                <w:sz w:val="22"/>
                <w:szCs w:val="22"/>
              </w:rPr>
              <w:t>Idaracizumab</w:t>
            </w:r>
            <w:proofErr w:type="spellEnd"/>
            <w:r w:rsidRPr="00D345C2">
              <w:rPr>
                <w:rFonts w:ascii="Verdana" w:hAnsi="Verdana"/>
                <w:sz w:val="22"/>
                <w:szCs w:val="22"/>
              </w:rPr>
              <w:t>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A975138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Boehringer Ingelheim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13AA21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2x 2.5 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2BD8E" w14:textId="70B171B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EDD4E" w14:textId="626444A2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6A24AD4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CD731E7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Fibrinogen Concentrate (FC)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7A2A9597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D6DAC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RiaSTAP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54456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CSL Behring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C1B83D1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1.0g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CA40C" w14:textId="3BA9DBE2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E1FE6" w14:textId="7E654F8E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05944752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9B64B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FibCLOT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33F9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LFB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CFACC8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1.5g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661D6" w14:textId="0FA9EE5A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4516B" w14:textId="0529BE9A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508C9FB8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0D947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Fibryga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C2D04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Octapharma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F7E37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1.0g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D62F5" w14:textId="2D81CD7F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A22FA" w14:textId="67B559C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78308333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839F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Others (if any please specify)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3EC88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5DB4D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(</w:t>
            </w:r>
            <w:proofErr w:type="gram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if</w:t>
            </w:r>
            <w:proofErr w:type="gramEnd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 xml:space="preserve"> any please specify)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ACDCC" w14:textId="3341FC90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5E71F" w14:textId="0582EEEB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6BB79EBC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  <w:hideMark/>
          </w:tcPr>
          <w:p w14:paraId="78262DCA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Fresh Frozen Plasma (FFP)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16064FAF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E5171FA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Fresh Frozen Plasma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58E8261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Blood banks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C6EC6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269DD" w14:textId="0B144F3E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40525" w14:textId="2530B4E6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6E6B49A3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2BADFD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lastRenderedPageBreak/>
              <w:t>Octaplas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5BE8C58" w14:textId="09DEB20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  <w:t>Blood banks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ABFB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C992" w14:textId="7BA3BD0E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10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3AEF1" w14:textId="008DDDB2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&lt;5*</w:t>
            </w:r>
          </w:p>
        </w:tc>
      </w:tr>
      <w:tr w:rsidR="00D345C2" w:rsidRPr="00D345C2" w14:paraId="5FCBF53E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4D63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Cryoprecipitate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0D65DA41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8C3ADE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Cryoprecipitate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BB2D57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Blood banks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74284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F889D" w14:textId="589897F2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8AD88" w14:textId="710A0830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509CDF8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772AAA9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Labile Blood Products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7E5AE086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2F5BE5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Whole blood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E50788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Blood banks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EADB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C3ADA" w14:textId="28E8FB25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A7518" w14:textId="0CF78EE4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3DCBDD4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F647E78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Red blood cells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D54C34B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Blood banks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4FE45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B77BB" w14:textId="10316925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D1289" w14:textId="529B594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15A2C1C" w14:textId="77777777" w:rsidTr="00D345C2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66B405C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Platelets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B90FB2A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Blood banks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049C2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A6699" w14:textId="2CBCD26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EF497" w14:textId="62E0C2E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0A4A1B10" w14:textId="77777777" w:rsidTr="00D345C2">
        <w:trPr>
          <w:trHeight w:val="30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B5AED30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b/>
                <w:bCs/>
                <w:sz w:val="22"/>
                <w:szCs w:val="22"/>
                <w:lang w:val="en-US"/>
              </w:rPr>
              <w:t>Factor XIII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</w:tr>
      <w:tr w:rsidR="00D345C2" w:rsidRPr="00D345C2" w14:paraId="3474F02F" w14:textId="77777777" w:rsidTr="00D345C2">
        <w:trPr>
          <w:trHeight w:val="300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CF95F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Fibrogammin</w:t>
            </w:r>
            <w:proofErr w:type="spellEnd"/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79312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CSL Behring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D1E00D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250IU 4ml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D0348" w14:textId="63A24A65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3893E" w14:textId="640CF82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  <w:tr w:rsidR="00D345C2" w:rsidRPr="00D345C2" w14:paraId="27AB8CF1" w14:textId="77777777" w:rsidTr="00D345C2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F0628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BE027" w14:textId="77777777" w:rsidR="00D345C2" w:rsidRPr="00D345C2" w:rsidRDefault="00D345C2">
            <w:pPr>
              <w:rPr>
                <w:rFonts w:ascii="Verdana" w:eastAsiaTheme="minorHAnsi" w:hAnsi="Verdana" w:cs="Calibri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A33E23" w14:textId="77777777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  <w:lang w:val="en-US"/>
              </w:rPr>
              <w:t>1250IU 20ml</w:t>
            </w: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3BC39" w14:textId="6098ECD9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8CC1F" w14:textId="65C32443" w:rsidR="00D345C2" w:rsidRPr="00D345C2" w:rsidRDefault="00D345C2">
            <w:pPr>
              <w:pStyle w:val="NormalWeb"/>
              <w:textAlignment w:val="baseline"/>
              <w:rPr>
                <w:rFonts w:ascii="Verdana" w:hAnsi="Verdana"/>
                <w:sz w:val="22"/>
                <w:szCs w:val="22"/>
              </w:rPr>
            </w:pPr>
            <w:r w:rsidRPr="00D345C2">
              <w:rPr>
                <w:rFonts w:ascii="Verdana" w:hAnsi="Verdana" w:cs="Arial"/>
                <w:sz w:val="22"/>
                <w:szCs w:val="22"/>
              </w:rPr>
              <w:t> </w:t>
            </w:r>
            <w:r>
              <w:rPr>
                <w:rFonts w:ascii="Verdana" w:hAnsi="Verdana" w:cs="Arial"/>
                <w:sz w:val="22"/>
                <w:szCs w:val="22"/>
              </w:rPr>
              <w:t>0</w:t>
            </w:r>
          </w:p>
        </w:tc>
      </w:tr>
    </w:tbl>
    <w:p w14:paraId="2178A95B" w14:textId="1D974949" w:rsidR="00873328" w:rsidRDefault="00D345C2" w:rsidP="00D345C2">
      <w:pPr>
        <w:pStyle w:val="NormalWeb"/>
        <w:textAlignment w:val="baseline"/>
        <w:rPr>
          <w:rFonts w:ascii="Verdana" w:hAnsi="Verdana"/>
          <w:b/>
          <w:bCs/>
          <w:noProof/>
          <w:sz w:val="22"/>
          <w:szCs w:val="22"/>
        </w:rPr>
      </w:pPr>
      <w:r w:rsidRPr="00D345C2">
        <w:rPr>
          <w:rFonts w:ascii="Verdana" w:hAnsi="Verdana" w:cs="Arial"/>
          <w:sz w:val="22"/>
          <w:szCs w:val="22"/>
        </w:rPr>
        <w:t> </w:t>
      </w:r>
    </w:p>
    <w:p w14:paraId="75970B72" w14:textId="2977C334" w:rsidR="00A10460" w:rsidRDefault="004D4DA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4D4DA9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C4251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191A"/>
    <w:rsid w:val="0048724F"/>
    <w:rsid w:val="004C59CA"/>
    <w:rsid w:val="004C7B47"/>
    <w:rsid w:val="004D4DA9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E26B5"/>
    <w:rsid w:val="005F0E79"/>
    <w:rsid w:val="00602EE5"/>
    <w:rsid w:val="006137E4"/>
    <w:rsid w:val="00635BDA"/>
    <w:rsid w:val="006564DF"/>
    <w:rsid w:val="00684641"/>
    <w:rsid w:val="006C4048"/>
    <w:rsid w:val="006D5578"/>
    <w:rsid w:val="006D5B00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549F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345C2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9554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2025-01-21T10:10:00Z</dcterms:modified>
</cp:coreProperties>
</file>