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66096C76">
                <wp:simplePos x="0" y="0"/>
                <wp:positionH relativeFrom="column">
                  <wp:posOffset>284480</wp:posOffset>
                </wp:positionH>
                <wp:positionV relativeFrom="paragraph">
                  <wp:posOffset>281305</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435FA2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C6AD7">
                              <w:rPr>
                                <w:rFonts w:ascii="Verdana" w:hAnsi="Verdana"/>
                                <w:b/>
                                <w:sz w:val="22"/>
                                <w:szCs w:val="22"/>
                              </w:rPr>
                              <w:t>25-B-013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22.15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" filled="f" stroked="f">
                <v:textbox>
                  <w:txbxContent>
                    <w:p w14:paraId="6B840BE9" w14:textId="7435FA2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C6AD7">
                        <w:rPr>
                          <w:rFonts w:ascii="Verdana" w:hAnsi="Verdana"/>
                          <w:b/>
                          <w:sz w:val="22"/>
                          <w:szCs w:val="22"/>
                        </w:rPr>
                        <w:t>25-B-013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208AC65" w:rsidR="00DC0D5A" w:rsidRDefault="007347EC" w:rsidP="00DC0D5A">
      <w:pPr>
        <w:spacing w:before="280"/>
        <w:rPr>
          <w:rFonts w:ascii="Verdana" w:hAnsi="Verdana"/>
          <w:b/>
          <w:sz w:val="22"/>
        </w:rPr>
      </w:pPr>
      <w:r>
        <w:rPr>
          <w:rFonts w:ascii="Verdana" w:hAnsi="Verdana"/>
          <w:sz w:val="22"/>
        </w:rPr>
        <w:t>This information has been provided for the period October 2024 to January 2025.</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13D0EB04" w14:textId="1C97C8FB" w:rsidR="00AC6AD7" w:rsidRPr="00AC6AD7" w:rsidRDefault="00AC6AD7" w:rsidP="00AC6AD7">
      <w:pPr>
        <w:pStyle w:val="xxxxxxmsonormal"/>
        <w:numPr>
          <w:ilvl w:val="0"/>
          <w:numId w:val="21"/>
        </w:numPr>
        <w:spacing w:before="0" w:beforeAutospacing="0" w:after="0" w:afterAutospacing="0"/>
        <w:rPr>
          <w:rFonts w:ascii="Verdana" w:hAnsi="Verdana" w:cs="Calibri"/>
          <w:color w:val="000000"/>
          <w:sz w:val="22"/>
          <w:szCs w:val="22"/>
        </w:rPr>
      </w:pPr>
      <w:r w:rsidRPr="00AC6AD7">
        <w:rPr>
          <w:rFonts w:ascii="Verdana" w:hAnsi="Verdana" w:cs="Calibri"/>
          <w:b/>
          <w:bCs/>
          <w:color w:val="000000"/>
          <w:sz w:val="22"/>
          <w:szCs w:val="22"/>
        </w:rPr>
        <w:t>Please provide the number of migraine patients treated in the last 4 months with</w:t>
      </w:r>
      <w:r w:rsidRPr="00AC6AD7">
        <w:rPr>
          <w:rFonts w:ascii="Verdana" w:hAnsi="Verdana" w:cs="Calibri"/>
          <w:color w:val="000000"/>
          <w:sz w:val="22"/>
          <w:szCs w:val="22"/>
        </w:rPr>
        <w:t xml:space="preserve">: </w:t>
      </w:r>
    </w:p>
    <w:p w14:paraId="50D4A170" w14:textId="77777777" w:rsidR="00AC6AD7" w:rsidRPr="00AC6AD7" w:rsidRDefault="00AC6AD7" w:rsidP="00AC6AD7">
      <w:pPr>
        <w:pStyle w:val="xxxxxxmsonormal"/>
        <w:spacing w:before="0" w:beforeAutospacing="0" w:after="0" w:afterAutospacing="0"/>
        <w:ind w:left="720"/>
        <w:rPr>
          <w:rFonts w:ascii="Verdana" w:hAnsi="Verdana" w:cs="Calibri"/>
          <w:color w:val="000000"/>
          <w:sz w:val="22"/>
          <w:szCs w:val="22"/>
        </w:rPr>
      </w:pPr>
    </w:p>
    <w:p w14:paraId="08422D3E" w14:textId="62BB07BD" w:rsidR="00AC6AD7" w:rsidRPr="00AC6AD7" w:rsidRDefault="00AC6AD7" w:rsidP="00AC6AD7">
      <w:pPr>
        <w:pStyle w:val="xxxxxxmsonormal"/>
        <w:numPr>
          <w:ilvl w:val="0"/>
          <w:numId w:val="19"/>
        </w:numPr>
        <w:spacing w:before="0" w:beforeAutospacing="0" w:after="0" w:afterAutospacing="0"/>
        <w:rPr>
          <w:rFonts w:ascii="Verdana" w:eastAsia="Times New Roman" w:hAnsi="Verdana" w:cs="Calibri"/>
          <w:color w:val="000000"/>
          <w:sz w:val="22"/>
          <w:szCs w:val="22"/>
        </w:rPr>
      </w:pPr>
      <w:proofErr w:type="spellStart"/>
      <w:r w:rsidRPr="00AC6AD7">
        <w:rPr>
          <w:rFonts w:ascii="Verdana" w:eastAsia="Times New Roman" w:hAnsi="Verdana" w:cs="Calibri"/>
          <w:b/>
          <w:bCs/>
          <w:color w:val="000000"/>
          <w:sz w:val="22"/>
          <w:szCs w:val="22"/>
        </w:rPr>
        <w:t>Atogepant</w:t>
      </w:r>
      <w:proofErr w:type="spellEnd"/>
      <w:r w:rsidRPr="00AC6AD7">
        <w:rPr>
          <w:rFonts w:ascii="Verdana" w:eastAsia="Times New Roman" w:hAnsi="Verdana" w:cs="Calibri"/>
          <w:b/>
          <w:bCs/>
          <w:color w:val="000000"/>
          <w:sz w:val="22"/>
          <w:szCs w:val="22"/>
        </w:rPr>
        <w:t xml:space="preserve"> (</w:t>
      </w:r>
      <w:proofErr w:type="spellStart"/>
      <w:r w:rsidRPr="00AC6AD7">
        <w:rPr>
          <w:rFonts w:ascii="Verdana" w:eastAsia="Times New Roman" w:hAnsi="Verdana" w:cs="Calibri"/>
          <w:b/>
          <w:bCs/>
          <w:color w:val="000000"/>
          <w:sz w:val="22"/>
          <w:szCs w:val="22"/>
        </w:rPr>
        <w:t>Aquipta</w:t>
      </w:r>
      <w:proofErr w:type="spellEnd"/>
      <w:r w:rsidRPr="00AC6AD7">
        <w:rPr>
          <w:rFonts w:ascii="Verdana" w:eastAsia="Times New Roman" w:hAnsi="Verdana" w:cs="Calibri"/>
          <w:b/>
          <w:bCs/>
          <w:color w:val="000000"/>
          <w:sz w:val="22"/>
          <w:szCs w:val="22"/>
        </w:rPr>
        <w:t>)</w:t>
      </w:r>
      <w:r w:rsidRPr="00AC6AD7">
        <w:rPr>
          <w:rFonts w:ascii="Verdana" w:eastAsia="Times New Roman" w:hAnsi="Verdana" w:cs="Calibri"/>
          <w:sz w:val="22"/>
          <w:szCs w:val="22"/>
        </w:rPr>
        <w:t xml:space="preserve"> </w:t>
      </w:r>
      <w:r w:rsidR="00EE02A3">
        <w:rPr>
          <w:rFonts w:ascii="Verdana" w:eastAsia="Times New Roman" w:hAnsi="Verdana" w:cs="Calibri"/>
          <w:sz w:val="22"/>
          <w:szCs w:val="22"/>
        </w:rPr>
        <w:t>–</w:t>
      </w:r>
      <w:r w:rsidRPr="00AC6AD7">
        <w:rPr>
          <w:rFonts w:ascii="Verdana" w:eastAsia="Times New Roman" w:hAnsi="Verdana" w:cs="Calibri"/>
          <w:sz w:val="22"/>
          <w:szCs w:val="22"/>
        </w:rPr>
        <w:t xml:space="preserve"> </w:t>
      </w:r>
      <w:r w:rsidR="00EE02A3">
        <w:rPr>
          <w:rFonts w:ascii="Verdana" w:hAnsi="Verdana"/>
          <w:bCs/>
          <w:sz w:val="22"/>
        </w:rPr>
        <w:t>not recorded centrally*</w:t>
      </w:r>
    </w:p>
    <w:p w14:paraId="6DCE580C" w14:textId="77777777" w:rsidR="00AC6AD7" w:rsidRPr="00AC6AD7" w:rsidRDefault="00AC6AD7" w:rsidP="00AC6AD7">
      <w:pPr>
        <w:pStyle w:val="xxxxxxmsonormal"/>
        <w:numPr>
          <w:ilvl w:val="0"/>
          <w:numId w:val="19"/>
        </w:numPr>
        <w:spacing w:before="0" w:beforeAutospacing="0" w:after="0" w:afterAutospacing="0"/>
        <w:rPr>
          <w:rFonts w:ascii="Verdana" w:eastAsia="Times New Roman" w:hAnsi="Verdana" w:cs="Calibri"/>
          <w:color w:val="000000"/>
          <w:sz w:val="22"/>
          <w:szCs w:val="22"/>
        </w:rPr>
      </w:pPr>
      <w:proofErr w:type="spellStart"/>
      <w:r w:rsidRPr="00AC6AD7">
        <w:rPr>
          <w:rFonts w:ascii="Verdana" w:eastAsia="Times New Roman" w:hAnsi="Verdana" w:cs="Calibri"/>
          <w:b/>
          <w:bCs/>
          <w:color w:val="000000"/>
          <w:sz w:val="22"/>
          <w:szCs w:val="22"/>
        </w:rPr>
        <w:t>Erenumab</w:t>
      </w:r>
      <w:proofErr w:type="spellEnd"/>
      <w:r w:rsidRPr="00AC6AD7">
        <w:rPr>
          <w:rFonts w:ascii="Verdana" w:eastAsia="Times New Roman" w:hAnsi="Verdana" w:cs="Calibri"/>
          <w:b/>
          <w:bCs/>
          <w:color w:val="000000"/>
          <w:sz w:val="22"/>
          <w:szCs w:val="22"/>
        </w:rPr>
        <w:t xml:space="preserve"> (Aimovig)</w:t>
      </w:r>
      <w:r w:rsidRPr="00AC6AD7">
        <w:rPr>
          <w:rFonts w:ascii="Verdana" w:eastAsia="Times New Roman" w:hAnsi="Verdana" w:cs="Calibri"/>
          <w:sz w:val="22"/>
          <w:szCs w:val="22"/>
        </w:rPr>
        <w:t xml:space="preserve"> - </w:t>
      </w:r>
      <w:r w:rsidRPr="00AC6AD7">
        <w:rPr>
          <w:rFonts w:ascii="Verdana" w:eastAsia="Times New Roman" w:hAnsi="Verdana"/>
          <w:color w:val="000000"/>
          <w:sz w:val="22"/>
          <w:szCs w:val="22"/>
        </w:rPr>
        <w:t>6 new patients / 43 repeat patients</w:t>
      </w:r>
    </w:p>
    <w:p w14:paraId="2014AADD" w14:textId="6BCBAB00" w:rsidR="00AC6AD7" w:rsidRPr="00AC6AD7" w:rsidRDefault="00AC6AD7" w:rsidP="00AC6AD7">
      <w:pPr>
        <w:pStyle w:val="xxxxxxmsonormal"/>
        <w:numPr>
          <w:ilvl w:val="0"/>
          <w:numId w:val="19"/>
        </w:numPr>
        <w:spacing w:before="0" w:beforeAutospacing="0" w:after="0" w:afterAutospacing="0"/>
        <w:rPr>
          <w:rFonts w:ascii="Verdana" w:eastAsia="Times New Roman" w:hAnsi="Verdana" w:cs="Calibri"/>
          <w:color w:val="000000"/>
          <w:sz w:val="22"/>
          <w:szCs w:val="22"/>
        </w:rPr>
      </w:pPr>
      <w:proofErr w:type="spellStart"/>
      <w:r w:rsidRPr="00AC6AD7">
        <w:rPr>
          <w:rFonts w:ascii="Verdana" w:eastAsia="Times New Roman" w:hAnsi="Verdana" w:cs="Calibri"/>
          <w:b/>
          <w:bCs/>
          <w:color w:val="000000"/>
          <w:sz w:val="22"/>
          <w:szCs w:val="22"/>
        </w:rPr>
        <w:t>Eptinezumab</w:t>
      </w:r>
      <w:proofErr w:type="spellEnd"/>
      <w:r w:rsidRPr="00AC6AD7">
        <w:rPr>
          <w:rFonts w:ascii="Verdana" w:eastAsia="Times New Roman" w:hAnsi="Verdana" w:cs="Calibri"/>
          <w:b/>
          <w:bCs/>
          <w:color w:val="000000"/>
          <w:sz w:val="22"/>
          <w:szCs w:val="22"/>
        </w:rPr>
        <w:t xml:space="preserve"> (</w:t>
      </w:r>
      <w:proofErr w:type="spellStart"/>
      <w:r w:rsidRPr="00AC6AD7">
        <w:rPr>
          <w:rFonts w:ascii="Verdana" w:eastAsia="Times New Roman" w:hAnsi="Verdana" w:cs="Calibri"/>
          <w:b/>
          <w:bCs/>
          <w:color w:val="000000"/>
          <w:sz w:val="22"/>
          <w:szCs w:val="22"/>
        </w:rPr>
        <w:t>Vyepti</w:t>
      </w:r>
      <w:proofErr w:type="spellEnd"/>
      <w:r w:rsidRPr="00AC6AD7">
        <w:rPr>
          <w:rFonts w:ascii="Verdana" w:eastAsia="Times New Roman" w:hAnsi="Verdana" w:cs="Calibri"/>
          <w:b/>
          <w:bCs/>
          <w:color w:val="000000"/>
          <w:sz w:val="22"/>
          <w:szCs w:val="22"/>
        </w:rPr>
        <w:t>)</w:t>
      </w:r>
      <w:r w:rsidRPr="00AC6AD7">
        <w:rPr>
          <w:rFonts w:ascii="Verdana" w:eastAsia="Times New Roman" w:hAnsi="Verdana" w:cs="Calibri"/>
          <w:sz w:val="22"/>
          <w:szCs w:val="22"/>
        </w:rPr>
        <w:t xml:space="preserve"> - </w:t>
      </w:r>
      <w:r w:rsidRPr="00AC6AD7">
        <w:rPr>
          <w:rFonts w:ascii="Verdana" w:eastAsia="Times New Roman" w:hAnsi="Verdana"/>
          <w:color w:val="000000"/>
          <w:sz w:val="22"/>
          <w:szCs w:val="22"/>
        </w:rPr>
        <w:t>not currently a treatment option</w:t>
      </w:r>
      <w:r w:rsidR="00925C9E">
        <w:rPr>
          <w:rFonts w:ascii="Verdana" w:eastAsia="Times New Roman" w:hAnsi="Verdana"/>
          <w:color w:val="000000"/>
          <w:sz w:val="22"/>
          <w:szCs w:val="22"/>
        </w:rPr>
        <w:t xml:space="preserve"> in Swansea Bay</w:t>
      </w:r>
    </w:p>
    <w:p w14:paraId="53EBA658" w14:textId="464B73AA" w:rsidR="00AC6AD7" w:rsidRPr="00AC6AD7" w:rsidRDefault="00AC6AD7" w:rsidP="00AC6AD7">
      <w:pPr>
        <w:pStyle w:val="xxxxxxmsonormal"/>
        <w:numPr>
          <w:ilvl w:val="0"/>
          <w:numId w:val="19"/>
        </w:numPr>
        <w:spacing w:before="0" w:beforeAutospacing="0" w:after="0" w:afterAutospacing="0"/>
        <w:rPr>
          <w:rFonts w:ascii="Verdana" w:eastAsia="Times New Roman" w:hAnsi="Verdana" w:cs="Calibri"/>
          <w:color w:val="000000"/>
          <w:sz w:val="22"/>
          <w:szCs w:val="22"/>
        </w:rPr>
      </w:pPr>
      <w:proofErr w:type="spellStart"/>
      <w:r w:rsidRPr="00AC6AD7">
        <w:rPr>
          <w:rFonts w:ascii="Verdana" w:eastAsia="Times New Roman" w:hAnsi="Verdana" w:cs="Calibri"/>
          <w:b/>
          <w:bCs/>
          <w:color w:val="000000"/>
          <w:sz w:val="22"/>
          <w:szCs w:val="22"/>
        </w:rPr>
        <w:t>Fremanezumab</w:t>
      </w:r>
      <w:proofErr w:type="spellEnd"/>
      <w:r w:rsidRPr="00AC6AD7">
        <w:rPr>
          <w:rFonts w:ascii="Verdana" w:eastAsia="Times New Roman" w:hAnsi="Verdana" w:cs="Calibri"/>
          <w:b/>
          <w:bCs/>
          <w:color w:val="000000"/>
          <w:sz w:val="22"/>
          <w:szCs w:val="22"/>
        </w:rPr>
        <w:t xml:space="preserve"> (</w:t>
      </w:r>
      <w:proofErr w:type="spellStart"/>
      <w:r w:rsidRPr="00AC6AD7">
        <w:rPr>
          <w:rFonts w:ascii="Verdana" w:eastAsia="Times New Roman" w:hAnsi="Verdana" w:cs="Calibri"/>
          <w:b/>
          <w:bCs/>
          <w:color w:val="000000"/>
          <w:sz w:val="22"/>
          <w:szCs w:val="22"/>
        </w:rPr>
        <w:t>Ajovy</w:t>
      </w:r>
      <w:proofErr w:type="spellEnd"/>
      <w:r w:rsidRPr="00AC6AD7">
        <w:rPr>
          <w:rFonts w:ascii="Verdana" w:eastAsia="Times New Roman" w:hAnsi="Verdana" w:cs="Calibri"/>
          <w:b/>
          <w:bCs/>
          <w:color w:val="000000"/>
          <w:sz w:val="22"/>
          <w:szCs w:val="22"/>
        </w:rPr>
        <w:t>)</w:t>
      </w:r>
      <w:r w:rsidRPr="00AC6AD7">
        <w:rPr>
          <w:rFonts w:ascii="Verdana" w:eastAsia="Times New Roman" w:hAnsi="Verdana" w:cs="Calibri"/>
          <w:sz w:val="22"/>
          <w:szCs w:val="22"/>
        </w:rPr>
        <w:t xml:space="preserve"> - </w:t>
      </w:r>
      <w:r w:rsidRPr="00AC6AD7">
        <w:rPr>
          <w:rFonts w:ascii="Verdana" w:eastAsia="Times New Roman" w:hAnsi="Verdana"/>
          <w:color w:val="000000"/>
          <w:sz w:val="22"/>
          <w:szCs w:val="22"/>
        </w:rPr>
        <w:t>not currently a treatment option</w:t>
      </w:r>
      <w:r w:rsidR="00925C9E">
        <w:rPr>
          <w:rFonts w:ascii="Verdana" w:eastAsia="Times New Roman" w:hAnsi="Verdana"/>
          <w:color w:val="000000"/>
          <w:sz w:val="22"/>
          <w:szCs w:val="22"/>
        </w:rPr>
        <w:t xml:space="preserve"> in Swansea Bay</w:t>
      </w:r>
    </w:p>
    <w:p w14:paraId="12595171" w14:textId="4F372E2B" w:rsidR="00AC6AD7" w:rsidRPr="00AC6AD7" w:rsidRDefault="00AC6AD7" w:rsidP="00AC6AD7">
      <w:pPr>
        <w:pStyle w:val="xxxxxxmsonormal"/>
        <w:numPr>
          <w:ilvl w:val="0"/>
          <w:numId w:val="19"/>
        </w:numPr>
        <w:spacing w:before="0" w:beforeAutospacing="0" w:after="0" w:afterAutospacing="0"/>
        <w:rPr>
          <w:rFonts w:ascii="Verdana" w:eastAsia="Times New Roman" w:hAnsi="Verdana" w:cs="Calibri"/>
          <w:color w:val="000000"/>
          <w:sz w:val="22"/>
          <w:szCs w:val="22"/>
        </w:rPr>
      </w:pPr>
      <w:proofErr w:type="spellStart"/>
      <w:r w:rsidRPr="00AC6AD7">
        <w:rPr>
          <w:rFonts w:ascii="Verdana" w:eastAsia="Times New Roman" w:hAnsi="Verdana" w:cs="Calibri"/>
          <w:b/>
          <w:bCs/>
          <w:color w:val="000000"/>
          <w:sz w:val="22"/>
          <w:szCs w:val="22"/>
        </w:rPr>
        <w:t>Galcanezumab</w:t>
      </w:r>
      <w:proofErr w:type="spellEnd"/>
      <w:r w:rsidRPr="00AC6AD7">
        <w:rPr>
          <w:rFonts w:ascii="Verdana" w:eastAsia="Times New Roman" w:hAnsi="Verdana" w:cs="Calibri"/>
          <w:b/>
          <w:bCs/>
          <w:color w:val="000000"/>
          <w:sz w:val="22"/>
          <w:szCs w:val="22"/>
        </w:rPr>
        <w:t xml:space="preserve"> (</w:t>
      </w:r>
      <w:proofErr w:type="spellStart"/>
      <w:r w:rsidRPr="00AC6AD7">
        <w:rPr>
          <w:rFonts w:ascii="Verdana" w:eastAsia="Times New Roman" w:hAnsi="Verdana" w:cs="Calibri"/>
          <w:b/>
          <w:bCs/>
          <w:color w:val="000000"/>
          <w:sz w:val="22"/>
          <w:szCs w:val="22"/>
        </w:rPr>
        <w:t>Emgality</w:t>
      </w:r>
      <w:proofErr w:type="spellEnd"/>
      <w:r w:rsidRPr="00AC6AD7">
        <w:rPr>
          <w:rFonts w:ascii="Verdana" w:eastAsia="Times New Roman" w:hAnsi="Verdana" w:cs="Calibri"/>
          <w:b/>
          <w:bCs/>
          <w:color w:val="000000"/>
          <w:sz w:val="22"/>
          <w:szCs w:val="22"/>
        </w:rPr>
        <w:t>)</w:t>
      </w:r>
      <w:r w:rsidRPr="00AC6AD7">
        <w:rPr>
          <w:rFonts w:ascii="Verdana" w:eastAsia="Times New Roman" w:hAnsi="Verdana" w:cs="Calibri"/>
          <w:sz w:val="22"/>
          <w:szCs w:val="22"/>
        </w:rPr>
        <w:t xml:space="preserve"> - </w:t>
      </w:r>
      <w:r w:rsidR="00925C9E">
        <w:rPr>
          <w:rFonts w:ascii="Verdana" w:eastAsia="Times New Roman" w:hAnsi="Verdana"/>
          <w:color w:val="000000"/>
          <w:sz w:val="22"/>
          <w:szCs w:val="22"/>
        </w:rPr>
        <w:t>0</w:t>
      </w:r>
      <w:r w:rsidRPr="00AC6AD7">
        <w:rPr>
          <w:rFonts w:ascii="Verdana" w:eastAsia="Times New Roman" w:hAnsi="Verdana"/>
          <w:color w:val="000000"/>
          <w:sz w:val="22"/>
          <w:szCs w:val="22"/>
        </w:rPr>
        <w:t xml:space="preserve"> new patients / 6 repeat patients</w:t>
      </w:r>
    </w:p>
    <w:p w14:paraId="07961CDE" w14:textId="78437011" w:rsidR="00AC6AD7" w:rsidRPr="00AC6AD7" w:rsidRDefault="00AC6AD7" w:rsidP="00AC6AD7">
      <w:pPr>
        <w:pStyle w:val="xxxxxxmsonormal"/>
        <w:numPr>
          <w:ilvl w:val="0"/>
          <w:numId w:val="19"/>
        </w:numPr>
        <w:spacing w:before="0" w:beforeAutospacing="0" w:after="0" w:afterAutospacing="0"/>
        <w:rPr>
          <w:rFonts w:ascii="Verdana" w:eastAsia="Times New Roman" w:hAnsi="Verdana" w:cs="Calibri"/>
          <w:color w:val="000000"/>
          <w:sz w:val="22"/>
          <w:szCs w:val="22"/>
        </w:rPr>
      </w:pPr>
      <w:r w:rsidRPr="00AC6AD7">
        <w:rPr>
          <w:rFonts w:ascii="Verdana" w:eastAsia="Times New Roman" w:hAnsi="Verdana" w:cs="Calibri"/>
          <w:b/>
          <w:bCs/>
          <w:color w:val="000000"/>
          <w:sz w:val="22"/>
          <w:szCs w:val="22"/>
        </w:rPr>
        <w:t>Rimegepant (</w:t>
      </w:r>
      <w:proofErr w:type="spellStart"/>
      <w:r w:rsidRPr="00AC6AD7">
        <w:rPr>
          <w:rFonts w:ascii="Verdana" w:eastAsia="Times New Roman" w:hAnsi="Verdana" w:cs="Calibri"/>
          <w:b/>
          <w:bCs/>
          <w:color w:val="000000"/>
          <w:sz w:val="22"/>
          <w:szCs w:val="22"/>
        </w:rPr>
        <w:t>Vydura</w:t>
      </w:r>
      <w:proofErr w:type="spellEnd"/>
      <w:r w:rsidRPr="00AC6AD7">
        <w:rPr>
          <w:rFonts w:ascii="Verdana" w:eastAsia="Times New Roman" w:hAnsi="Verdana" w:cs="Calibri"/>
          <w:b/>
          <w:bCs/>
          <w:color w:val="000000"/>
          <w:sz w:val="22"/>
          <w:szCs w:val="22"/>
        </w:rPr>
        <w:t>)</w:t>
      </w:r>
      <w:r w:rsidRPr="00AC6AD7">
        <w:rPr>
          <w:rFonts w:ascii="Verdana" w:eastAsia="Times New Roman" w:hAnsi="Verdana" w:cs="Calibri"/>
          <w:sz w:val="22"/>
          <w:szCs w:val="22"/>
        </w:rPr>
        <w:t xml:space="preserve"> - </w:t>
      </w:r>
      <w:r w:rsidR="00EE02A3">
        <w:rPr>
          <w:rFonts w:ascii="Verdana" w:hAnsi="Verdana"/>
          <w:bCs/>
          <w:sz w:val="22"/>
        </w:rPr>
        <w:t>not recorded centrally*</w:t>
      </w:r>
    </w:p>
    <w:p w14:paraId="24DE28B2" w14:textId="58138D72" w:rsidR="00AC6AD7" w:rsidRPr="00AC6AD7" w:rsidRDefault="00AC6AD7" w:rsidP="00AC6AD7">
      <w:pPr>
        <w:pStyle w:val="xxxxxxmsonormal"/>
        <w:numPr>
          <w:ilvl w:val="0"/>
          <w:numId w:val="19"/>
        </w:numPr>
        <w:spacing w:before="0" w:beforeAutospacing="0" w:after="0" w:afterAutospacing="0"/>
        <w:rPr>
          <w:rFonts w:ascii="Verdana" w:eastAsia="Times New Roman" w:hAnsi="Verdana" w:cs="Calibri"/>
          <w:color w:val="000000"/>
          <w:sz w:val="22"/>
          <w:szCs w:val="22"/>
        </w:rPr>
      </w:pPr>
      <w:r w:rsidRPr="00AC6AD7">
        <w:rPr>
          <w:rFonts w:ascii="Verdana" w:eastAsia="Times New Roman" w:hAnsi="Verdana" w:cs="Calibri"/>
          <w:b/>
          <w:bCs/>
          <w:color w:val="000000"/>
          <w:sz w:val="22"/>
          <w:szCs w:val="22"/>
        </w:rPr>
        <w:t xml:space="preserve">Botulinum Toxin (i.e., Botox, Dysport, </w:t>
      </w:r>
      <w:proofErr w:type="spellStart"/>
      <w:r w:rsidRPr="00AC6AD7">
        <w:rPr>
          <w:rFonts w:ascii="Verdana" w:eastAsia="Times New Roman" w:hAnsi="Verdana" w:cs="Calibri"/>
          <w:b/>
          <w:bCs/>
          <w:color w:val="000000"/>
          <w:sz w:val="22"/>
          <w:szCs w:val="22"/>
        </w:rPr>
        <w:t>Xeomin</w:t>
      </w:r>
      <w:proofErr w:type="spellEnd"/>
      <w:r w:rsidRPr="00AC6AD7">
        <w:rPr>
          <w:rFonts w:ascii="Verdana" w:eastAsia="Times New Roman" w:hAnsi="Verdana" w:cs="Calibri"/>
          <w:b/>
          <w:bCs/>
          <w:color w:val="000000"/>
          <w:sz w:val="22"/>
          <w:szCs w:val="22"/>
        </w:rPr>
        <w:t>)</w:t>
      </w:r>
      <w:r w:rsidRPr="00AC6AD7">
        <w:rPr>
          <w:rFonts w:ascii="Verdana" w:eastAsia="Times New Roman" w:hAnsi="Verdana" w:cs="Calibri"/>
          <w:sz w:val="22"/>
          <w:szCs w:val="22"/>
        </w:rPr>
        <w:t xml:space="preserve"> - 65 new </w:t>
      </w:r>
      <w:r w:rsidR="00925C9E" w:rsidRPr="00AC6AD7">
        <w:rPr>
          <w:rFonts w:ascii="Verdana" w:eastAsia="Times New Roman" w:hAnsi="Verdana" w:cs="Calibri"/>
          <w:sz w:val="22"/>
          <w:szCs w:val="22"/>
        </w:rPr>
        <w:t>patients</w:t>
      </w:r>
      <w:r w:rsidRPr="00AC6AD7">
        <w:rPr>
          <w:rFonts w:ascii="Verdana" w:eastAsia="Times New Roman" w:hAnsi="Verdana" w:cs="Calibri"/>
          <w:sz w:val="22"/>
          <w:szCs w:val="22"/>
        </w:rPr>
        <w:t xml:space="preserve"> / 405 repeat patients</w:t>
      </w:r>
    </w:p>
    <w:p w14:paraId="79CC0968" w14:textId="77777777" w:rsidR="00AC6AD7" w:rsidRPr="00AC6AD7" w:rsidRDefault="00AC6AD7" w:rsidP="00AC6AD7">
      <w:pPr>
        <w:pStyle w:val="xxxxxxmsonormal"/>
        <w:spacing w:before="0" w:beforeAutospacing="0" w:after="0" w:afterAutospacing="0"/>
        <w:rPr>
          <w:rFonts w:ascii="Verdana" w:hAnsi="Verdana" w:cs="Calibri"/>
          <w:sz w:val="22"/>
          <w:szCs w:val="22"/>
        </w:rPr>
      </w:pPr>
    </w:p>
    <w:p w14:paraId="2391C555" w14:textId="695179F3" w:rsidR="00AC6AD7" w:rsidRPr="00AC6AD7" w:rsidRDefault="00AC6AD7" w:rsidP="00AC6AD7">
      <w:pPr>
        <w:pStyle w:val="ListParagraph"/>
        <w:numPr>
          <w:ilvl w:val="0"/>
          <w:numId w:val="21"/>
        </w:numPr>
        <w:rPr>
          <w:rFonts w:ascii="Verdana" w:hAnsi="Verdana" w:cs="Calibri"/>
          <w:b/>
          <w:bCs/>
          <w:color w:val="000000"/>
          <w:sz w:val="22"/>
          <w:szCs w:val="22"/>
        </w:rPr>
      </w:pPr>
      <w:r w:rsidRPr="00AC6AD7">
        <w:rPr>
          <w:rFonts w:ascii="Verdana" w:hAnsi="Verdana"/>
          <w:b/>
          <w:bCs/>
          <w:color w:val="000000"/>
          <w:sz w:val="22"/>
          <w:szCs w:val="22"/>
        </w:rPr>
        <w:t>How many patients have you treated in the last 4 months for chronic migraine (15+ headache days per month) and episodic migraine (4-15 headache days per month) with the following drugs:</w:t>
      </w:r>
    </w:p>
    <w:p w14:paraId="2A4C0CBF" w14:textId="77777777" w:rsidR="00AC6AD7" w:rsidRPr="00AC6AD7" w:rsidRDefault="00AC6AD7" w:rsidP="00AC6AD7">
      <w:pPr>
        <w:pStyle w:val="xxxxxxmsonormal"/>
        <w:spacing w:before="0" w:beforeAutospacing="0" w:after="0" w:afterAutospacing="0"/>
        <w:ind w:left="720"/>
        <w:rPr>
          <w:rFonts w:ascii="Verdana" w:hAnsi="Verdana" w:cs="Calibri"/>
          <w:sz w:val="22"/>
          <w:szCs w:val="22"/>
        </w:rPr>
      </w:pPr>
    </w:p>
    <w:tbl>
      <w:tblPr>
        <w:tblW w:w="7667" w:type="dxa"/>
        <w:jc w:val="center"/>
        <w:tblCellMar>
          <w:left w:w="0" w:type="dxa"/>
          <w:right w:w="0" w:type="dxa"/>
        </w:tblCellMar>
        <w:tblLook w:val="04A0" w:firstRow="1" w:lastRow="0" w:firstColumn="1" w:lastColumn="0" w:noHBand="0" w:noVBand="1"/>
      </w:tblPr>
      <w:tblGrid>
        <w:gridCol w:w="2088"/>
        <w:gridCol w:w="3276"/>
        <w:gridCol w:w="2551"/>
      </w:tblGrid>
      <w:tr w:rsidR="00AC6AD7" w:rsidRPr="00AC6AD7" w14:paraId="0D4CE715" w14:textId="77777777" w:rsidTr="00925C9E">
        <w:trPr>
          <w:trHeight w:val="1253"/>
          <w:jc w:val="center"/>
        </w:trPr>
        <w:tc>
          <w:tcPr>
            <w:tcW w:w="1840" w:type="dxa"/>
            <w:tcBorders>
              <w:top w:val="single" w:sz="8" w:space="0" w:color="auto"/>
              <w:left w:val="single" w:sz="8" w:space="0" w:color="auto"/>
              <w:bottom w:val="single" w:sz="8" w:space="0" w:color="auto"/>
              <w:right w:val="single" w:sz="8" w:space="0" w:color="auto"/>
            </w:tcBorders>
            <w:shd w:val="clear" w:color="auto" w:fill="D9E1F2"/>
            <w:tcMar>
              <w:top w:w="0" w:type="dxa"/>
              <w:left w:w="108" w:type="dxa"/>
              <w:bottom w:w="0" w:type="dxa"/>
              <w:right w:w="108" w:type="dxa"/>
            </w:tcMar>
            <w:vAlign w:val="center"/>
            <w:hideMark/>
          </w:tcPr>
          <w:p w14:paraId="4291BE13" w14:textId="77777777" w:rsidR="00AC6AD7" w:rsidRPr="00AC6AD7" w:rsidRDefault="00AC6AD7" w:rsidP="00AC6AD7">
            <w:pPr>
              <w:spacing w:after="0" w:line="240" w:lineRule="auto"/>
              <w:ind w:left="166" w:right="0"/>
              <w:jc w:val="center"/>
              <w:rPr>
                <w:rFonts w:ascii="Verdana" w:hAnsi="Verdana" w:cs="Calibri"/>
                <w:b/>
                <w:bCs/>
                <w:color w:val="000000"/>
                <w:sz w:val="22"/>
                <w:szCs w:val="22"/>
                <w:lang w:val="en-US"/>
              </w:rPr>
            </w:pPr>
            <w:r w:rsidRPr="00AC6AD7">
              <w:rPr>
                <w:rFonts w:ascii="Verdana" w:hAnsi="Verdana"/>
                <w:b/>
                <w:bCs/>
                <w:color w:val="000000"/>
                <w:sz w:val="22"/>
                <w:szCs w:val="22"/>
                <w:lang w:val="en-US"/>
              </w:rPr>
              <w:t>Drugs</w:t>
            </w:r>
          </w:p>
        </w:tc>
        <w:tc>
          <w:tcPr>
            <w:tcW w:w="3276" w:type="dxa"/>
            <w:tcBorders>
              <w:top w:val="single" w:sz="8" w:space="0" w:color="auto"/>
              <w:left w:val="nil"/>
              <w:bottom w:val="single" w:sz="8" w:space="0" w:color="auto"/>
              <w:right w:val="single" w:sz="8" w:space="0" w:color="auto"/>
            </w:tcBorders>
            <w:shd w:val="clear" w:color="auto" w:fill="D9E1F2"/>
            <w:tcMar>
              <w:top w:w="0" w:type="dxa"/>
              <w:left w:w="108" w:type="dxa"/>
              <w:bottom w:w="0" w:type="dxa"/>
              <w:right w:w="108" w:type="dxa"/>
            </w:tcMar>
            <w:vAlign w:val="center"/>
            <w:hideMark/>
          </w:tcPr>
          <w:p w14:paraId="6C35ABB4" w14:textId="226F0EF7" w:rsidR="00AC6AD7" w:rsidRPr="00AC6AD7" w:rsidRDefault="00AC6AD7" w:rsidP="00AC6AD7">
            <w:pPr>
              <w:spacing w:after="0" w:line="240" w:lineRule="auto"/>
              <w:ind w:left="55" w:right="0"/>
              <w:jc w:val="center"/>
              <w:rPr>
                <w:rFonts w:ascii="Verdana" w:hAnsi="Verdana"/>
                <w:b/>
                <w:bCs/>
                <w:color w:val="000000"/>
                <w:sz w:val="22"/>
                <w:szCs w:val="22"/>
                <w:lang w:val="en-US"/>
              </w:rPr>
            </w:pPr>
            <w:r w:rsidRPr="00AC6AD7">
              <w:rPr>
                <w:rFonts w:ascii="Verdana" w:hAnsi="Verdana"/>
                <w:b/>
                <w:bCs/>
                <w:color w:val="000000"/>
                <w:sz w:val="22"/>
                <w:szCs w:val="22"/>
                <w:lang w:val="en-US"/>
              </w:rPr>
              <w:t>Chronic Migraine (15+ headache days per month)</w:t>
            </w:r>
          </w:p>
        </w:tc>
        <w:tc>
          <w:tcPr>
            <w:tcW w:w="2551" w:type="dxa"/>
            <w:tcBorders>
              <w:top w:val="single" w:sz="8" w:space="0" w:color="auto"/>
              <w:left w:val="nil"/>
              <w:bottom w:val="single" w:sz="8" w:space="0" w:color="auto"/>
              <w:right w:val="single" w:sz="8" w:space="0" w:color="auto"/>
            </w:tcBorders>
            <w:shd w:val="clear" w:color="auto" w:fill="D9E1F2"/>
            <w:tcMar>
              <w:top w:w="0" w:type="dxa"/>
              <w:left w:w="108" w:type="dxa"/>
              <w:bottom w:w="0" w:type="dxa"/>
              <w:right w:w="108" w:type="dxa"/>
            </w:tcMar>
            <w:vAlign w:val="center"/>
            <w:hideMark/>
          </w:tcPr>
          <w:p w14:paraId="6208F932" w14:textId="77777777" w:rsidR="00AC6AD7" w:rsidRPr="00AC6AD7" w:rsidRDefault="00AC6AD7" w:rsidP="00AC6AD7">
            <w:pPr>
              <w:spacing w:after="0" w:line="240" w:lineRule="auto"/>
              <w:ind w:left="13" w:right="0"/>
              <w:jc w:val="center"/>
              <w:rPr>
                <w:rFonts w:ascii="Verdana" w:hAnsi="Verdana"/>
                <w:b/>
                <w:bCs/>
                <w:color w:val="000000"/>
                <w:sz w:val="22"/>
                <w:szCs w:val="22"/>
                <w:lang w:val="en-US"/>
              </w:rPr>
            </w:pPr>
            <w:r w:rsidRPr="00AC6AD7">
              <w:rPr>
                <w:rFonts w:ascii="Verdana" w:hAnsi="Verdana"/>
                <w:b/>
                <w:bCs/>
                <w:color w:val="000000"/>
                <w:sz w:val="22"/>
                <w:szCs w:val="22"/>
                <w:lang w:val="en-US"/>
              </w:rPr>
              <w:t xml:space="preserve">Episodic Migraine </w:t>
            </w:r>
            <w:r w:rsidRPr="00AC6AD7">
              <w:rPr>
                <w:rFonts w:ascii="Verdana" w:hAnsi="Verdana"/>
                <w:b/>
                <w:bCs/>
                <w:color w:val="000000"/>
                <w:sz w:val="22"/>
                <w:szCs w:val="22"/>
              </w:rPr>
              <w:t>(4-15 headache days per month)</w:t>
            </w:r>
          </w:p>
        </w:tc>
      </w:tr>
      <w:tr w:rsidR="00AC6AD7" w:rsidRPr="00AC6AD7" w14:paraId="1DC7D7ED" w14:textId="77777777" w:rsidTr="00925C9E">
        <w:trPr>
          <w:trHeight w:val="291"/>
          <w:jc w:val="center"/>
        </w:trPr>
        <w:tc>
          <w:tcPr>
            <w:tcW w:w="18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A49C407" w14:textId="77777777" w:rsidR="00AC6AD7" w:rsidRPr="00AC6AD7" w:rsidRDefault="00AC6AD7" w:rsidP="00AC6AD7">
            <w:pPr>
              <w:spacing w:after="0" w:line="240" w:lineRule="auto"/>
              <w:ind w:left="166" w:right="0"/>
              <w:jc w:val="center"/>
              <w:rPr>
                <w:rFonts w:ascii="Verdana" w:hAnsi="Verdana"/>
                <w:color w:val="000000"/>
                <w:sz w:val="22"/>
                <w:szCs w:val="22"/>
              </w:rPr>
            </w:pPr>
            <w:proofErr w:type="spellStart"/>
            <w:r w:rsidRPr="00AC6AD7">
              <w:rPr>
                <w:rFonts w:ascii="Verdana" w:hAnsi="Verdana"/>
                <w:color w:val="000000"/>
                <w:sz w:val="22"/>
                <w:szCs w:val="22"/>
              </w:rPr>
              <w:t>Atogepant</w:t>
            </w:r>
            <w:proofErr w:type="spellEnd"/>
          </w:p>
        </w:tc>
        <w:tc>
          <w:tcPr>
            <w:tcW w:w="327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AF2319C" w14:textId="1CDCB24A" w:rsidR="00AC6AD7" w:rsidRPr="00925C9E" w:rsidRDefault="00EE02A3" w:rsidP="00AC6AD7">
            <w:pPr>
              <w:spacing w:after="0" w:line="240" w:lineRule="auto"/>
              <w:ind w:left="55" w:right="0"/>
              <w:jc w:val="center"/>
              <w:rPr>
                <w:rFonts w:ascii="Verdana" w:hAnsi="Verdana"/>
                <w:color w:val="000000"/>
                <w:sz w:val="22"/>
                <w:szCs w:val="22"/>
                <w:lang w:val="en-US"/>
              </w:rPr>
            </w:pPr>
            <w:r>
              <w:rPr>
                <w:rFonts w:ascii="Verdana" w:hAnsi="Verdana"/>
                <w:bCs/>
                <w:sz w:val="22"/>
              </w:rPr>
              <w:t>not recorded centrally*</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8660B2F" w14:textId="2188750A" w:rsidR="00AC6AD7" w:rsidRPr="00925C9E" w:rsidRDefault="00AC6AD7" w:rsidP="00AC6AD7">
            <w:pPr>
              <w:spacing w:after="0" w:line="240" w:lineRule="auto"/>
              <w:ind w:left="13" w:right="0"/>
              <w:jc w:val="center"/>
              <w:rPr>
                <w:rFonts w:ascii="Verdana" w:hAnsi="Verdana"/>
                <w:color w:val="000000"/>
                <w:sz w:val="22"/>
                <w:szCs w:val="22"/>
                <w:lang w:val="en-US"/>
              </w:rPr>
            </w:pPr>
            <w:r w:rsidRPr="00925C9E">
              <w:rPr>
                <w:rFonts w:ascii="Verdana" w:hAnsi="Verdana"/>
                <w:color w:val="000000"/>
                <w:sz w:val="22"/>
                <w:szCs w:val="22"/>
              </w:rPr>
              <w:t>n/a</w:t>
            </w:r>
          </w:p>
        </w:tc>
      </w:tr>
      <w:tr w:rsidR="00AC6AD7" w:rsidRPr="00AC6AD7" w14:paraId="1AF1EBB3" w14:textId="77777777" w:rsidTr="00925C9E">
        <w:trPr>
          <w:trHeight w:val="291"/>
          <w:jc w:val="center"/>
        </w:trPr>
        <w:tc>
          <w:tcPr>
            <w:tcW w:w="18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6B36E60" w14:textId="77777777" w:rsidR="00AC6AD7" w:rsidRPr="00AC6AD7" w:rsidRDefault="00AC6AD7" w:rsidP="00AC6AD7">
            <w:pPr>
              <w:spacing w:after="0" w:line="240" w:lineRule="auto"/>
              <w:ind w:left="166" w:right="0"/>
              <w:jc w:val="center"/>
              <w:rPr>
                <w:rFonts w:ascii="Verdana" w:hAnsi="Verdana"/>
                <w:color w:val="000000"/>
                <w:sz w:val="22"/>
                <w:szCs w:val="22"/>
                <w:lang w:val="en-US"/>
              </w:rPr>
            </w:pPr>
            <w:proofErr w:type="spellStart"/>
            <w:r w:rsidRPr="00AC6AD7">
              <w:rPr>
                <w:rFonts w:ascii="Verdana" w:hAnsi="Verdana"/>
                <w:color w:val="000000"/>
                <w:sz w:val="22"/>
                <w:szCs w:val="22"/>
              </w:rPr>
              <w:t>Erenumab</w:t>
            </w:r>
            <w:proofErr w:type="spellEnd"/>
          </w:p>
        </w:tc>
        <w:tc>
          <w:tcPr>
            <w:tcW w:w="327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C9E1317" w14:textId="199DED6E" w:rsidR="00AC6AD7" w:rsidRPr="00925C9E" w:rsidRDefault="00AC6AD7" w:rsidP="00AC6AD7">
            <w:pPr>
              <w:spacing w:after="0" w:line="240" w:lineRule="auto"/>
              <w:ind w:left="55" w:right="0"/>
              <w:jc w:val="center"/>
              <w:rPr>
                <w:rFonts w:ascii="Verdana" w:hAnsi="Verdana"/>
                <w:color w:val="000000"/>
                <w:sz w:val="22"/>
                <w:szCs w:val="22"/>
                <w:lang w:val="en-US"/>
              </w:rPr>
            </w:pPr>
            <w:r w:rsidRPr="00925C9E">
              <w:rPr>
                <w:rFonts w:ascii="Verdana" w:hAnsi="Verdana"/>
                <w:color w:val="000000"/>
                <w:sz w:val="22"/>
                <w:szCs w:val="22"/>
              </w:rPr>
              <w:t>6 new / 43 repeat</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74F5EBA" w14:textId="0AFECDAA" w:rsidR="00AC6AD7" w:rsidRPr="00925C9E" w:rsidRDefault="00AC6AD7" w:rsidP="00AC6AD7">
            <w:pPr>
              <w:spacing w:after="0" w:line="240" w:lineRule="auto"/>
              <w:ind w:left="13" w:right="0"/>
              <w:jc w:val="center"/>
              <w:rPr>
                <w:rFonts w:ascii="Verdana" w:hAnsi="Verdana"/>
                <w:color w:val="000000"/>
                <w:sz w:val="22"/>
                <w:szCs w:val="22"/>
                <w:lang w:val="en-US"/>
              </w:rPr>
            </w:pPr>
            <w:r w:rsidRPr="00925C9E">
              <w:rPr>
                <w:rFonts w:ascii="Verdana" w:hAnsi="Verdana"/>
                <w:color w:val="000000"/>
                <w:sz w:val="22"/>
                <w:szCs w:val="22"/>
              </w:rPr>
              <w:t>n/a</w:t>
            </w:r>
          </w:p>
        </w:tc>
      </w:tr>
      <w:tr w:rsidR="00AC6AD7" w:rsidRPr="00AC6AD7" w14:paraId="2958EAF0" w14:textId="77777777" w:rsidTr="00925C9E">
        <w:trPr>
          <w:trHeight w:val="291"/>
          <w:jc w:val="center"/>
        </w:trPr>
        <w:tc>
          <w:tcPr>
            <w:tcW w:w="18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DEBFB9B" w14:textId="77777777" w:rsidR="00AC6AD7" w:rsidRPr="00AC6AD7" w:rsidRDefault="00AC6AD7" w:rsidP="00AC6AD7">
            <w:pPr>
              <w:spacing w:after="0" w:line="240" w:lineRule="auto"/>
              <w:ind w:left="166" w:right="0"/>
              <w:jc w:val="center"/>
              <w:rPr>
                <w:rFonts w:ascii="Verdana" w:hAnsi="Verdana"/>
                <w:color w:val="000000"/>
                <w:sz w:val="22"/>
                <w:szCs w:val="22"/>
                <w:lang w:val="en-US"/>
              </w:rPr>
            </w:pPr>
            <w:proofErr w:type="spellStart"/>
            <w:r w:rsidRPr="00AC6AD7">
              <w:rPr>
                <w:rFonts w:ascii="Verdana" w:hAnsi="Verdana"/>
                <w:color w:val="000000"/>
                <w:sz w:val="22"/>
                <w:szCs w:val="22"/>
                <w:lang w:val="en-US"/>
              </w:rPr>
              <w:t>Eptinezumab</w:t>
            </w:r>
            <w:proofErr w:type="spellEnd"/>
          </w:p>
        </w:tc>
        <w:tc>
          <w:tcPr>
            <w:tcW w:w="327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1205162" w14:textId="5AAA4450" w:rsidR="00AC6AD7" w:rsidRPr="00925C9E" w:rsidRDefault="00AC6AD7" w:rsidP="00AC6AD7">
            <w:pPr>
              <w:spacing w:after="0" w:line="240" w:lineRule="auto"/>
              <w:ind w:left="55" w:right="0"/>
              <w:jc w:val="center"/>
              <w:rPr>
                <w:rFonts w:ascii="Verdana" w:hAnsi="Verdana"/>
                <w:color w:val="000000"/>
                <w:sz w:val="22"/>
                <w:szCs w:val="22"/>
                <w:lang w:val="en-US"/>
              </w:rPr>
            </w:pPr>
            <w:r w:rsidRPr="00925C9E">
              <w:rPr>
                <w:rFonts w:ascii="Verdana" w:hAnsi="Verdana"/>
                <w:color w:val="000000"/>
                <w:sz w:val="22"/>
                <w:szCs w:val="22"/>
              </w:rPr>
              <w:t>n/a</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FDF01E7" w14:textId="6C249BBE" w:rsidR="00AC6AD7" w:rsidRPr="00925C9E" w:rsidRDefault="00AC6AD7" w:rsidP="00AC6AD7">
            <w:pPr>
              <w:spacing w:after="0" w:line="240" w:lineRule="auto"/>
              <w:ind w:left="13" w:right="0"/>
              <w:jc w:val="center"/>
              <w:rPr>
                <w:rFonts w:ascii="Verdana" w:hAnsi="Verdana"/>
                <w:color w:val="000000"/>
                <w:sz w:val="22"/>
                <w:szCs w:val="22"/>
                <w:lang w:val="en-US"/>
              </w:rPr>
            </w:pPr>
            <w:r w:rsidRPr="00925C9E">
              <w:rPr>
                <w:rFonts w:ascii="Verdana" w:hAnsi="Verdana"/>
                <w:color w:val="000000"/>
                <w:sz w:val="22"/>
                <w:szCs w:val="22"/>
              </w:rPr>
              <w:t>n/a</w:t>
            </w:r>
          </w:p>
        </w:tc>
      </w:tr>
      <w:tr w:rsidR="00AC6AD7" w:rsidRPr="00AC6AD7" w14:paraId="75F96481" w14:textId="77777777" w:rsidTr="00925C9E">
        <w:trPr>
          <w:trHeight w:val="291"/>
          <w:jc w:val="center"/>
        </w:trPr>
        <w:tc>
          <w:tcPr>
            <w:tcW w:w="18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339C1F1" w14:textId="77777777" w:rsidR="00AC6AD7" w:rsidRPr="00AC6AD7" w:rsidRDefault="00AC6AD7" w:rsidP="00AC6AD7">
            <w:pPr>
              <w:spacing w:after="0" w:line="240" w:lineRule="auto"/>
              <w:ind w:left="166" w:right="0"/>
              <w:jc w:val="center"/>
              <w:rPr>
                <w:rFonts w:ascii="Verdana" w:hAnsi="Verdana"/>
                <w:color w:val="000000"/>
                <w:sz w:val="22"/>
                <w:szCs w:val="22"/>
                <w:lang w:val="en-US"/>
              </w:rPr>
            </w:pPr>
            <w:proofErr w:type="spellStart"/>
            <w:r w:rsidRPr="00AC6AD7">
              <w:rPr>
                <w:rFonts w:ascii="Verdana" w:hAnsi="Verdana"/>
                <w:color w:val="000000"/>
                <w:sz w:val="22"/>
                <w:szCs w:val="22"/>
              </w:rPr>
              <w:t>Fremanezumab</w:t>
            </w:r>
            <w:proofErr w:type="spellEnd"/>
          </w:p>
        </w:tc>
        <w:tc>
          <w:tcPr>
            <w:tcW w:w="327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9D222B3" w14:textId="510BA979" w:rsidR="00AC6AD7" w:rsidRPr="00925C9E" w:rsidRDefault="00AC6AD7" w:rsidP="00AC6AD7">
            <w:pPr>
              <w:spacing w:after="0" w:line="240" w:lineRule="auto"/>
              <w:ind w:left="55" w:right="0"/>
              <w:jc w:val="center"/>
              <w:rPr>
                <w:rFonts w:ascii="Verdana" w:hAnsi="Verdana"/>
                <w:color w:val="000000"/>
                <w:sz w:val="22"/>
                <w:szCs w:val="22"/>
                <w:lang w:val="en-US"/>
              </w:rPr>
            </w:pPr>
            <w:r w:rsidRPr="00925C9E">
              <w:rPr>
                <w:rFonts w:ascii="Verdana" w:hAnsi="Verdana"/>
                <w:color w:val="000000"/>
                <w:sz w:val="22"/>
                <w:szCs w:val="22"/>
              </w:rPr>
              <w:t>37 new / 64 repeat</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D8A194D" w14:textId="5377AF93" w:rsidR="00AC6AD7" w:rsidRPr="00925C9E" w:rsidRDefault="00AC6AD7" w:rsidP="00AC6AD7">
            <w:pPr>
              <w:spacing w:after="0" w:line="240" w:lineRule="auto"/>
              <w:ind w:left="13" w:right="0"/>
              <w:jc w:val="center"/>
              <w:rPr>
                <w:rFonts w:ascii="Verdana" w:hAnsi="Verdana"/>
                <w:color w:val="000000"/>
                <w:sz w:val="22"/>
                <w:szCs w:val="22"/>
                <w:lang w:val="en-US"/>
              </w:rPr>
            </w:pPr>
            <w:r w:rsidRPr="00925C9E">
              <w:rPr>
                <w:rFonts w:ascii="Verdana" w:hAnsi="Verdana"/>
                <w:color w:val="000000"/>
                <w:sz w:val="22"/>
                <w:szCs w:val="22"/>
              </w:rPr>
              <w:t>n/a</w:t>
            </w:r>
          </w:p>
        </w:tc>
      </w:tr>
      <w:tr w:rsidR="00AC6AD7" w:rsidRPr="00AC6AD7" w14:paraId="3CA0ED46" w14:textId="77777777" w:rsidTr="00925C9E">
        <w:trPr>
          <w:trHeight w:val="291"/>
          <w:jc w:val="center"/>
        </w:trPr>
        <w:tc>
          <w:tcPr>
            <w:tcW w:w="18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B919847" w14:textId="77777777" w:rsidR="00AC6AD7" w:rsidRPr="00AC6AD7" w:rsidRDefault="00AC6AD7" w:rsidP="00AC6AD7">
            <w:pPr>
              <w:spacing w:after="0" w:line="240" w:lineRule="auto"/>
              <w:ind w:left="166" w:right="0"/>
              <w:jc w:val="center"/>
              <w:rPr>
                <w:rFonts w:ascii="Verdana" w:hAnsi="Verdana"/>
                <w:color w:val="000000"/>
                <w:sz w:val="22"/>
                <w:szCs w:val="22"/>
                <w:lang w:val="en-US"/>
              </w:rPr>
            </w:pPr>
            <w:proofErr w:type="spellStart"/>
            <w:r w:rsidRPr="00AC6AD7">
              <w:rPr>
                <w:rFonts w:ascii="Verdana" w:hAnsi="Verdana"/>
                <w:color w:val="000000"/>
                <w:sz w:val="22"/>
                <w:szCs w:val="22"/>
              </w:rPr>
              <w:t>Galcanezumab</w:t>
            </w:r>
            <w:proofErr w:type="spellEnd"/>
          </w:p>
        </w:tc>
        <w:tc>
          <w:tcPr>
            <w:tcW w:w="327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B8BDFE5" w14:textId="47715CD3" w:rsidR="00AC6AD7" w:rsidRPr="00925C9E" w:rsidRDefault="00AC6AD7" w:rsidP="00AC6AD7">
            <w:pPr>
              <w:spacing w:after="0" w:line="240" w:lineRule="auto"/>
              <w:ind w:left="55" w:right="0"/>
              <w:jc w:val="center"/>
              <w:rPr>
                <w:rFonts w:ascii="Verdana" w:hAnsi="Verdana"/>
                <w:color w:val="000000"/>
                <w:sz w:val="22"/>
                <w:szCs w:val="22"/>
                <w:lang w:val="en-US"/>
              </w:rPr>
            </w:pPr>
            <w:r w:rsidRPr="00925C9E">
              <w:rPr>
                <w:rFonts w:ascii="Verdana" w:hAnsi="Verdana"/>
                <w:color w:val="000000"/>
                <w:sz w:val="22"/>
                <w:szCs w:val="22"/>
              </w:rPr>
              <w:t>no new / 6 repeat</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01910A8" w14:textId="31977571" w:rsidR="00AC6AD7" w:rsidRPr="00925C9E" w:rsidRDefault="00AC6AD7" w:rsidP="00AC6AD7">
            <w:pPr>
              <w:spacing w:after="0" w:line="240" w:lineRule="auto"/>
              <w:ind w:left="13" w:right="0"/>
              <w:jc w:val="center"/>
              <w:rPr>
                <w:rFonts w:ascii="Verdana" w:hAnsi="Verdana"/>
                <w:color w:val="000000"/>
                <w:sz w:val="22"/>
                <w:szCs w:val="22"/>
                <w:lang w:val="en-US"/>
              </w:rPr>
            </w:pPr>
            <w:r w:rsidRPr="00925C9E">
              <w:rPr>
                <w:rFonts w:ascii="Verdana" w:hAnsi="Verdana"/>
                <w:color w:val="000000"/>
                <w:sz w:val="22"/>
                <w:szCs w:val="22"/>
              </w:rPr>
              <w:t>n/a</w:t>
            </w:r>
          </w:p>
        </w:tc>
      </w:tr>
      <w:tr w:rsidR="00AC6AD7" w:rsidRPr="00AC6AD7" w14:paraId="4752FF16" w14:textId="77777777" w:rsidTr="00925C9E">
        <w:trPr>
          <w:trHeight w:val="291"/>
          <w:jc w:val="center"/>
        </w:trPr>
        <w:tc>
          <w:tcPr>
            <w:tcW w:w="18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4BB7405" w14:textId="77777777" w:rsidR="00AC6AD7" w:rsidRPr="00AC6AD7" w:rsidRDefault="00AC6AD7" w:rsidP="00AC6AD7">
            <w:pPr>
              <w:spacing w:after="0" w:line="240" w:lineRule="auto"/>
              <w:ind w:left="166" w:right="0"/>
              <w:jc w:val="center"/>
              <w:rPr>
                <w:rFonts w:ascii="Verdana" w:hAnsi="Verdana"/>
                <w:color w:val="000000"/>
                <w:sz w:val="22"/>
                <w:szCs w:val="22"/>
                <w:lang w:val="en-US"/>
              </w:rPr>
            </w:pPr>
            <w:r w:rsidRPr="00AC6AD7">
              <w:rPr>
                <w:rFonts w:ascii="Verdana" w:hAnsi="Verdana"/>
                <w:color w:val="000000"/>
                <w:sz w:val="22"/>
                <w:szCs w:val="22"/>
              </w:rPr>
              <w:t>Rimegepant</w:t>
            </w:r>
          </w:p>
        </w:tc>
        <w:tc>
          <w:tcPr>
            <w:tcW w:w="327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65E9246" w14:textId="0454909D" w:rsidR="00AC6AD7" w:rsidRPr="00925C9E" w:rsidRDefault="00EE02A3" w:rsidP="00AC6AD7">
            <w:pPr>
              <w:spacing w:after="0" w:line="240" w:lineRule="auto"/>
              <w:ind w:left="55" w:right="0"/>
              <w:jc w:val="center"/>
              <w:rPr>
                <w:rFonts w:ascii="Verdana" w:hAnsi="Verdana"/>
                <w:color w:val="000000"/>
                <w:sz w:val="22"/>
                <w:szCs w:val="22"/>
                <w:lang w:val="en-US"/>
              </w:rPr>
            </w:pPr>
            <w:r>
              <w:rPr>
                <w:rFonts w:ascii="Verdana" w:hAnsi="Verdana"/>
                <w:bCs/>
                <w:sz w:val="22"/>
              </w:rPr>
              <w:t>not recorded centrally*</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51E5296" w14:textId="1A813E21" w:rsidR="00AC6AD7" w:rsidRPr="00925C9E" w:rsidRDefault="00AC6AD7" w:rsidP="00AC6AD7">
            <w:pPr>
              <w:spacing w:after="0" w:line="240" w:lineRule="auto"/>
              <w:ind w:left="13" w:right="0"/>
              <w:jc w:val="center"/>
              <w:rPr>
                <w:rFonts w:ascii="Verdana" w:hAnsi="Verdana"/>
                <w:color w:val="000000"/>
                <w:sz w:val="22"/>
                <w:szCs w:val="22"/>
                <w:lang w:val="en-US"/>
              </w:rPr>
            </w:pPr>
            <w:r w:rsidRPr="00925C9E">
              <w:rPr>
                <w:rFonts w:ascii="Verdana" w:hAnsi="Verdana"/>
                <w:color w:val="000000"/>
                <w:sz w:val="22"/>
                <w:szCs w:val="22"/>
              </w:rPr>
              <w:t>n/a</w:t>
            </w:r>
          </w:p>
        </w:tc>
      </w:tr>
      <w:tr w:rsidR="00AC6AD7" w:rsidRPr="00AC6AD7" w14:paraId="6D857438" w14:textId="77777777" w:rsidTr="00925C9E">
        <w:trPr>
          <w:trHeight w:val="291"/>
          <w:jc w:val="center"/>
        </w:trPr>
        <w:tc>
          <w:tcPr>
            <w:tcW w:w="18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610CA7B" w14:textId="39D893D8" w:rsidR="00AC6AD7" w:rsidRPr="00AC6AD7" w:rsidRDefault="00AC6AD7" w:rsidP="00AC6AD7">
            <w:pPr>
              <w:spacing w:after="0" w:line="240" w:lineRule="auto"/>
              <w:ind w:left="166" w:right="0"/>
              <w:jc w:val="center"/>
              <w:rPr>
                <w:rFonts w:ascii="Verdana" w:hAnsi="Verdana"/>
                <w:color w:val="000000"/>
                <w:sz w:val="22"/>
                <w:szCs w:val="22"/>
                <w:lang w:val="en-US"/>
              </w:rPr>
            </w:pPr>
            <w:r w:rsidRPr="00AC6AD7">
              <w:rPr>
                <w:rFonts w:ascii="Verdana" w:hAnsi="Verdana"/>
                <w:color w:val="000000"/>
                <w:sz w:val="22"/>
                <w:szCs w:val="22"/>
              </w:rPr>
              <w:t>Botulinum Toxin</w:t>
            </w:r>
          </w:p>
        </w:tc>
        <w:tc>
          <w:tcPr>
            <w:tcW w:w="3276"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D34A234" w14:textId="6302EAA2" w:rsidR="00AC6AD7" w:rsidRPr="00925C9E" w:rsidRDefault="00AC6AD7" w:rsidP="00AC6AD7">
            <w:pPr>
              <w:spacing w:after="0" w:line="240" w:lineRule="auto"/>
              <w:ind w:left="55" w:right="0"/>
              <w:jc w:val="center"/>
              <w:rPr>
                <w:rFonts w:ascii="Verdana" w:hAnsi="Verdana"/>
                <w:color w:val="000000"/>
                <w:sz w:val="22"/>
                <w:szCs w:val="22"/>
                <w:lang w:val="en-US"/>
              </w:rPr>
            </w:pPr>
            <w:r w:rsidRPr="00925C9E">
              <w:rPr>
                <w:rFonts w:ascii="Verdana" w:hAnsi="Verdana"/>
                <w:color w:val="000000"/>
                <w:sz w:val="22"/>
                <w:szCs w:val="22"/>
              </w:rPr>
              <w:t>65 new / 405 repeat</w:t>
            </w:r>
          </w:p>
        </w:tc>
        <w:tc>
          <w:tcPr>
            <w:tcW w:w="25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73F96B5" w14:textId="6B3935CD" w:rsidR="00AC6AD7" w:rsidRPr="00925C9E" w:rsidRDefault="00AC6AD7" w:rsidP="00AC6AD7">
            <w:pPr>
              <w:spacing w:after="0" w:line="240" w:lineRule="auto"/>
              <w:ind w:left="13" w:right="0"/>
              <w:jc w:val="center"/>
              <w:rPr>
                <w:rFonts w:ascii="Verdana" w:hAnsi="Verdana"/>
                <w:color w:val="000000"/>
                <w:sz w:val="22"/>
                <w:szCs w:val="22"/>
                <w:lang w:val="en-US"/>
              </w:rPr>
            </w:pPr>
            <w:r w:rsidRPr="00925C9E">
              <w:rPr>
                <w:rFonts w:ascii="Verdana" w:hAnsi="Verdana"/>
                <w:color w:val="000000"/>
                <w:sz w:val="22"/>
                <w:szCs w:val="22"/>
              </w:rPr>
              <w:t>n/a</w:t>
            </w:r>
          </w:p>
        </w:tc>
      </w:tr>
    </w:tbl>
    <w:p w14:paraId="33C879B6" w14:textId="77777777" w:rsidR="00AC6AD7" w:rsidRPr="00AC6AD7" w:rsidRDefault="00AC6AD7" w:rsidP="00AC6AD7">
      <w:pPr>
        <w:pStyle w:val="xxxxxxmsonormal"/>
        <w:spacing w:before="0" w:beforeAutospacing="0" w:after="0" w:afterAutospacing="0"/>
        <w:ind w:left="720"/>
        <w:rPr>
          <w:rFonts w:ascii="Verdana" w:hAnsi="Verdana" w:cs="Calibri"/>
          <w:sz w:val="22"/>
          <w:szCs w:val="22"/>
        </w:rPr>
      </w:pPr>
    </w:p>
    <w:p w14:paraId="2CF20E37" w14:textId="010BE3D6" w:rsidR="00AC6AD7" w:rsidRPr="00AC6AD7" w:rsidRDefault="00AC6AD7" w:rsidP="00AC6AD7">
      <w:pPr>
        <w:pStyle w:val="xxxxxxmsonormal"/>
        <w:numPr>
          <w:ilvl w:val="0"/>
          <w:numId w:val="21"/>
        </w:numPr>
        <w:spacing w:before="0" w:beforeAutospacing="0" w:after="0" w:afterAutospacing="0"/>
        <w:rPr>
          <w:rFonts w:ascii="Verdana" w:hAnsi="Verdana" w:cs="Calibri"/>
          <w:b/>
          <w:bCs/>
          <w:sz w:val="22"/>
          <w:szCs w:val="22"/>
        </w:rPr>
      </w:pPr>
      <w:r w:rsidRPr="00AC6AD7">
        <w:rPr>
          <w:rFonts w:ascii="Verdana" w:hAnsi="Verdana" w:cs="Calibri"/>
          <w:b/>
          <w:bCs/>
          <w:sz w:val="22"/>
          <w:szCs w:val="22"/>
        </w:rPr>
        <w:t>How many patients have you treated in the last 4 months for acute migraine with:</w:t>
      </w:r>
    </w:p>
    <w:p w14:paraId="5D181850" w14:textId="77777777" w:rsidR="00AC6AD7" w:rsidRPr="00AC6AD7" w:rsidRDefault="00AC6AD7" w:rsidP="00AC6AD7">
      <w:pPr>
        <w:pStyle w:val="xxxxxxmsonormal"/>
        <w:spacing w:before="0" w:beforeAutospacing="0" w:after="0" w:afterAutospacing="0"/>
        <w:ind w:left="720"/>
        <w:rPr>
          <w:rFonts w:ascii="Verdana" w:hAnsi="Verdana" w:cs="Calibri"/>
          <w:b/>
          <w:bCs/>
          <w:sz w:val="22"/>
          <w:szCs w:val="22"/>
        </w:rPr>
      </w:pPr>
    </w:p>
    <w:p w14:paraId="0069A815" w14:textId="0A10588B" w:rsidR="00AC6AD7" w:rsidRPr="00AC6AD7" w:rsidRDefault="00AC6AD7" w:rsidP="00AC6AD7">
      <w:pPr>
        <w:pStyle w:val="xxxxxxmsonormal"/>
        <w:numPr>
          <w:ilvl w:val="0"/>
          <w:numId w:val="20"/>
        </w:numPr>
        <w:spacing w:before="0" w:beforeAutospacing="0" w:after="0" w:afterAutospacing="0"/>
        <w:rPr>
          <w:rFonts w:ascii="Verdana" w:eastAsia="Times New Roman" w:hAnsi="Verdana" w:cs="Calibri"/>
          <w:sz w:val="22"/>
          <w:szCs w:val="22"/>
        </w:rPr>
      </w:pPr>
      <w:r w:rsidRPr="00AC6AD7">
        <w:rPr>
          <w:rFonts w:ascii="Verdana" w:eastAsia="Times New Roman" w:hAnsi="Verdana" w:cs="Calibri"/>
          <w:b/>
          <w:bCs/>
          <w:sz w:val="22"/>
          <w:szCs w:val="22"/>
        </w:rPr>
        <w:t>Rimegepant (</w:t>
      </w:r>
      <w:proofErr w:type="spellStart"/>
      <w:r w:rsidRPr="00AC6AD7">
        <w:rPr>
          <w:rFonts w:ascii="Verdana" w:eastAsia="Times New Roman" w:hAnsi="Verdana" w:cs="Calibri"/>
          <w:b/>
          <w:bCs/>
          <w:sz w:val="22"/>
          <w:szCs w:val="22"/>
        </w:rPr>
        <w:t>Vydura</w:t>
      </w:r>
      <w:proofErr w:type="spellEnd"/>
      <w:r w:rsidRPr="00AC6AD7">
        <w:rPr>
          <w:rFonts w:ascii="Verdana" w:eastAsia="Times New Roman" w:hAnsi="Verdana" w:cs="Calibri"/>
          <w:b/>
          <w:bCs/>
          <w:sz w:val="22"/>
          <w:szCs w:val="22"/>
        </w:rPr>
        <w:t xml:space="preserve">) - </w:t>
      </w:r>
      <w:r>
        <w:rPr>
          <w:rFonts w:ascii="Verdana" w:eastAsia="Times New Roman" w:hAnsi="Verdana" w:cs="Calibri"/>
          <w:sz w:val="22"/>
          <w:szCs w:val="22"/>
        </w:rPr>
        <w:t>nil</w:t>
      </w:r>
    </w:p>
    <w:p w14:paraId="7061DA22" w14:textId="77777777" w:rsidR="00AC6AD7" w:rsidRPr="00AC6AD7" w:rsidRDefault="00AC6AD7" w:rsidP="00AC6AD7">
      <w:pPr>
        <w:pStyle w:val="xxxxxxmsonormal"/>
        <w:spacing w:before="0" w:beforeAutospacing="0" w:after="0" w:afterAutospacing="0"/>
        <w:ind w:left="720"/>
        <w:rPr>
          <w:rFonts w:ascii="Verdana" w:hAnsi="Verdana" w:cs="Calibri"/>
          <w:sz w:val="22"/>
          <w:szCs w:val="22"/>
        </w:rPr>
      </w:pPr>
    </w:p>
    <w:p w14:paraId="74FA4682" w14:textId="0FB8EBB2" w:rsidR="00AC6AD7" w:rsidRPr="00AC6AD7" w:rsidRDefault="00AC6AD7" w:rsidP="00AC6AD7">
      <w:pPr>
        <w:pStyle w:val="xxxxxxmsonormal"/>
        <w:numPr>
          <w:ilvl w:val="0"/>
          <w:numId w:val="21"/>
        </w:numPr>
        <w:spacing w:before="0" w:beforeAutospacing="0" w:after="0" w:afterAutospacing="0"/>
        <w:rPr>
          <w:rFonts w:ascii="Verdana" w:hAnsi="Verdana" w:cs="Calibri"/>
          <w:sz w:val="22"/>
          <w:szCs w:val="22"/>
        </w:rPr>
      </w:pPr>
      <w:r w:rsidRPr="00AC6AD7">
        <w:rPr>
          <w:rFonts w:ascii="Verdana" w:hAnsi="Verdana" w:cs="Calibri"/>
          <w:b/>
          <w:bCs/>
          <w:sz w:val="22"/>
          <w:szCs w:val="22"/>
        </w:rPr>
        <w:t xml:space="preserve">Does the Health Board actively initiate a treatment pause (usually at 12 months) of anti-CGRP (calcitonin gene-related peptide inhibitors) migraine treatment with the aim to re-start treatment if the patient continues to fit the criteria (Yes/No)? </w:t>
      </w:r>
      <w:r w:rsidRPr="00AC6AD7">
        <w:rPr>
          <w:rFonts w:ascii="Verdana" w:hAnsi="Verdana" w:cs="Calibri"/>
          <w:sz w:val="22"/>
          <w:szCs w:val="22"/>
        </w:rPr>
        <w:br/>
        <w:t>No</w:t>
      </w:r>
    </w:p>
    <w:p w14:paraId="406FD0B4" w14:textId="77777777" w:rsidR="00AC6AD7" w:rsidRPr="00AC6AD7" w:rsidRDefault="00AC6AD7" w:rsidP="00AC6AD7">
      <w:pPr>
        <w:pStyle w:val="xxxxxxmsonormal"/>
        <w:spacing w:before="0" w:beforeAutospacing="0" w:after="0" w:afterAutospacing="0"/>
        <w:ind w:left="720"/>
        <w:rPr>
          <w:rFonts w:ascii="Verdana" w:hAnsi="Verdana" w:cs="Calibri"/>
          <w:sz w:val="22"/>
          <w:szCs w:val="22"/>
        </w:rPr>
      </w:pPr>
    </w:p>
    <w:p w14:paraId="1CA65D63" w14:textId="77777777" w:rsidR="00AC6AD7" w:rsidRDefault="00AC6AD7" w:rsidP="00AC6AD7">
      <w:pPr>
        <w:pStyle w:val="xmsonormal"/>
        <w:spacing w:before="0" w:beforeAutospacing="0" w:after="0" w:afterAutospacing="0"/>
        <w:rPr>
          <w:rFonts w:ascii="Calibri" w:hAnsi="Calibri" w:cs="Calibri"/>
          <w:sz w:val="22"/>
          <w:szCs w:val="22"/>
        </w:rPr>
      </w:pPr>
    </w:p>
    <w:p w14:paraId="23DF621B" w14:textId="0F80225F" w:rsidR="00873328" w:rsidRDefault="00EE02A3" w:rsidP="00421E7F">
      <w:pPr>
        <w:rPr>
          <w:rFonts w:ascii="Verdana" w:hAnsi="Verdana"/>
          <w:b/>
          <w:bCs/>
          <w:noProof/>
          <w:sz w:val="22"/>
          <w:szCs w:val="22"/>
        </w:rPr>
      </w:pPr>
      <w:r>
        <w:rPr>
          <w:rFonts w:ascii="Verdana" w:hAnsi="Verdana"/>
          <w:bCs/>
          <w:sz w:val="22"/>
        </w:rPr>
        <w:t>* I can confirm that SBUHB do not record this information centrally. To obtain this information would involve a manual trawl and search of patient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06320C"/>
    <w:multiLevelType w:val="hybridMultilevel"/>
    <w:tmpl w:val="8710D40E"/>
    <w:lvl w:ilvl="0" w:tplc="7A4AE58A">
      <w:start w:val="1"/>
      <w:numFmt w:val="upp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0A866915"/>
    <w:multiLevelType w:val="hybridMultilevel"/>
    <w:tmpl w:val="3530EA4A"/>
    <w:lvl w:ilvl="0" w:tplc="40090001">
      <w:start w:val="1"/>
      <w:numFmt w:val="bullet"/>
      <w:lvlText w:val=""/>
      <w:lvlJc w:val="left"/>
      <w:pPr>
        <w:ind w:left="1440" w:hanging="360"/>
      </w:pPr>
      <w:rPr>
        <w:rFonts w:ascii="Symbol" w:hAnsi="Symbol" w:hint="default"/>
      </w:rPr>
    </w:lvl>
    <w:lvl w:ilvl="1" w:tplc="40090003">
      <w:start w:val="1"/>
      <w:numFmt w:val="bullet"/>
      <w:lvlText w:val="o"/>
      <w:lvlJc w:val="left"/>
      <w:pPr>
        <w:ind w:left="2160" w:hanging="360"/>
      </w:pPr>
      <w:rPr>
        <w:rFonts w:ascii="Courier New" w:hAnsi="Courier New" w:cs="Courier New" w:hint="default"/>
      </w:rPr>
    </w:lvl>
    <w:lvl w:ilvl="2" w:tplc="40090005">
      <w:start w:val="1"/>
      <w:numFmt w:val="bullet"/>
      <w:lvlText w:val=""/>
      <w:lvlJc w:val="left"/>
      <w:pPr>
        <w:ind w:left="2880" w:hanging="360"/>
      </w:pPr>
      <w:rPr>
        <w:rFonts w:ascii="Wingdings" w:hAnsi="Wingdings" w:hint="default"/>
      </w:rPr>
    </w:lvl>
    <w:lvl w:ilvl="3" w:tplc="40090001">
      <w:start w:val="1"/>
      <w:numFmt w:val="bullet"/>
      <w:lvlText w:val=""/>
      <w:lvlJc w:val="left"/>
      <w:pPr>
        <w:ind w:left="3600" w:hanging="360"/>
      </w:pPr>
      <w:rPr>
        <w:rFonts w:ascii="Symbol" w:hAnsi="Symbol" w:hint="default"/>
      </w:rPr>
    </w:lvl>
    <w:lvl w:ilvl="4" w:tplc="40090003">
      <w:start w:val="1"/>
      <w:numFmt w:val="bullet"/>
      <w:lvlText w:val="o"/>
      <w:lvlJc w:val="left"/>
      <w:pPr>
        <w:ind w:left="4320" w:hanging="360"/>
      </w:pPr>
      <w:rPr>
        <w:rFonts w:ascii="Courier New" w:hAnsi="Courier New" w:cs="Courier New" w:hint="default"/>
      </w:rPr>
    </w:lvl>
    <w:lvl w:ilvl="5" w:tplc="40090005">
      <w:start w:val="1"/>
      <w:numFmt w:val="bullet"/>
      <w:lvlText w:val=""/>
      <w:lvlJc w:val="left"/>
      <w:pPr>
        <w:ind w:left="5040" w:hanging="360"/>
      </w:pPr>
      <w:rPr>
        <w:rFonts w:ascii="Wingdings" w:hAnsi="Wingdings" w:hint="default"/>
      </w:rPr>
    </w:lvl>
    <w:lvl w:ilvl="6" w:tplc="40090001">
      <w:start w:val="1"/>
      <w:numFmt w:val="bullet"/>
      <w:lvlText w:val=""/>
      <w:lvlJc w:val="left"/>
      <w:pPr>
        <w:ind w:left="5760" w:hanging="360"/>
      </w:pPr>
      <w:rPr>
        <w:rFonts w:ascii="Symbol" w:hAnsi="Symbol" w:hint="default"/>
      </w:rPr>
    </w:lvl>
    <w:lvl w:ilvl="7" w:tplc="40090003">
      <w:start w:val="1"/>
      <w:numFmt w:val="bullet"/>
      <w:lvlText w:val="o"/>
      <w:lvlJc w:val="left"/>
      <w:pPr>
        <w:ind w:left="6480" w:hanging="360"/>
      </w:pPr>
      <w:rPr>
        <w:rFonts w:ascii="Courier New" w:hAnsi="Courier New" w:cs="Courier New" w:hint="default"/>
      </w:rPr>
    </w:lvl>
    <w:lvl w:ilvl="8" w:tplc="40090005">
      <w:start w:val="1"/>
      <w:numFmt w:val="bullet"/>
      <w:lvlText w:val=""/>
      <w:lvlJc w:val="left"/>
      <w:pPr>
        <w:ind w:left="7200" w:hanging="360"/>
      </w:pPr>
      <w:rPr>
        <w:rFonts w:ascii="Wingdings" w:hAnsi="Wingdings"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C7D0573"/>
    <w:multiLevelType w:val="hybridMultilevel"/>
    <w:tmpl w:val="523E67F8"/>
    <w:lvl w:ilvl="0" w:tplc="F662CE02">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A585C68"/>
    <w:multiLevelType w:val="hybridMultilevel"/>
    <w:tmpl w:val="B816A47C"/>
    <w:lvl w:ilvl="0" w:tplc="40090001">
      <w:start w:val="1"/>
      <w:numFmt w:val="bullet"/>
      <w:lvlText w:val=""/>
      <w:lvlJc w:val="left"/>
      <w:pPr>
        <w:ind w:left="1440" w:hanging="360"/>
      </w:pPr>
      <w:rPr>
        <w:rFonts w:ascii="Symbol" w:hAnsi="Symbol" w:hint="default"/>
      </w:rPr>
    </w:lvl>
    <w:lvl w:ilvl="1" w:tplc="40090003">
      <w:start w:val="1"/>
      <w:numFmt w:val="bullet"/>
      <w:lvlText w:val="o"/>
      <w:lvlJc w:val="left"/>
      <w:pPr>
        <w:ind w:left="2160" w:hanging="360"/>
      </w:pPr>
      <w:rPr>
        <w:rFonts w:ascii="Courier New" w:hAnsi="Courier New" w:cs="Courier New" w:hint="default"/>
      </w:rPr>
    </w:lvl>
    <w:lvl w:ilvl="2" w:tplc="40090005">
      <w:start w:val="1"/>
      <w:numFmt w:val="bullet"/>
      <w:lvlText w:val=""/>
      <w:lvlJc w:val="left"/>
      <w:pPr>
        <w:ind w:left="2880" w:hanging="360"/>
      </w:pPr>
      <w:rPr>
        <w:rFonts w:ascii="Wingdings" w:hAnsi="Wingdings" w:hint="default"/>
      </w:rPr>
    </w:lvl>
    <w:lvl w:ilvl="3" w:tplc="40090001">
      <w:start w:val="1"/>
      <w:numFmt w:val="bullet"/>
      <w:lvlText w:val=""/>
      <w:lvlJc w:val="left"/>
      <w:pPr>
        <w:ind w:left="3600" w:hanging="360"/>
      </w:pPr>
      <w:rPr>
        <w:rFonts w:ascii="Symbol" w:hAnsi="Symbol" w:hint="default"/>
      </w:rPr>
    </w:lvl>
    <w:lvl w:ilvl="4" w:tplc="40090003">
      <w:start w:val="1"/>
      <w:numFmt w:val="bullet"/>
      <w:lvlText w:val="o"/>
      <w:lvlJc w:val="left"/>
      <w:pPr>
        <w:ind w:left="4320" w:hanging="360"/>
      </w:pPr>
      <w:rPr>
        <w:rFonts w:ascii="Courier New" w:hAnsi="Courier New" w:cs="Courier New" w:hint="default"/>
      </w:rPr>
    </w:lvl>
    <w:lvl w:ilvl="5" w:tplc="40090005">
      <w:start w:val="1"/>
      <w:numFmt w:val="bullet"/>
      <w:lvlText w:val=""/>
      <w:lvlJc w:val="left"/>
      <w:pPr>
        <w:ind w:left="5040" w:hanging="360"/>
      </w:pPr>
      <w:rPr>
        <w:rFonts w:ascii="Wingdings" w:hAnsi="Wingdings" w:hint="default"/>
      </w:rPr>
    </w:lvl>
    <w:lvl w:ilvl="6" w:tplc="40090001">
      <w:start w:val="1"/>
      <w:numFmt w:val="bullet"/>
      <w:lvlText w:val=""/>
      <w:lvlJc w:val="left"/>
      <w:pPr>
        <w:ind w:left="5760" w:hanging="360"/>
      </w:pPr>
      <w:rPr>
        <w:rFonts w:ascii="Symbol" w:hAnsi="Symbol" w:hint="default"/>
      </w:rPr>
    </w:lvl>
    <w:lvl w:ilvl="7" w:tplc="40090003">
      <w:start w:val="1"/>
      <w:numFmt w:val="bullet"/>
      <w:lvlText w:val="o"/>
      <w:lvlJc w:val="left"/>
      <w:pPr>
        <w:ind w:left="6480" w:hanging="360"/>
      </w:pPr>
      <w:rPr>
        <w:rFonts w:ascii="Courier New" w:hAnsi="Courier New" w:cs="Courier New" w:hint="default"/>
      </w:rPr>
    </w:lvl>
    <w:lvl w:ilvl="8" w:tplc="40090005">
      <w:start w:val="1"/>
      <w:numFmt w:val="bullet"/>
      <w:lvlText w:val=""/>
      <w:lvlJc w:val="left"/>
      <w:pPr>
        <w:ind w:left="7200" w:hanging="360"/>
      </w:pPr>
      <w:rPr>
        <w:rFonts w:ascii="Wingdings" w:hAnsi="Wingdings" w:hint="default"/>
      </w:r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6F8410D"/>
    <w:multiLevelType w:val="hybridMultilevel"/>
    <w:tmpl w:val="6156B192"/>
    <w:lvl w:ilvl="0" w:tplc="43184294">
      <w:start w:val="1"/>
      <w:numFmt w:val="decimal"/>
      <w:lvlText w:val="%1."/>
      <w:lvlJc w:val="left"/>
      <w:pPr>
        <w:ind w:left="1010"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1"/>
  </w:num>
  <w:num w:numId="4">
    <w:abstractNumId w:val="20"/>
  </w:num>
  <w:num w:numId="5">
    <w:abstractNumId w:val="6"/>
  </w:num>
  <w:num w:numId="6">
    <w:abstractNumId w:val="5"/>
  </w:num>
  <w:num w:numId="7">
    <w:abstractNumId w:val="14"/>
  </w:num>
  <w:num w:numId="8">
    <w:abstractNumId w:val="19"/>
  </w:num>
  <w:num w:numId="9">
    <w:abstractNumId w:val="22"/>
  </w:num>
  <w:num w:numId="10">
    <w:abstractNumId w:val="1"/>
  </w:num>
  <w:num w:numId="11">
    <w:abstractNumId w:val="12"/>
  </w:num>
  <w:num w:numId="12">
    <w:abstractNumId w:val="16"/>
  </w:num>
  <w:num w:numId="13">
    <w:abstractNumId w:val="21"/>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8"/>
  </w:num>
  <w:num w:numId="18">
    <w:abstractNumId w:val="3"/>
  </w:num>
  <w:num w:numId="19">
    <w:abstractNumId w:val="13"/>
  </w:num>
  <w:num w:numId="20">
    <w:abstractNumId w:val="4"/>
  </w:num>
  <w:num w:numId="21">
    <w:abstractNumId w:val="7"/>
  </w:num>
  <w:num w:numId="22">
    <w:abstractNumId w:val="2"/>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47EC"/>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5C9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C6AD7"/>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2A3"/>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rsid w:val="00AC6AD7"/>
    <w:pPr>
      <w:spacing w:before="100" w:beforeAutospacing="1" w:after="100" w:afterAutospacing="1" w:line="240" w:lineRule="auto"/>
      <w:ind w:left="0" w:right="0"/>
    </w:pPr>
    <w:rPr>
      <w:rFonts w:ascii="Times New Roman" w:eastAsiaTheme="minorHAnsi" w:hAnsi="Times New Roman" w:cs="Times New Roman"/>
    </w:rPr>
  </w:style>
  <w:style w:type="paragraph" w:customStyle="1" w:styleId="xxxxxxmsonormal">
    <w:name w:val="x_xxxxxmsonormal"/>
    <w:basedOn w:val="Normal"/>
    <w:rsid w:val="00AC6AD7"/>
    <w:pPr>
      <w:spacing w:before="100" w:beforeAutospacing="1" w:after="100" w:afterAutospacing="1" w:line="240" w:lineRule="auto"/>
      <w:ind w:left="0" w:right="0"/>
    </w:pPr>
    <w:rPr>
      <w:rFonts w:ascii="Times New Roman" w:eastAsiaTheme="minorHAnsi"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85663443">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91</TotalTime>
  <Pages>2</Pages>
  <Words>336</Words>
  <Characters>1919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2025-02-26T15:22:00Z</dcterms:modified>
</cp:coreProperties>
</file>