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DDB08C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83E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DDB08C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83E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D78B0E2" w14:textId="7DF784D0" w:rsidR="00883EA9" w:rsidRPr="00883EA9" w:rsidRDefault="00883EA9" w:rsidP="00883EA9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883EA9">
        <w:rPr>
          <w:rFonts w:ascii="Verdana" w:hAnsi="Verdana"/>
          <w:b/>
          <w:sz w:val="22"/>
        </w:rPr>
        <w:t>Does the Health board have a chronic pelvic pain clinic? (</w:t>
      </w:r>
      <w:proofErr w:type="spellStart"/>
      <w:proofErr w:type="gramStart"/>
      <w:r w:rsidRPr="00883EA9">
        <w:rPr>
          <w:rFonts w:ascii="Verdana" w:hAnsi="Verdana"/>
          <w:b/>
          <w:sz w:val="22"/>
        </w:rPr>
        <w:t>yes,no</w:t>
      </w:r>
      <w:proofErr w:type="spellEnd"/>
      <w:proofErr w:type="gramEnd"/>
      <w:r w:rsidRPr="00883EA9">
        <w:rPr>
          <w:rFonts w:ascii="Verdana" w:hAnsi="Verdana"/>
          <w:b/>
          <w:sz w:val="22"/>
        </w:rPr>
        <w:t>)</w:t>
      </w:r>
      <w:r>
        <w:rPr>
          <w:rFonts w:ascii="Verdana" w:hAnsi="Verdana"/>
          <w:b/>
          <w:sz w:val="22"/>
        </w:rPr>
        <w:br/>
      </w:r>
      <w:r w:rsidR="000262B0" w:rsidRPr="000262B0">
        <w:rPr>
          <w:rFonts w:ascii="Verdana" w:hAnsi="Verdana"/>
          <w:bCs/>
          <w:sz w:val="22"/>
        </w:rPr>
        <w:t>No</w:t>
      </w:r>
      <w:r>
        <w:rPr>
          <w:rFonts w:ascii="Verdana" w:hAnsi="Verdana"/>
          <w:b/>
          <w:sz w:val="22"/>
        </w:rPr>
        <w:br/>
      </w:r>
    </w:p>
    <w:p w14:paraId="3A26A28C" w14:textId="2084C7BF" w:rsidR="00883EA9" w:rsidRPr="00883EA9" w:rsidRDefault="00883EA9" w:rsidP="00883EA9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883EA9">
        <w:rPr>
          <w:rFonts w:ascii="Verdana" w:hAnsi="Verdana"/>
          <w:b/>
          <w:sz w:val="22"/>
        </w:rPr>
        <w:t>If yes</w:t>
      </w:r>
      <w:r w:rsidR="000262B0">
        <w:rPr>
          <w:rFonts w:ascii="Verdana" w:hAnsi="Verdana"/>
          <w:b/>
          <w:sz w:val="22"/>
        </w:rPr>
        <w:t xml:space="preserve"> </w:t>
      </w:r>
      <w:r w:rsidRPr="00883EA9">
        <w:rPr>
          <w:rFonts w:ascii="Verdana" w:hAnsi="Verdana"/>
          <w:b/>
          <w:sz w:val="22"/>
        </w:rPr>
        <w:t xml:space="preserve">- which specialities are involved? </w:t>
      </w:r>
      <w:proofErr w:type="gramStart"/>
      <w:r w:rsidRPr="00883EA9">
        <w:rPr>
          <w:rFonts w:ascii="Verdana" w:hAnsi="Verdana"/>
          <w:b/>
          <w:sz w:val="22"/>
        </w:rPr>
        <w:t>i.e.</w:t>
      </w:r>
      <w:proofErr w:type="gramEnd"/>
      <w:r w:rsidRPr="00883EA9">
        <w:rPr>
          <w:rFonts w:ascii="Verdana" w:hAnsi="Verdana"/>
          <w:b/>
          <w:sz w:val="22"/>
        </w:rPr>
        <w:t xml:space="preserve"> GP, </w:t>
      </w:r>
      <w:r w:rsidR="000262B0" w:rsidRPr="00883EA9">
        <w:rPr>
          <w:rFonts w:ascii="Verdana" w:hAnsi="Verdana"/>
          <w:b/>
          <w:sz w:val="22"/>
        </w:rPr>
        <w:t>radiology, gynaecology</w:t>
      </w:r>
      <w:r w:rsidRPr="00883EA9">
        <w:rPr>
          <w:rFonts w:ascii="Verdana" w:hAnsi="Verdana"/>
          <w:b/>
          <w:sz w:val="22"/>
        </w:rPr>
        <w:t>, urogynaecology, pain management, physiotherapy, gastroenterology, psychology?</w:t>
      </w:r>
      <w:r>
        <w:rPr>
          <w:rFonts w:ascii="Verdana" w:hAnsi="Verdana"/>
          <w:b/>
          <w:sz w:val="22"/>
        </w:rPr>
        <w:br/>
      </w:r>
      <w:r w:rsidR="000262B0" w:rsidRPr="000262B0">
        <w:rPr>
          <w:rFonts w:ascii="Verdana" w:hAnsi="Verdana"/>
          <w:bCs/>
          <w:sz w:val="22"/>
        </w:rPr>
        <w:t>Not applicable</w:t>
      </w:r>
    </w:p>
    <w:p w14:paraId="7736A388" w14:textId="1B80CE69" w:rsidR="00883EA9" w:rsidRPr="00883EA9" w:rsidRDefault="00883EA9" w:rsidP="00883EA9">
      <w:pPr>
        <w:rPr>
          <w:rFonts w:ascii="Verdana" w:hAnsi="Verdana"/>
          <w:b/>
          <w:sz w:val="22"/>
        </w:rPr>
      </w:pPr>
      <w:r w:rsidRPr="00883EA9">
        <w:rPr>
          <w:rFonts w:ascii="Verdana" w:hAnsi="Verdana"/>
          <w:b/>
          <w:sz w:val="22"/>
        </w:rPr>
        <w:t>If no- what service/pathway is available for women with chronic pelvic pain?</w:t>
      </w:r>
      <w:r w:rsidR="000262B0">
        <w:rPr>
          <w:rFonts w:ascii="Verdana" w:hAnsi="Verdana"/>
          <w:b/>
          <w:sz w:val="22"/>
        </w:rPr>
        <w:br/>
      </w:r>
      <w:r w:rsidR="000262B0" w:rsidRPr="000262B0">
        <w:rPr>
          <w:rFonts w:ascii="Verdana" w:hAnsi="Verdana"/>
          <w:bCs/>
          <w:sz w:val="22"/>
        </w:rPr>
        <w:t>Women with this condition are seen under general Gynaecology services</w:t>
      </w:r>
      <w:r w:rsidR="00A27FD0">
        <w:rPr>
          <w:rFonts w:ascii="Verdana" w:hAnsi="Verdana"/>
          <w:bCs/>
          <w:sz w:val="22"/>
        </w:rPr>
        <w:t xml:space="preserve"> as routine patients</w:t>
      </w:r>
      <w:r w:rsidR="000262B0" w:rsidRPr="000262B0">
        <w:rPr>
          <w:rFonts w:ascii="Verdana" w:hAnsi="Verdana"/>
          <w:bCs/>
          <w:sz w:val="22"/>
        </w:rPr>
        <w:t>.</w:t>
      </w:r>
      <w:r w:rsidR="000262B0">
        <w:rPr>
          <w:rFonts w:ascii="Verdana" w:hAnsi="Verdana"/>
          <w:bCs/>
          <w:sz w:val="22"/>
        </w:rPr>
        <w:br/>
      </w:r>
    </w:p>
    <w:p w14:paraId="062C8DF9" w14:textId="0C2A0921" w:rsidR="00883EA9" w:rsidRPr="00883EA9" w:rsidRDefault="00883EA9" w:rsidP="00883EA9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883EA9">
        <w:rPr>
          <w:rFonts w:ascii="Verdana" w:hAnsi="Verdana"/>
          <w:b/>
          <w:sz w:val="22"/>
        </w:rPr>
        <w:t>What is the current referral time for patients to access this clinic and how many patients in total are waiting to access this service?</w:t>
      </w:r>
      <w:r>
        <w:rPr>
          <w:rFonts w:ascii="Verdana" w:hAnsi="Verdana"/>
          <w:b/>
          <w:sz w:val="22"/>
        </w:rPr>
        <w:br/>
      </w:r>
      <w:r w:rsidR="000262B0" w:rsidRPr="000262B0">
        <w:rPr>
          <w:rFonts w:ascii="Verdana" w:hAnsi="Verdana"/>
          <w:bCs/>
          <w:sz w:val="22"/>
        </w:rPr>
        <w:t>Please note that this information relates to general Gynaecology services only, we are not able to narrow this down to chronic pelvic pain treatment.</w:t>
      </w:r>
      <w:r w:rsidR="000262B0">
        <w:rPr>
          <w:rFonts w:ascii="Verdana" w:hAnsi="Verdana"/>
          <w:b/>
          <w:sz w:val="22"/>
        </w:rPr>
        <w:br/>
      </w:r>
      <w:r w:rsidR="000262B0">
        <w:rPr>
          <w:rFonts w:ascii="Verdana" w:hAnsi="Verdana"/>
          <w:b/>
          <w:sz w:val="22"/>
        </w:rPr>
        <w:br/>
      </w:r>
      <w:r w:rsidR="00A27FD0" w:rsidRPr="00A27FD0">
        <w:rPr>
          <w:rFonts w:ascii="Verdana" w:hAnsi="Verdana"/>
          <w:bCs/>
          <w:sz w:val="22"/>
        </w:rPr>
        <w:t>Wait for routine appointment – 52 weeks</w:t>
      </w:r>
      <w:r>
        <w:rPr>
          <w:rFonts w:ascii="Verdana" w:hAnsi="Verdana"/>
          <w:b/>
          <w:sz w:val="22"/>
        </w:rPr>
        <w:br/>
      </w:r>
    </w:p>
    <w:p w14:paraId="764F3CC8" w14:textId="49D73911" w:rsidR="00883EA9" w:rsidRPr="00883EA9" w:rsidRDefault="00883EA9" w:rsidP="00883EA9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883EA9">
        <w:rPr>
          <w:rFonts w:ascii="Verdana" w:hAnsi="Verdana"/>
          <w:b/>
          <w:sz w:val="22"/>
        </w:rPr>
        <w:t>How many patients are currently under the care of this clinic?</w:t>
      </w:r>
      <w:r>
        <w:rPr>
          <w:rFonts w:ascii="Verdana" w:hAnsi="Verdana"/>
          <w:b/>
          <w:sz w:val="22"/>
        </w:rPr>
        <w:br/>
      </w:r>
      <w:r w:rsidR="00253FB8" w:rsidRPr="00253FB8">
        <w:rPr>
          <w:rFonts w:ascii="Verdana" w:hAnsi="Verdana"/>
          <w:bCs/>
          <w:sz w:val="22"/>
        </w:rPr>
        <w:t>Not applicable – not a specific clinic.</w:t>
      </w:r>
      <w:r>
        <w:rPr>
          <w:rFonts w:ascii="Verdana" w:hAnsi="Verdana"/>
          <w:b/>
          <w:sz w:val="22"/>
        </w:rPr>
        <w:br/>
      </w:r>
    </w:p>
    <w:p w14:paraId="6A527861" w14:textId="2B6A12B7" w:rsidR="009322B0" w:rsidRPr="009322B0" w:rsidRDefault="00883EA9" w:rsidP="009322B0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883EA9">
        <w:rPr>
          <w:rFonts w:ascii="Verdana" w:hAnsi="Verdana"/>
          <w:b/>
          <w:sz w:val="22"/>
        </w:rPr>
        <w:t>How many appointments per year does this clinic utilise?</w:t>
      </w:r>
      <w:r>
        <w:rPr>
          <w:rFonts w:ascii="Verdana" w:hAnsi="Verdana"/>
          <w:b/>
          <w:sz w:val="22"/>
        </w:rPr>
        <w:br/>
      </w:r>
      <w:r w:rsidR="00F86509" w:rsidRPr="009322B0">
        <w:rPr>
          <w:rFonts w:ascii="Verdana" w:hAnsi="Verdana"/>
          <w:bCs/>
          <w:sz w:val="22"/>
        </w:rPr>
        <w:t xml:space="preserve">In the </w:t>
      </w:r>
      <w:r w:rsidR="009322B0" w:rsidRPr="009322B0">
        <w:rPr>
          <w:rFonts w:ascii="Verdana" w:hAnsi="Verdana"/>
          <w:bCs/>
          <w:sz w:val="22"/>
        </w:rPr>
        <w:t>calendar year 2024</w:t>
      </w:r>
      <w:r w:rsidR="00253FB8">
        <w:rPr>
          <w:rFonts w:ascii="Verdana" w:hAnsi="Verdana"/>
          <w:bCs/>
          <w:sz w:val="22"/>
        </w:rPr>
        <w:t xml:space="preserve"> for whole Gynaecology specialty</w:t>
      </w:r>
      <w:r w:rsidR="009322B0" w:rsidRPr="009322B0">
        <w:rPr>
          <w:rFonts w:ascii="Verdana" w:hAnsi="Verdana"/>
          <w:bCs/>
          <w:sz w:val="22"/>
        </w:rPr>
        <w:t>;</w:t>
      </w:r>
    </w:p>
    <w:tbl>
      <w:tblPr>
        <w:tblW w:w="8680" w:type="dxa"/>
        <w:jc w:val="center"/>
        <w:tblLook w:val="04A0" w:firstRow="1" w:lastRow="0" w:firstColumn="1" w:lastColumn="0" w:noHBand="0" w:noVBand="1"/>
      </w:tblPr>
      <w:tblGrid>
        <w:gridCol w:w="2020"/>
        <w:gridCol w:w="2220"/>
        <w:gridCol w:w="2220"/>
        <w:gridCol w:w="2220"/>
      </w:tblGrid>
      <w:tr w:rsidR="00B17BFF" w:rsidRPr="00B17BFF" w14:paraId="419EA340" w14:textId="77777777" w:rsidTr="00B17BFF">
        <w:trPr>
          <w:trHeight w:val="315"/>
          <w:jc w:val="center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330717B4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Priority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32252B75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New attendance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570103E4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Follow up attendance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CFF1A3E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Total</w:t>
            </w:r>
          </w:p>
        </w:tc>
      </w:tr>
      <w:tr w:rsidR="00B17BFF" w:rsidRPr="00B17BFF" w14:paraId="76CAD2E6" w14:textId="77777777" w:rsidTr="00B17BFF">
        <w:trPr>
          <w:trHeight w:val="300"/>
          <w:jc w:val="center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9A936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Routine</w:t>
            </w:r>
          </w:p>
        </w:tc>
        <w:tc>
          <w:tcPr>
            <w:tcW w:w="2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0D6A17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4,426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BB65F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10,400</w:t>
            </w:r>
          </w:p>
        </w:tc>
        <w:tc>
          <w:tcPr>
            <w:tcW w:w="2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800EF7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14,826</w:t>
            </w:r>
          </w:p>
        </w:tc>
      </w:tr>
      <w:tr w:rsidR="00B17BFF" w:rsidRPr="00B17BFF" w14:paraId="39C9585E" w14:textId="77777777" w:rsidTr="00B17BFF">
        <w:trPr>
          <w:trHeight w:val="315"/>
          <w:jc w:val="center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9B218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Urgent</w:t>
            </w:r>
          </w:p>
        </w:tc>
        <w:tc>
          <w:tcPr>
            <w:tcW w:w="2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023C54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7,807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34CA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9,309</w:t>
            </w:r>
          </w:p>
        </w:tc>
        <w:tc>
          <w:tcPr>
            <w:tcW w:w="2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E2EDCB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17,116</w:t>
            </w:r>
          </w:p>
        </w:tc>
      </w:tr>
      <w:tr w:rsidR="00B17BFF" w:rsidRPr="00B17BFF" w14:paraId="0197D06C" w14:textId="77777777" w:rsidTr="00B17BFF">
        <w:trPr>
          <w:trHeight w:val="315"/>
          <w:jc w:val="center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FDCE5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Total*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A39B9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12,233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543DA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19,709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68CD46" w14:textId="77777777" w:rsidR="00B17BFF" w:rsidRPr="00B17BFF" w:rsidRDefault="00B17BFF" w:rsidP="00B17BF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B17BF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31,942</w:t>
            </w: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FD025C"/>
    <w:multiLevelType w:val="hybridMultilevel"/>
    <w:tmpl w:val="8092EA1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0E22595C"/>
    <w:multiLevelType w:val="hybridMultilevel"/>
    <w:tmpl w:val="B75CF8D2"/>
    <w:lvl w:ilvl="0" w:tplc="80748646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004D27"/>
    <w:multiLevelType w:val="hybridMultilevel"/>
    <w:tmpl w:val="3064E29A"/>
    <w:lvl w:ilvl="0" w:tplc="99385E76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87A201C"/>
    <w:multiLevelType w:val="hybridMultilevel"/>
    <w:tmpl w:val="80D29042"/>
    <w:lvl w:ilvl="0" w:tplc="BC048336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8"/>
  </w:num>
  <w:num w:numId="5">
    <w:abstractNumId w:val="6"/>
  </w:num>
  <w:num w:numId="6">
    <w:abstractNumId w:val="5"/>
  </w:num>
  <w:num w:numId="7">
    <w:abstractNumId w:val="13"/>
  </w:num>
  <w:num w:numId="8">
    <w:abstractNumId w:val="17"/>
  </w:num>
  <w:num w:numId="9">
    <w:abstractNumId w:val="21"/>
  </w:num>
  <w:num w:numId="10">
    <w:abstractNumId w:val="1"/>
  </w:num>
  <w:num w:numId="11">
    <w:abstractNumId w:val="12"/>
  </w:num>
  <w:num w:numId="12">
    <w:abstractNumId w:val="15"/>
  </w:num>
  <w:num w:numId="13">
    <w:abstractNumId w:val="19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2"/>
  </w:num>
  <w:num w:numId="19">
    <w:abstractNumId w:val="3"/>
  </w:num>
  <w:num w:numId="20">
    <w:abstractNumId w:val="4"/>
  </w:num>
  <w:num w:numId="21">
    <w:abstractNumId w:val="20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62B0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3FB8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3EA9"/>
    <w:rsid w:val="0089491A"/>
    <w:rsid w:val="008A2D60"/>
    <w:rsid w:val="0090178A"/>
    <w:rsid w:val="00912B14"/>
    <w:rsid w:val="009269BD"/>
    <w:rsid w:val="009322B0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7FD0"/>
    <w:rsid w:val="00A56076"/>
    <w:rsid w:val="00A84640"/>
    <w:rsid w:val="00AB4D54"/>
    <w:rsid w:val="00AF0E8B"/>
    <w:rsid w:val="00AF691A"/>
    <w:rsid w:val="00B031C2"/>
    <w:rsid w:val="00B17BFF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650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2025-02-25T12:43:00Z</dcterms:modified>
</cp:coreProperties>
</file>