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EDEA94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DE2BE1" wp14:editId="5F463273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D2E1107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7517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25-D-053</w:t>
                            </w:r>
                          </w:p>
                          <w:p w14:paraId="3B4FDEC8" w14:textId="77777777" w:rsidR="00DC7FA9" w:rsidRDefault="00DC7FA9" w:rsidP="00DC7FA9"/>
                          <w:p w14:paraId="02228310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010ABF94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DDE2BE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0D2E1107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7517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25-D-053</w:t>
                      </w:r>
                    </w:p>
                    <w:p w14:paraId="3B4FDEC8" w14:textId="77777777" w:rsidR="00DC7FA9" w:rsidRDefault="00DC7FA9" w:rsidP="00DC7FA9"/>
                    <w:p w14:paraId="02228310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010ABF94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8C0E21C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AAF1814" w14:textId="77777777" w:rsidR="00575175" w:rsidRPr="00575175" w:rsidRDefault="00575175" w:rsidP="00575175">
      <w:pPr>
        <w:rPr>
          <w:rFonts w:ascii="Verdana" w:hAnsi="Verdana"/>
          <w:b/>
          <w:sz w:val="22"/>
        </w:rPr>
      </w:pPr>
      <w:bookmarkStart w:id="0" w:name="_Hlk198731578"/>
      <w:r w:rsidRPr="00575175">
        <w:rPr>
          <w:rFonts w:ascii="Verdana" w:hAnsi="Verdana"/>
          <w:b/>
          <w:sz w:val="22"/>
        </w:rPr>
        <w:t>Please provide:</w:t>
      </w:r>
    </w:p>
    <w:p w14:paraId="7A3B6AD0" w14:textId="77777777" w:rsidR="00575175" w:rsidRPr="001A01AF" w:rsidRDefault="00575175" w:rsidP="00D23564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1A01AF">
        <w:rPr>
          <w:rFonts w:ascii="Verdana" w:hAnsi="Verdana"/>
          <w:b/>
          <w:sz w:val="22"/>
        </w:rPr>
        <w:t>Gender reassignment and/or transgender guidance and policies relating to staff</w:t>
      </w:r>
      <w:r w:rsidR="001A01AF" w:rsidRPr="001A01AF">
        <w:rPr>
          <w:rFonts w:ascii="Verdana" w:hAnsi="Verdana"/>
          <w:b/>
          <w:sz w:val="22"/>
        </w:rPr>
        <w:br/>
      </w:r>
      <w:r w:rsidR="001A01AF" w:rsidRPr="001A01AF">
        <w:rPr>
          <w:rFonts w:ascii="Verdana" w:hAnsi="Verdana"/>
          <w:bCs/>
          <w:sz w:val="22"/>
        </w:rPr>
        <w:t>Please see attachments</w:t>
      </w:r>
      <w:r w:rsidR="001A01AF" w:rsidRPr="001A01AF">
        <w:rPr>
          <w:rFonts w:ascii="Verdana" w:hAnsi="Verdana"/>
          <w:bCs/>
          <w:sz w:val="22"/>
        </w:rPr>
        <w:br/>
      </w:r>
      <w:r w:rsidR="001A01AF">
        <w:rPr>
          <w:rFonts w:ascii="Verdana" w:hAnsi="Verdana"/>
          <w:bCs/>
          <w:sz w:val="22"/>
        </w:rPr>
        <w:t>“</w:t>
      </w:r>
      <w:r w:rsidR="001A01AF" w:rsidRPr="001A01AF">
        <w:rPr>
          <w:rFonts w:ascii="Verdana" w:hAnsi="Verdana"/>
          <w:bCs/>
          <w:sz w:val="22"/>
        </w:rPr>
        <w:t xml:space="preserve">Supporting </w:t>
      </w:r>
      <w:r w:rsidR="00B44096">
        <w:rPr>
          <w:rFonts w:ascii="Verdana" w:hAnsi="Verdana"/>
          <w:bCs/>
          <w:sz w:val="22"/>
        </w:rPr>
        <w:t>s</w:t>
      </w:r>
      <w:r w:rsidR="001A01AF" w:rsidRPr="001A01AF">
        <w:rPr>
          <w:rFonts w:ascii="Verdana" w:hAnsi="Verdana"/>
          <w:bCs/>
          <w:sz w:val="22"/>
        </w:rPr>
        <w:t xml:space="preserve">taff who are </w:t>
      </w:r>
      <w:r w:rsidR="00B44096">
        <w:rPr>
          <w:rFonts w:ascii="Verdana" w:hAnsi="Verdana"/>
          <w:bCs/>
          <w:sz w:val="22"/>
        </w:rPr>
        <w:t>t</w:t>
      </w:r>
      <w:r w:rsidR="001A01AF" w:rsidRPr="001A01AF">
        <w:rPr>
          <w:rFonts w:ascii="Verdana" w:hAnsi="Verdana"/>
          <w:bCs/>
          <w:sz w:val="22"/>
        </w:rPr>
        <w:t xml:space="preserve">ransitioning </w:t>
      </w:r>
      <w:r w:rsidR="00B44096">
        <w:rPr>
          <w:rFonts w:ascii="Verdana" w:hAnsi="Verdana"/>
          <w:bCs/>
          <w:sz w:val="22"/>
        </w:rPr>
        <w:t>p</w:t>
      </w:r>
      <w:r w:rsidR="001A01AF" w:rsidRPr="001A01AF">
        <w:rPr>
          <w:rFonts w:ascii="Verdana" w:hAnsi="Verdana"/>
          <w:bCs/>
          <w:sz w:val="22"/>
        </w:rPr>
        <w:t>olicy</w:t>
      </w:r>
      <w:r w:rsidR="001A01AF">
        <w:rPr>
          <w:rFonts w:ascii="Verdana" w:hAnsi="Verdana"/>
          <w:bCs/>
          <w:sz w:val="22"/>
        </w:rPr>
        <w:t>”</w:t>
      </w:r>
      <w:r w:rsidR="001A01AF" w:rsidRPr="001A01AF">
        <w:rPr>
          <w:rFonts w:ascii="Verdana" w:hAnsi="Verdana"/>
          <w:bCs/>
          <w:sz w:val="22"/>
        </w:rPr>
        <w:br/>
      </w:r>
      <w:r w:rsidR="001A01AF">
        <w:rPr>
          <w:rFonts w:ascii="Verdana" w:hAnsi="Verdana"/>
          <w:bCs/>
          <w:sz w:val="22"/>
        </w:rPr>
        <w:t>“</w:t>
      </w:r>
      <w:r w:rsidR="001A01AF" w:rsidRPr="001A01AF">
        <w:rPr>
          <w:rFonts w:ascii="Verdana" w:hAnsi="Verdana"/>
          <w:bCs/>
          <w:sz w:val="22"/>
        </w:rPr>
        <w:t>Managers Guide to supporting staff who are transitioning</w:t>
      </w:r>
      <w:r w:rsidR="001A01AF">
        <w:rPr>
          <w:rFonts w:ascii="Verdana" w:hAnsi="Verdana"/>
          <w:bCs/>
          <w:sz w:val="22"/>
        </w:rPr>
        <w:t>”</w:t>
      </w:r>
      <w:r w:rsidR="001A01AF">
        <w:rPr>
          <w:rFonts w:ascii="Verdana" w:hAnsi="Verdana"/>
          <w:b/>
          <w:sz w:val="22"/>
        </w:rPr>
        <w:br/>
      </w:r>
    </w:p>
    <w:p w14:paraId="547DAC91" w14:textId="77777777" w:rsidR="00575175" w:rsidRPr="006B33D3" w:rsidRDefault="00575175" w:rsidP="006B33D3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575175">
        <w:rPr>
          <w:rFonts w:ascii="Verdana" w:hAnsi="Verdana"/>
          <w:b/>
          <w:sz w:val="22"/>
        </w:rPr>
        <w:t>Gender reassignment and/or transgender guidance and policies relating to patients</w:t>
      </w:r>
      <w:r w:rsidR="00DF6CDB">
        <w:rPr>
          <w:rFonts w:ascii="Verdana" w:hAnsi="Verdana"/>
          <w:b/>
          <w:sz w:val="22"/>
        </w:rPr>
        <w:br/>
      </w:r>
      <w:r w:rsidR="00DF6CDB" w:rsidRPr="00DF6CDB">
        <w:rPr>
          <w:rFonts w:ascii="Verdana" w:hAnsi="Verdana"/>
          <w:bCs/>
          <w:sz w:val="22"/>
        </w:rPr>
        <w:t xml:space="preserve">I can confirm that Swansea Bay do not hold </w:t>
      </w:r>
      <w:r w:rsidR="00DF6CDB">
        <w:rPr>
          <w:rFonts w:ascii="Verdana" w:hAnsi="Verdana"/>
          <w:bCs/>
          <w:sz w:val="22"/>
        </w:rPr>
        <w:t>a specific policy or guidance relating to gender reassignments or transgender patients</w:t>
      </w:r>
      <w:r w:rsidR="00F77CB6">
        <w:rPr>
          <w:rFonts w:ascii="Verdana" w:hAnsi="Verdana"/>
          <w:bCs/>
          <w:sz w:val="22"/>
        </w:rPr>
        <w:t>.</w:t>
      </w:r>
      <w:r w:rsidR="006B33D3">
        <w:rPr>
          <w:rFonts w:ascii="Verdana" w:hAnsi="Verdana"/>
          <w:bCs/>
          <w:sz w:val="22"/>
        </w:rPr>
        <w:br/>
      </w:r>
    </w:p>
    <w:p w14:paraId="74520C04" w14:textId="006D200C" w:rsidR="00575175" w:rsidRPr="006B33D3" w:rsidRDefault="00575175" w:rsidP="00AA4124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6B33D3">
        <w:rPr>
          <w:rFonts w:ascii="Verdana" w:hAnsi="Verdana"/>
          <w:b/>
          <w:sz w:val="22"/>
        </w:rPr>
        <w:t>Policies on mixed sex and/or same sex accommodation</w:t>
      </w:r>
      <w:r w:rsidR="006B33D3" w:rsidRPr="006B33D3">
        <w:rPr>
          <w:rFonts w:ascii="Verdana" w:hAnsi="Verdana"/>
          <w:b/>
          <w:sz w:val="22"/>
        </w:rPr>
        <w:br/>
      </w:r>
      <w:r w:rsidR="006B33D3" w:rsidRPr="006B33D3">
        <w:rPr>
          <w:rFonts w:ascii="Verdana" w:hAnsi="Verdana"/>
          <w:bCs/>
          <w:sz w:val="22"/>
        </w:rPr>
        <w:t>Please see attached “Single se</w:t>
      </w:r>
      <w:r w:rsidR="00F77CB6">
        <w:rPr>
          <w:rFonts w:ascii="Verdana" w:hAnsi="Verdana"/>
          <w:bCs/>
          <w:sz w:val="22"/>
        </w:rPr>
        <w:t>x</w:t>
      </w:r>
      <w:r w:rsidR="006B33D3" w:rsidRPr="006B33D3">
        <w:rPr>
          <w:rFonts w:ascii="Verdana" w:hAnsi="Verdana"/>
          <w:bCs/>
          <w:sz w:val="22"/>
        </w:rPr>
        <w:t xml:space="preserve"> accommodation policy”</w:t>
      </w:r>
      <w:r w:rsidR="00F77CB6">
        <w:rPr>
          <w:rFonts w:ascii="Verdana" w:hAnsi="Verdana"/>
          <w:bCs/>
          <w:sz w:val="22"/>
        </w:rPr>
        <w:t xml:space="preserve">. Please note that this policy is </w:t>
      </w:r>
      <w:r w:rsidR="00D467F8">
        <w:rPr>
          <w:rFonts w:ascii="Verdana" w:hAnsi="Verdana"/>
          <w:bCs/>
          <w:sz w:val="22"/>
        </w:rPr>
        <w:t>under review</w:t>
      </w:r>
      <w:r w:rsidR="00F77CB6">
        <w:rPr>
          <w:rFonts w:ascii="Verdana" w:hAnsi="Verdana"/>
          <w:bCs/>
          <w:sz w:val="22"/>
        </w:rPr>
        <w:t xml:space="preserve"> </w:t>
      </w:r>
      <w:r w:rsidR="00D467F8" w:rsidRPr="00D467F8">
        <w:rPr>
          <w:rFonts w:ascii="Verdana" w:hAnsi="Verdana"/>
          <w:bCs/>
          <w:sz w:val="22"/>
        </w:rPr>
        <w:t>and will be updated to cover the UK Supreme Court Ruling on the definition of Sex.</w:t>
      </w:r>
      <w:r w:rsidR="00D467F8">
        <w:rPr>
          <w:rFonts w:ascii="Verdana" w:hAnsi="Verdana"/>
          <w:bCs/>
          <w:sz w:val="22"/>
        </w:rPr>
        <w:t xml:space="preserve"> This remains extant until the new version is approved and published.</w:t>
      </w:r>
      <w:r w:rsidR="006B33D3">
        <w:rPr>
          <w:rFonts w:ascii="Verdana" w:hAnsi="Verdana"/>
          <w:b/>
          <w:sz w:val="22"/>
        </w:rPr>
        <w:br/>
      </w:r>
    </w:p>
    <w:p w14:paraId="0AA3F163" w14:textId="77777777" w:rsidR="00575175" w:rsidRPr="001A01AF" w:rsidRDefault="00575175" w:rsidP="001A01AF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575175">
        <w:rPr>
          <w:rFonts w:ascii="Verdana" w:hAnsi="Verdana"/>
          <w:b/>
          <w:sz w:val="22"/>
        </w:rPr>
        <w:t>Your chaperone policy</w:t>
      </w:r>
      <w:r w:rsidR="001A01AF">
        <w:rPr>
          <w:rFonts w:ascii="Verdana" w:hAnsi="Verdana"/>
          <w:b/>
          <w:sz w:val="22"/>
        </w:rPr>
        <w:br/>
      </w:r>
      <w:r w:rsidR="001A01AF" w:rsidRPr="001A01AF">
        <w:rPr>
          <w:rFonts w:ascii="Verdana" w:hAnsi="Verdana"/>
          <w:bCs/>
          <w:sz w:val="22"/>
        </w:rPr>
        <w:t xml:space="preserve">Please see attachment “Chaperone </w:t>
      </w:r>
      <w:r w:rsidR="00B44096">
        <w:rPr>
          <w:rFonts w:ascii="Verdana" w:hAnsi="Verdana"/>
          <w:bCs/>
          <w:sz w:val="22"/>
        </w:rPr>
        <w:t>p</w:t>
      </w:r>
      <w:r w:rsidR="001A01AF" w:rsidRPr="001A01AF">
        <w:rPr>
          <w:rFonts w:ascii="Verdana" w:hAnsi="Verdana"/>
          <w:bCs/>
          <w:sz w:val="22"/>
        </w:rPr>
        <w:t>olicy”</w:t>
      </w:r>
      <w:r w:rsidR="001A01AF">
        <w:rPr>
          <w:rFonts w:ascii="Verdana" w:hAnsi="Verdana"/>
          <w:b/>
          <w:sz w:val="22"/>
        </w:rPr>
        <w:br/>
      </w:r>
    </w:p>
    <w:p w14:paraId="4E702739" w14:textId="77777777" w:rsidR="00575175" w:rsidRPr="00B44096" w:rsidRDefault="00575175" w:rsidP="00575175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575175">
        <w:rPr>
          <w:rFonts w:ascii="Verdana" w:hAnsi="Verdana"/>
          <w:b/>
          <w:sz w:val="22"/>
        </w:rPr>
        <w:t>Patient</w:t>
      </w:r>
      <w:r w:rsidR="00B44096">
        <w:rPr>
          <w:rFonts w:ascii="Verdana" w:hAnsi="Verdana"/>
          <w:b/>
          <w:sz w:val="22"/>
        </w:rPr>
        <w:t xml:space="preserve"> and staff</w:t>
      </w:r>
      <w:r w:rsidRPr="00575175">
        <w:rPr>
          <w:rFonts w:ascii="Verdana" w:hAnsi="Verdana"/>
          <w:b/>
          <w:sz w:val="22"/>
        </w:rPr>
        <w:t xml:space="preserve"> guidance and policies on pregnancy, maternity &amp; breastfeeding</w:t>
      </w:r>
      <w:r w:rsidR="00B44096">
        <w:rPr>
          <w:rFonts w:ascii="Verdana" w:hAnsi="Verdana"/>
          <w:b/>
          <w:sz w:val="22"/>
        </w:rPr>
        <w:br/>
      </w:r>
      <w:r w:rsidR="00B44096" w:rsidRPr="00B44096">
        <w:rPr>
          <w:rFonts w:ascii="Verdana" w:hAnsi="Verdana"/>
          <w:bCs/>
          <w:sz w:val="22"/>
        </w:rPr>
        <w:t>Staff – please see attachment “</w:t>
      </w:r>
      <w:r w:rsidR="00B44096">
        <w:rPr>
          <w:rFonts w:ascii="Verdana" w:hAnsi="Verdana"/>
          <w:bCs/>
          <w:sz w:val="22"/>
        </w:rPr>
        <w:t>M</w:t>
      </w:r>
      <w:r w:rsidR="00B44096" w:rsidRPr="00B44096">
        <w:rPr>
          <w:rFonts w:ascii="Verdana" w:hAnsi="Verdana"/>
          <w:bCs/>
          <w:sz w:val="22"/>
        </w:rPr>
        <w:t>aternity, adoption, new parent support leave policy”</w:t>
      </w:r>
      <w:r w:rsidR="00B44096">
        <w:rPr>
          <w:rFonts w:ascii="Verdana" w:hAnsi="Verdana"/>
          <w:bCs/>
          <w:sz w:val="22"/>
        </w:rPr>
        <w:br/>
      </w:r>
    </w:p>
    <w:p w14:paraId="3F9DA1C1" w14:textId="77777777" w:rsidR="00B44096" w:rsidRDefault="00B44096" w:rsidP="00B44096">
      <w:pPr>
        <w:pStyle w:val="ListParagraph"/>
        <w:ind w:left="865"/>
        <w:rPr>
          <w:rFonts w:ascii="Verdana" w:hAnsi="Verdana"/>
          <w:bCs/>
          <w:sz w:val="22"/>
        </w:rPr>
      </w:pPr>
      <w:r w:rsidRPr="00B44096">
        <w:rPr>
          <w:rFonts w:ascii="Verdana" w:hAnsi="Verdana"/>
          <w:bCs/>
          <w:sz w:val="22"/>
        </w:rPr>
        <w:t xml:space="preserve">Patient </w:t>
      </w:r>
      <w:r w:rsidR="00F477AE">
        <w:rPr>
          <w:rFonts w:ascii="Verdana" w:hAnsi="Verdana"/>
          <w:bCs/>
          <w:sz w:val="22"/>
        </w:rPr>
        <w:t>-</w:t>
      </w:r>
      <w:r w:rsidR="00F477AE">
        <w:rPr>
          <w:rFonts w:ascii="Verdana" w:hAnsi="Verdana"/>
          <w:bCs/>
          <w:sz w:val="22"/>
        </w:rPr>
        <w:br/>
      </w:r>
      <w:r w:rsidR="00F477AE" w:rsidRPr="00F477AE">
        <w:rPr>
          <w:rFonts w:ascii="Verdana" w:hAnsi="Verdana"/>
          <w:bCs/>
          <w:sz w:val="22"/>
        </w:rPr>
        <w:t>You clarified on 2</w:t>
      </w:r>
      <w:r w:rsidR="00F477AE" w:rsidRPr="00F477AE">
        <w:rPr>
          <w:rFonts w:ascii="Verdana" w:hAnsi="Verdana"/>
          <w:bCs/>
          <w:sz w:val="22"/>
          <w:vertAlign w:val="superscript"/>
        </w:rPr>
        <w:t>nd</w:t>
      </w:r>
      <w:r w:rsidR="00F477AE" w:rsidRPr="00F477AE">
        <w:rPr>
          <w:rFonts w:ascii="Verdana" w:hAnsi="Verdana"/>
          <w:bCs/>
          <w:sz w:val="22"/>
        </w:rPr>
        <w:t xml:space="preserve"> June 2025 that you were looking for any antenatal, intrapartum, postnatal or breastfeeding policies that refer to transgende</w:t>
      </w:r>
      <w:r w:rsidR="00F477AE">
        <w:rPr>
          <w:rFonts w:ascii="Verdana" w:hAnsi="Verdana"/>
          <w:bCs/>
          <w:sz w:val="22"/>
        </w:rPr>
        <w:t>r</w:t>
      </w:r>
      <w:r w:rsidR="00F477AE" w:rsidRPr="00F477AE">
        <w:rPr>
          <w:rFonts w:ascii="Verdana" w:hAnsi="Verdana"/>
          <w:bCs/>
          <w:sz w:val="22"/>
        </w:rPr>
        <w:t xml:space="preserve"> patients</w:t>
      </w:r>
      <w:r w:rsidR="000E3A3C">
        <w:rPr>
          <w:rFonts w:ascii="Verdana" w:hAnsi="Verdana"/>
          <w:bCs/>
          <w:sz w:val="22"/>
        </w:rPr>
        <w:t>.</w:t>
      </w:r>
    </w:p>
    <w:p w14:paraId="1D53401C" w14:textId="77777777" w:rsidR="000E3A3C" w:rsidRPr="00B44096" w:rsidRDefault="000E3A3C" w:rsidP="00B44096">
      <w:pPr>
        <w:pStyle w:val="ListParagraph"/>
        <w:ind w:left="865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br/>
        <w:t xml:space="preserve">I can confirm that Swansea Bay do not hold a specific policy or guidance relating to </w:t>
      </w:r>
      <w:r w:rsidRPr="00F477AE">
        <w:rPr>
          <w:rFonts w:ascii="Verdana" w:hAnsi="Verdana"/>
          <w:bCs/>
          <w:sz w:val="22"/>
        </w:rPr>
        <w:t xml:space="preserve">antenatal, intrapartum, postnatal or breastfeeding </w:t>
      </w:r>
      <w:r>
        <w:rPr>
          <w:rFonts w:ascii="Verdana" w:hAnsi="Verdana"/>
          <w:bCs/>
          <w:sz w:val="22"/>
        </w:rPr>
        <w:t>for</w:t>
      </w:r>
      <w:r w:rsidRPr="00F477AE">
        <w:rPr>
          <w:rFonts w:ascii="Verdana" w:hAnsi="Verdana"/>
          <w:bCs/>
          <w:sz w:val="22"/>
        </w:rPr>
        <w:t xml:space="preserve"> transgende</w:t>
      </w:r>
      <w:r>
        <w:rPr>
          <w:rFonts w:ascii="Verdana" w:hAnsi="Verdana"/>
          <w:bCs/>
          <w:sz w:val="22"/>
        </w:rPr>
        <w:t>r</w:t>
      </w:r>
      <w:r w:rsidRPr="00F477AE">
        <w:rPr>
          <w:rFonts w:ascii="Verdana" w:hAnsi="Verdana"/>
          <w:bCs/>
          <w:sz w:val="22"/>
        </w:rPr>
        <w:t xml:space="preserve"> patients</w:t>
      </w:r>
      <w:r>
        <w:rPr>
          <w:rFonts w:ascii="Verdana" w:hAnsi="Verdana"/>
          <w:bCs/>
          <w:sz w:val="22"/>
        </w:rPr>
        <w:t>.</w:t>
      </w:r>
    </w:p>
    <w:p w14:paraId="1DCF213B" w14:textId="77777777" w:rsidR="00575175" w:rsidRPr="00575175" w:rsidRDefault="00575175" w:rsidP="00575175">
      <w:pPr>
        <w:rPr>
          <w:rFonts w:ascii="Verdana" w:hAnsi="Verdana"/>
          <w:b/>
          <w:sz w:val="22"/>
        </w:rPr>
      </w:pPr>
    </w:p>
    <w:p w14:paraId="2E3A8A9C" w14:textId="77777777" w:rsidR="00575175" w:rsidRPr="00575175" w:rsidRDefault="00575175" w:rsidP="00575175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575175">
        <w:rPr>
          <w:rFonts w:ascii="Verdana" w:hAnsi="Verdana"/>
          <w:b/>
          <w:sz w:val="22"/>
        </w:rPr>
        <w:t>Related Equality Impact Assessments if separate</w:t>
      </w:r>
      <w:r w:rsidR="00B44096">
        <w:rPr>
          <w:rFonts w:ascii="Verdana" w:hAnsi="Verdana"/>
          <w:b/>
          <w:sz w:val="22"/>
        </w:rPr>
        <w:br/>
      </w:r>
      <w:r w:rsidR="00B44096" w:rsidRPr="00B44096">
        <w:rPr>
          <w:rFonts w:ascii="Verdana" w:hAnsi="Verdana"/>
          <w:bCs/>
          <w:sz w:val="22"/>
        </w:rPr>
        <w:t>Not applicable</w:t>
      </w:r>
    </w:p>
    <w:bookmarkEnd w:id="0"/>
    <w:p w14:paraId="16E442AA" w14:textId="2A8D9CC4" w:rsidR="004F001A" w:rsidRPr="00A10460" w:rsidRDefault="00421E7F" w:rsidP="00F77CB6">
      <w:pPr>
        <w:ind w:left="0"/>
        <w:jc w:val="center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_____________________________________________________________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10CA90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42B2A273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D64B2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73434ECC" wp14:editId="7832D20E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67BCC5AC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FF83C7D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01355B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77062FB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4362B86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3D4A5E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9070FDB" w14:textId="77777777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FC74BD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4F6226CB" wp14:editId="0377275F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41734B3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94DA02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5205CBF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436D92E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5DA8694D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20DC8538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46EF6B71" w14:textId="77777777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1A4C58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8628BC1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590B30" w14:textId="77777777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0B15D4B" wp14:editId="3F54E9FA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7A0EC98" wp14:editId="33A155B7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E5CA538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633B281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6F7CDC08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412002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619D1C67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635790C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31592730" w14:textId="77777777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A0EC9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1E5CA538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Prifysgol Bae Abertawe</w:t>
                    </w:r>
                  </w:p>
                  <w:p w14:paraId="633B281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6F7CDC08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412002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619D1C67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635790C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31592730" w14:textId="77777777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070EF7B3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1021737709" o:sp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Picture 1578401442" o:sp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Picture 774060837" o:sp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Picture 1126078306" o:sp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ACC3780"/>
    <w:multiLevelType w:val="hybridMultilevel"/>
    <w:tmpl w:val="C3C0115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4DD132A"/>
    <w:multiLevelType w:val="hybridMultilevel"/>
    <w:tmpl w:val="9418D2E0"/>
    <w:lvl w:ilvl="0" w:tplc="C1D49618">
      <w:start w:val="1"/>
      <w:numFmt w:val="decimal"/>
      <w:lvlText w:val="%1)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9263948">
    <w:abstractNumId w:val="14"/>
  </w:num>
  <w:num w:numId="2" w16cid:durableId="813638807">
    <w:abstractNumId w:val="0"/>
  </w:num>
  <w:num w:numId="3" w16cid:durableId="283466307">
    <w:abstractNumId w:val="8"/>
  </w:num>
  <w:num w:numId="4" w16cid:durableId="138615054">
    <w:abstractNumId w:val="16"/>
  </w:num>
  <w:num w:numId="5" w16cid:durableId="1358703626">
    <w:abstractNumId w:val="4"/>
  </w:num>
  <w:num w:numId="6" w16cid:durableId="847990235">
    <w:abstractNumId w:val="3"/>
  </w:num>
  <w:num w:numId="7" w16cid:durableId="1787652428">
    <w:abstractNumId w:val="11"/>
  </w:num>
  <w:num w:numId="8" w16cid:durableId="1006447021">
    <w:abstractNumId w:val="15"/>
  </w:num>
  <w:num w:numId="9" w16cid:durableId="666521215">
    <w:abstractNumId w:val="19"/>
  </w:num>
  <w:num w:numId="10" w16cid:durableId="942155080">
    <w:abstractNumId w:val="1"/>
  </w:num>
  <w:num w:numId="11" w16cid:durableId="736438148">
    <w:abstractNumId w:val="9"/>
  </w:num>
  <w:num w:numId="12" w16cid:durableId="1115104136">
    <w:abstractNumId w:val="13"/>
  </w:num>
  <w:num w:numId="13" w16cid:durableId="1006709521">
    <w:abstractNumId w:val="17"/>
  </w:num>
  <w:num w:numId="14" w16cid:durableId="37639235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4643252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2751292">
    <w:abstractNumId w:val="12"/>
  </w:num>
  <w:num w:numId="17" w16cid:durableId="1299841236">
    <w:abstractNumId w:val="5"/>
  </w:num>
  <w:num w:numId="18" w16cid:durableId="1261184763">
    <w:abstractNumId w:val="2"/>
  </w:num>
  <w:num w:numId="19" w16cid:durableId="2124961242">
    <w:abstractNumId w:val="10"/>
  </w:num>
  <w:num w:numId="20" w16cid:durableId="89477459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E3A3C"/>
    <w:rsid w:val="000F6539"/>
    <w:rsid w:val="00111757"/>
    <w:rsid w:val="001158B9"/>
    <w:rsid w:val="001276F0"/>
    <w:rsid w:val="001508FC"/>
    <w:rsid w:val="00185784"/>
    <w:rsid w:val="001A01AF"/>
    <w:rsid w:val="001B1339"/>
    <w:rsid w:val="001E2D50"/>
    <w:rsid w:val="00213076"/>
    <w:rsid w:val="002156AF"/>
    <w:rsid w:val="00236F74"/>
    <w:rsid w:val="002466ED"/>
    <w:rsid w:val="00257A6E"/>
    <w:rsid w:val="002677FD"/>
    <w:rsid w:val="002679F5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0284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75175"/>
    <w:rsid w:val="005925B8"/>
    <w:rsid w:val="0059485C"/>
    <w:rsid w:val="005F0E79"/>
    <w:rsid w:val="00602EE5"/>
    <w:rsid w:val="006137E4"/>
    <w:rsid w:val="00635BDA"/>
    <w:rsid w:val="006564DF"/>
    <w:rsid w:val="00684641"/>
    <w:rsid w:val="006B33D3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A54C1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44096"/>
    <w:rsid w:val="00B6046B"/>
    <w:rsid w:val="00B61DE2"/>
    <w:rsid w:val="00B73D24"/>
    <w:rsid w:val="00B82C9E"/>
    <w:rsid w:val="00B8458F"/>
    <w:rsid w:val="00BB4931"/>
    <w:rsid w:val="00BB5525"/>
    <w:rsid w:val="00BC67E1"/>
    <w:rsid w:val="00BE51D1"/>
    <w:rsid w:val="00C021A4"/>
    <w:rsid w:val="00C050BE"/>
    <w:rsid w:val="00C75A00"/>
    <w:rsid w:val="00CA07E3"/>
    <w:rsid w:val="00CB2BBE"/>
    <w:rsid w:val="00CE1516"/>
    <w:rsid w:val="00CE325E"/>
    <w:rsid w:val="00CE3DBC"/>
    <w:rsid w:val="00D03B6E"/>
    <w:rsid w:val="00D15865"/>
    <w:rsid w:val="00D22FFA"/>
    <w:rsid w:val="00D467F8"/>
    <w:rsid w:val="00D62A67"/>
    <w:rsid w:val="00DC0D5A"/>
    <w:rsid w:val="00DC47F3"/>
    <w:rsid w:val="00DC7FA9"/>
    <w:rsid w:val="00DD5E37"/>
    <w:rsid w:val="00DF2EA1"/>
    <w:rsid w:val="00DF6CDB"/>
    <w:rsid w:val="00E11F2D"/>
    <w:rsid w:val="00E26720"/>
    <w:rsid w:val="00E545D8"/>
    <w:rsid w:val="00E817B3"/>
    <w:rsid w:val="00E90BC7"/>
    <w:rsid w:val="00EE0615"/>
    <w:rsid w:val="00F26B29"/>
    <w:rsid w:val="00F477AE"/>
    <w:rsid w:val="00F77CB6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EE5E5C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130</TotalTime>
  <Pages>1</Pages>
  <Words>215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32</cp:revision>
  <cp:lastPrinted>2019-03-26T11:11:00Z</cp:lastPrinted>
  <dcterms:created xsi:type="dcterms:W3CDTF">2021-09-13T07:38:00Z</dcterms:created>
  <dcterms:modified xsi:type="dcterms:W3CDTF">2025-07-02T05:43:00Z</dcterms:modified>
</cp:coreProperties>
</file>