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F17EF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40788">
                              <w:rPr>
                                <w:rFonts w:ascii="Verdana" w:hAnsi="Verdana"/>
                                <w:b/>
                                <w:sz w:val="22"/>
                                <w:szCs w:val="22"/>
                              </w:rPr>
                              <w:t>25-D-048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EF17EF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40788">
                        <w:rPr>
                          <w:rFonts w:ascii="Verdana" w:hAnsi="Verdana"/>
                          <w:b/>
                          <w:sz w:val="22"/>
                          <w:szCs w:val="22"/>
                        </w:rPr>
                        <w:t>25-D-048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28C45F8" w14:textId="4114B587" w:rsidR="003E5345" w:rsidRPr="00BE2237" w:rsidRDefault="00BE2237" w:rsidP="00BE2237">
      <w:pPr>
        <w:spacing w:before="280"/>
        <w:rPr>
          <w:rFonts w:ascii="Verdana" w:hAnsi="Verdana"/>
          <w:bCs/>
          <w:sz w:val="22"/>
        </w:rPr>
      </w:pPr>
      <w:r w:rsidRPr="00BE2237">
        <w:rPr>
          <w:rFonts w:ascii="Verdana" w:hAnsi="Verdana"/>
          <w:bCs/>
          <w:sz w:val="22"/>
        </w:rPr>
        <w:t>We responded to your initial request for information on 27</w:t>
      </w:r>
      <w:r w:rsidRPr="00BE2237">
        <w:rPr>
          <w:rFonts w:ascii="Verdana" w:hAnsi="Verdana"/>
          <w:bCs/>
          <w:sz w:val="22"/>
          <w:vertAlign w:val="superscript"/>
        </w:rPr>
        <w:t>th</w:t>
      </w:r>
      <w:r w:rsidRPr="00BE2237">
        <w:rPr>
          <w:rFonts w:ascii="Verdana" w:hAnsi="Verdana"/>
          <w:bCs/>
          <w:sz w:val="22"/>
        </w:rPr>
        <w:t xml:space="preserve"> May 2025. Part of our response included the following</w:t>
      </w:r>
      <w:r>
        <w:rPr>
          <w:rFonts w:ascii="Verdana" w:hAnsi="Verdana"/>
          <w:bCs/>
          <w:sz w:val="22"/>
        </w:rPr>
        <w:t xml:space="preserve"> questions and answers</w:t>
      </w:r>
      <w:r w:rsidRPr="00BE2237">
        <w:rPr>
          <w:rFonts w:ascii="Verdana" w:hAnsi="Verdana"/>
          <w:bCs/>
          <w:sz w:val="22"/>
        </w:rPr>
        <w:t>;</w:t>
      </w:r>
      <w:r>
        <w:rPr>
          <w:rFonts w:ascii="Verdana" w:hAnsi="Verdana"/>
          <w:sz w:val="22"/>
          <w:szCs w:val="22"/>
          <w:lang w:eastAsia="en-US"/>
        </w:rPr>
        <w:br/>
      </w:r>
    </w:p>
    <w:p w14:paraId="5A5C5850" w14:textId="4A567012" w:rsidR="003E5345" w:rsidRPr="00BE2237" w:rsidRDefault="003E5345" w:rsidP="00BE2237">
      <w:pPr>
        <w:pStyle w:val="NoSpacing"/>
        <w:ind w:left="720"/>
        <w:rPr>
          <w:rFonts w:ascii="Verdana" w:hAnsi="Verdana"/>
          <w:b/>
          <w:bCs/>
          <w:sz w:val="22"/>
          <w:szCs w:val="22"/>
          <w:lang w:eastAsia="en-US"/>
        </w:rPr>
      </w:pPr>
      <w:r>
        <w:rPr>
          <w:rFonts w:ascii="Verdana" w:hAnsi="Verdana"/>
          <w:b/>
          <w:bCs/>
          <w:sz w:val="22"/>
          <w:szCs w:val="22"/>
          <w:lang w:eastAsia="en-US"/>
        </w:rPr>
        <w:t>11.</w:t>
      </w:r>
      <w:r w:rsidR="00BE2237">
        <w:rPr>
          <w:rFonts w:ascii="Verdana" w:hAnsi="Verdana"/>
          <w:b/>
          <w:bCs/>
          <w:sz w:val="22"/>
          <w:szCs w:val="22"/>
          <w:lang w:eastAsia="en-US"/>
        </w:rPr>
        <w:t xml:space="preserve"> </w:t>
      </w:r>
      <w:r>
        <w:rPr>
          <w:rFonts w:ascii="Verdana" w:hAnsi="Verdana"/>
          <w:b/>
          <w:bCs/>
          <w:sz w:val="22"/>
          <w:szCs w:val="22"/>
          <w:lang w:eastAsia="en-US"/>
        </w:rPr>
        <w:t xml:space="preserve">Detail yearly revenue Morriston Hospital or its affiliates/subsidiaries receive per annum as a result of PCN since the contract for parking management was handed to UKMCP Ltd. </w:t>
      </w:r>
      <w:r w:rsidR="00BE2237">
        <w:rPr>
          <w:rFonts w:ascii="Verdana" w:hAnsi="Verdana"/>
          <w:b/>
          <w:bCs/>
          <w:sz w:val="22"/>
          <w:szCs w:val="22"/>
          <w:lang w:eastAsia="en-US"/>
        </w:rPr>
        <w:br/>
      </w:r>
      <w:r w:rsidR="00F552A2">
        <w:rPr>
          <w:rFonts w:ascii="Verdana" w:hAnsi="Verdana"/>
          <w:sz w:val="22"/>
          <w:szCs w:val="22"/>
          <w:lang w:eastAsia="en-US"/>
        </w:rPr>
        <w:t xml:space="preserve">Swansea Bay University Health Board does not record this information for individual sites. </w:t>
      </w:r>
    </w:p>
    <w:p w14:paraId="5B9133C6" w14:textId="6C7C0892" w:rsidR="003E5345" w:rsidRDefault="003E5345" w:rsidP="003E5345">
      <w:pPr>
        <w:pStyle w:val="NoSpacing"/>
        <w:ind w:left="720"/>
        <w:rPr>
          <w:rFonts w:ascii="Verdana" w:hAnsi="Verdana"/>
          <w:sz w:val="22"/>
          <w:szCs w:val="22"/>
          <w:lang w:eastAsia="en-US"/>
        </w:rPr>
      </w:pPr>
    </w:p>
    <w:p w14:paraId="4F273A3C" w14:textId="205E6FB1" w:rsidR="003E5345" w:rsidRPr="00BE2237" w:rsidRDefault="003E5345" w:rsidP="00BE2237">
      <w:pPr>
        <w:pStyle w:val="NoSpacing"/>
        <w:ind w:left="720"/>
        <w:rPr>
          <w:rFonts w:ascii="Verdana" w:hAnsi="Verdana"/>
          <w:b/>
          <w:bCs/>
          <w:sz w:val="22"/>
          <w:szCs w:val="22"/>
          <w:lang w:eastAsia="en-US"/>
        </w:rPr>
      </w:pPr>
      <w:r>
        <w:rPr>
          <w:rFonts w:ascii="Verdana" w:hAnsi="Verdana"/>
          <w:b/>
          <w:bCs/>
          <w:sz w:val="22"/>
          <w:szCs w:val="22"/>
          <w:lang w:eastAsia="en-US"/>
        </w:rPr>
        <w:t xml:space="preserve">12. Detail yearly revenue Morriston Hospital or its affiliates/subsidiaries receive per annum as a result of PCN for the 3 years preceding the contract for </w:t>
      </w:r>
      <w:r w:rsidR="00BE2237">
        <w:rPr>
          <w:rFonts w:ascii="Verdana" w:hAnsi="Verdana"/>
          <w:b/>
          <w:bCs/>
          <w:sz w:val="22"/>
          <w:szCs w:val="22"/>
          <w:lang w:eastAsia="en-US"/>
        </w:rPr>
        <w:t>parking management</w:t>
      </w:r>
      <w:r>
        <w:rPr>
          <w:rFonts w:ascii="Verdana" w:hAnsi="Verdana"/>
          <w:b/>
          <w:bCs/>
          <w:sz w:val="22"/>
          <w:szCs w:val="22"/>
          <w:lang w:eastAsia="en-US"/>
        </w:rPr>
        <w:t xml:space="preserve"> being handed to UKMCP Ltd. </w:t>
      </w:r>
      <w:r w:rsidR="00BE2237">
        <w:rPr>
          <w:rFonts w:ascii="Verdana" w:hAnsi="Verdana"/>
          <w:b/>
          <w:bCs/>
          <w:sz w:val="22"/>
          <w:szCs w:val="22"/>
          <w:lang w:eastAsia="en-US"/>
        </w:rPr>
        <w:br/>
      </w:r>
      <w:r w:rsidR="00F552A2">
        <w:rPr>
          <w:rFonts w:ascii="Verdana" w:hAnsi="Verdana"/>
          <w:sz w:val="22"/>
          <w:szCs w:val="22"/>
          <w:lang w:eastAsia="en-US"/>
        </w:rPr>
        <w:t xml:space="preserve">Swansea Bay University Health Board does not hold this information. </w:t>
      </w:r>
    </w:p>
    <w:p w14:paraId="46FEF595" w14:textId="3E2033B0" w:rsidR="003E5345" w:rsidRDefault="003E5345" w:rsidP="003E5345">
      <w:pPr>
        <w:pStyle w:val="NoSpacing"/>
        <w:ind w:left="720"/>
        <w:rPr>
          <w:rFonts w:ascii="Verdana" w:hAnsi="Verdana"/>
          <w:sz w:val="22"/>
          <w:szCs w:val="22"/>
          <w:lang w:eastAsia="en-US"/>
        </w:rPr>
      </w:pPr>
    </w:p>
    <w:p w14:paraId="663FDCF2" w14:textId="3B0C2FD1" w:rsidR="00F552A2" w:rsidRDefault="00F552A2" w:rsidP="003E5345">
      <w:pPr>
        <w:pStyle w:val="NoSpacing"/>
        <w:ind w:left="720"/>
        <w:rPr>
          <w:rFonts w:ascii="Verdana" w:hAnsi="Verdana"/>
          <w:sz w:val="22"/>
          <w:szCs w:val="22"/>
          <w:lang w:eastAsia="en-US"/>
        </w:rPr>
      </w:pPr>
    </w:p>
    <w:p w14:paraId="28329A3F" w14:textId="145BAA8C" w:rsidR="00BE2237" w:rsidRDefault="00BE2237" w:rsidP="00BE2237">
      <w:pPr>
        <w:pStyle w:val="NoSpacing"/>
        <w:ind w:left="426"/>
        <w:rPr>
          <w:rFonts w:ascii="Verdana" w:hAnsi="Verdana"/>
          <w:sz w:val="22"/>
          <w:szCs w:val="22"/>
          <w:lang w:eastAsia="en-US"/>
        </w:rPr>
      </w:pPr>
      <w:r>
        <w:rPr>
          <w:rFonts w:ascii="Verdana" w:hAnsi="Verdana"/>
          <w:sz w:val="22"/>
          <w:szCs w:val="22"/>
          <w:lang w:eastAsia="en-US"/>
        </w:rPr>
        <w:t>On the same date, you submitted the further queries to us relating to our response. Please see our answers below</w:t>
      </w:r>
      <w:r>
        <w:rPr>
          <w:rFonts w:ascii="Verdana" w:hAnsi="Verdana"/>
          <w:sz w:val="22"/>
          <w:szCs w:val="22"/>
          <w:lang w:eastAsia="en-US"/>
        </w:rPr>
        <w:br/>
      </w:r>
    </w:p>
    <w:p w14:paraId="79C640BE" w14:textId="0E2FC628" w:rsidR="00BE2237" w:rsidRPr="00BE2237" w:rsidRDefault="00BE2237" w:rsidP="00BE2237">
      <w:pPr>
        <w:pStyle w:val="NoSpacing"/>
        <w:ind w:left="426"/>
        <w:rPr>
          <w:rFonts w:ascii="Verdana" w:hAnsi="Verdana"/>
          <w:b/>
          <w:bCs/>
          <w:sz w:val="22"/>
          <w:szCs w:val="22"/>
          <w:lang w:eastAsia="en-US"/>
        </w:rPr>
      </w:pPr>
      <w:r w:rsidRPr="00BE2237">
        <w:rPr>
          <w:rFonts w:ascii="Verdana" w:hAnsi="Verdana"/>
          <w:b/>
          <w:bCs/>
          <w:sz w:val="22"/>
          <w:szCs w:val="22"/>
          <w:lang w:eastAsia="en-US"/>
        </w:rPr>
        <w:t>Relating to question 11, your statement that you "do not record this information for individual sites" directly conflicts with your acknowledgment of a "profit share payment" from UK Car Park Management. To reconcile such a payment, you must inherently have records of the revenue they receive from PCNs, even if those records are consolidated or not precisely labelled as PCN Revenue.</w:t>
      </w:r>
    </w:p>
    <w:p w14:paraId="3FE409DA" w14:textId="0DAFA109" w:rsidR="00BE2237" w:rsidRPr="007B2F3E" w:rsidRDefault="007B2F3E" w:rsidP="00BE2237">
      <w:pPr>
        <w:pStyle w:val="NoSpacing"/>
        <w:ind w:left="426"/>
        <w:rPr>
          <w:rFonts w:ascii="Verdana" w:hAnsi="Verdana"/>
          <w:sz w:val="22"/>
          <w:szCs w:val="22"/>
          <w:lang w:eastAsia="en-US"/>
        </w:rPr>
      </w:pPr>
      <w:r w:rsidRPr="007B2F3E">
        <w:rPr>
          <w:rFonts w:ascii="Verdana" w:hAnsi="Verdana"/>
          <w:sz w:val="22"/>
          <w:szCs w:val="22"/>
          <w:lang w:eastAsia="en-US"/>
        </w:rPr>
        <w:t>All car parking on Health Board hospital sites is managed by UK Car Parking Management Ltd and any profit share received from this company is on a lump sum basis. There is not a break down by hospital site to enable us to answer your question</w:t>
      </w:r>
      <w:r>
        <w:rPr>
          <w:rFonts w:ascii="Verdana" w:hAnsi="Verdana"/>
          <w:sz w:val="22"/>
          <w:szCs w:val="22"/>
          <w:lang w:eastAsia="en-US"/>
        </w:rPr>
        <w:t xml:space="preserve"> relating solely to Morriston Hospital</w:t>
      </w:r>
      <w:r w:rsidRPr="007B2F3E">
        <w:rPr>
          <w:rFonts w:ascii="Verdana" w:hAnsi="Verdana"/>
          <w:sz w:val="22"/>
          <w:szCs w:val="22"/>
          <w:lang w:eastAsia="en-US"/>
        </w:rPr>
        <w:t>.</w:t>
      </w:r>
    </w:p>
    <w:p w14:paraId="3DAF28AE" w14:textId="77777777" w:rsidR="00BE2237" w:rsidRPr="00BE2237" w:rsidRDefault="00BE2237" w:rsidP="00BE2237">
      <w:pPr>
        <w:pStyle w:val="NoSpacing"/>
        <w:ind w:left="426"/>
        <w:rPr>
          <w:rFonts w:ascii="Verdana" w:hAnsi="Verdana"/>
          <w:b/>
          <w:bCs/>
          <w:sz w:val="22"/>
          <w:szCs w:val="22"/>
          <w:lang w:eastAsia="en-US"/>
        </w:rPr>
      </w:pPr>
    </w:p>
    <w:p w14:paraId="57314CB4" w14:textId="58A9AD45" w:rsidR="00BE2237" w:rsidRDefault="00BE2237" w:rsidP="00BE2237">
      <w:pPr>
        <w:pStyle w:val="NoSpacing"/>
        <w:ind w:left="426"/>
        <w:rPr>
          <w:rFonts w:ascii="Verdana" w:hAnsi="Verdana"/>
          <w:b/>
          <w:bCs/>
          <w:sz w:val="22"/>
          <w:szCs w:val="22"/>
          <w:lang w:eastAsia="en-US"/>
        </w:rPr>
      </w:pPr>
      <w:r w:rsidRPr="00BE2237">
        <w:rPr>
          <w:rFonts w:ascii="Verdana" w:hAnsi="Verdana"/>
          <w:b/>
          <w:bCs/>
          <w:sz w:val="22"/>
          <w:szCs w:val="22"/>
          <w:lang w:eastAsia="en-US"/>
        </w:rPr>
        <w:t>For question 12, Health Boards are generally required to maintain financial records for six years, sometimes longer for some types of information, such as contracts. I don’t have access to any local Records Management Policies that may diverge from the NHS Records Management Code of Practice.</w:t>
      </w:r>
    </w:p>
    <w:p w14:paraId="5AA4E452" w14:textId="15A0A174" w:rsidR="007B2F3E" w:rsidRPr="007B2F3E" w:rsidRDefault="007B2F3E" w:rsidP="00BE2237">
      <w:pPr>
        <w:pStyle w:val="NoSpacing"/>
        <w:ind w:left="426"/>
        <w:rPr>
          <w:rFonts w:ascii="Verdana" w:hAnsi="Verdana"/>
          <w:sz w:val="22"/>
          <w:szCs w:val="22"/>
          <w:lang w:eastAsia="en-US"/>
        </w:rPr>
      </w:pPr>
      <w:r>
        <w:rPr>
          <w:rFonts w:ascii="Verdana" w:hAnsi="Verdana"/>
          <w:sz w:val="22"/>
          <w:szCs w:val="22"/>
          <w:lang w:eastAsia="en-US"/>
        </w:rPr>
        <w:t>T</w:t>
      </w:r>
      <w:r w:rsidRPr="007B2F3E">
        <w:rPr>
          <w:rFonts w:ascii="Verdana" w:hAnsi="Verdana"/>
          <w:sz w:val="22"/>
          <w:szCs w:val="22"/>
          <w:lang w:eastAsia="en-US"/>
        </w:rPr>
        <w:t>he</w:t>
      </w:r>
      <w:r>
        <w:rPr>
          <w:rFonts w:ascii="Verdana" w:hAnsi="Verdana"/>
          <w:sz w:val="22"/>
          <w:szCs w:val="22"/>
          <w:lang w:eastAsia="en-US"/>
        </w:rPr>
        <w:t xml:space="preserve"> total</w:t>
      </w:r>
      <w:r w:rsidRPr="007B2F3E">
        <w:rPr>
          <w:rFonts w:ascii="Verdana" w:hAnsi="Verdana"/>
          <w:sz w:val="22"/>
          <w:szCs w:val="22"/>
          <w:lang w:eastAsia="en-US"/>
        </w:rPr>
        <w:t xml:space="preserve"> income from UK Car Parking Management Ltd is held, but for the entire contract covering Singleton, Morriston, Neath Port Talbot, </w:t>
      </w:r>
      <w:proofErr w:type="spellStart"/>
      <w:r w:rsidRPr="007B2F3E">
        <w:rPr>
          <w:rFonts w:ascii="Verdana" w:hAnsi="Verdana"/>
          <w:sz w:val="22"/>
          <w:szCs w:val="22"/>
          <w:lang w:eastAsia="en-US"/>
        </w:rPr>
        <w:t>Cefn</w:t>
      </w:r>
      <w:proofErr w:type="spellEnd"/>
      <w:r w:rsidRPr="007B2F3E">
        <w:rPr>
          <w:rFonts w:ascii="Verdana" w:hAnsi="Verdana"/>
          <w:sz w:val="22"/>
          <w:szCs w:val="22"/>
          <w:lang w:eastAsia="en-US"/>
        </w:rPr>
        <w:t xml:space="preserve"> </w:t>
      </w:r>
      <w:proofErr w:type="spellStart"/>
      <w:r w:rsidRPr="007B2F3E">
        <w:rPr>
          <w:rFonts w:ascii="Verdana" w:hAnsi="Verdana"/>
          <w:sz w:val="22"/>
          <w:szCs w:val="22"/>
          <w:lang w:eastAsia="en-US"/>
        </w:rPr>
        <w:t>Coed</w:t>
      </w:r>
      <w:proofErr w:type="spellEnd"/>
      <w:r w:rsidRPr="007B2F3E">
        <w:rPr>
          <w:rFonts w:ascii="Verdana" w:hAnsi="Verdana"/>
          <w:sz w:val="22"/>
          <w:szCs w:val="22"/>
          <w:lang w:eastAsia="en-US"/>
        </w:rPr>
        <w:t xml:space="preserve"> and Gorseinon Hospitals as well as Philips Parade and Central Clinic sites.</w:t>
      </w:r>
      <w:r>
        <w:rPr>
          <w:rFonts w:ascii="Verdana" w:hAnsi="Verdana"/>
          <w:sz w:val="22"/>
          <w:szCs w:val="22"/>
          <w:lang w:eastAsia="en-US"/>
        </w:rPr>
        <w:t xml:space="preserve"> We therefore cannot provided any detail relating solely to Morriston Hospital. The only way this could be calculated would be to manually check each PCN to consider its status (paid, cancelled or appealed) then calculate the income. </w:t>
      </w:r>
      <w:r w:rsidRPr="007B2F3E">
        <w:rPr>
          <w:rFonts w:ascii="Verdana" w:hAnsi="Verdana"/>
          <w:sz w:val="22"/>
          <w:szCs w:val="22"/>
          <w:lang w:eastAsia="en-US"/>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w:t>
      </w:r>
      <w:r w:rsidRPr="007B2F3E">
        <w:rPr>
          <w:rFonts w:ascii="Verdana" w:hAnsi="Verdana"/>
          <w:sz w:val="22"/>
          <w:szCs w:val="22"/>
          <w:lang w:eastAsia="en-US"/>
        </w:rPr>
        <w:lastRenderedPageBreak/>
        <w:t>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5D934116" w14:textId="18C9E02B" w:rsidR="00F552A2" w:rsidRPr="003E5345" w:rsidRDefault="00F552A2" w:rsidP="007B2F3E">
      <w:pPr>
        <w:pStyle w:val="NoSpacing"/>
        <w:ind w:left="142"/>
        <w:jc w:val="center"/>
        <w:rPr>
          <w:rFonts w:ascii="Verdana" w:hAnsi="Verdana"/>
          <w:sz w:val="22"/>
          <w:szCs w:val="22"/>
          <w:lang w:eastAsia="en-US"/>
        </w:rPr>
      </w:pPr>
      <w:r>
        <w:rPr>
          <w:rFonts w:ascii="Verdana" w:hAnsi="Verdana"/>
          <w:sz w:val="22"/>
          <w:szCs w:val="22"/>
          <w:lang w:eastAsia="en-US"/>
        </w:rPr>
        <w:t>__________________________________________________________________</w:t>
      </w:r>
    </w:p>
    <w:p w14:paraId="2E6AAF41" w14:textId="2BC81559"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4902B9C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28232157" o:spid="_x0000_i1025" type="#_x0000_t75" style="width:20.25pt;height:20.25pt;visibility:visible;mso-wrap-style:square">
            <v:imagedata r:id="rId1" o:title=""/>
          </v:shape>
        </w:pict>
      </mc:Choice>
      <mc:Fallback>
        <w:drawing>
          <wp:inline distT="0" distB="0" distL="0" distR="0" wp14:anchorId="39A78D60">
            <wp:extent cx="257175" cy="257175"/>
            <wp:effectExtent l="0" t="0" r="0" b="0"/>
            <wp:docPr id="428232157" name="Picture 42823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624E80E5" id="Picture 1776349640" o:spid="_x0000_i1025" type="#_x0000_t75" style="width:382.5pt;height:382.5pt;visibility:visible;mso-wrap-style:square">
            <v:imagedata r:id="rId3" o:title=""/>
          </v:shape>
        </w:pict>
      </mc:Choice>
      <mc:Fallback>
        <w:drawing>
          <wp:inline distT="0" distB="0" distL="0" distR="0" wp14:anchorId="32DAFE76">
            <wp:extent cx="4857750" cy="4857750"/>
            <wp:effectExtent l="0" t="0" r="0" b="0"/>
            <wp:docPr id="1776349640" name="Picture 1776349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26DDEBA2" id="Picture 602768313" o:spid="_x0000_i1025" type="#_x0000_t75" style="width:225.75pt;height:225.75pt;visibility:visible;mso-wrap-style:square">
            <v:imagedata r:id="rId5" o:title=""/>
          </v:shape>
        </w:pict>
      </mc:Choice>
      <mc:Fallback>
        <w:drawing>
          <wp:inline distT="0" distB="0" distL="0" distR="0" wp14:anchorId="763D6D33">
            <wp:extent cx="2867025" cy="2867025"/>
            <wp:effectExtent l="0" t="0" r="0" b="0"/>
            <wp:docPr id="602768313" name="Picture 602768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709C11C4" id="Picture 562601623" o:spid="_x0000_i1025" type="#_x0000_t75" style="width:15.75pt;height:15.75pt;visibility:visible;mso-wrap-style:square">
            <v:imagedata r:id="rId7" o:title=""/>
          </v:shape>
        </w:pict>
      </mc:Choice>
      <mc:Fallback>
        <w:drawing>
          <wp:inline distT="0" distB="0" distL="0" distR="0" wp14:anchorId="78A8F690">
            <wp:extent cx="200025" cy="200025"/>
            <wp:effectExtent l="0" t="0" r="0" b="0"/>
            <wp:docPr id="562601623" name="Picture 562601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FFF56AB"/>
    <w:multiLevelType w:val="multilevel"/>
    <w:tmpl w:val="6D3ACA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A3332C4"/>
    <w:multiLevelType w:val="hybridMultilevel"/>
    <w:tmpl w:val="A97ED8C8"/>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1303EF7"/>
    <w:multiLevelType w:val="hybridMultilevel"/>
    <w:tmpl w:val="93DC0784"/>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221641"/>
    <w:multiLevelType w:val="hybridMultilevel"/>
    <w:tmpl w:val="058886DC"/>
    <w:lvl w:ilvl="0" w:tplc="599C097E">
      <w:start w:val="1"/>
      <w:numFmt w:val="decimal"/>
      <w:lvlText w:val="%1."/>
      <w:lvlJc w:val="center"/>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D68020C"/>
    <w:multiLevelType w:val="hybridMultilevel"/>
    <w:tmpl w:val="51F465A6"/>
    <w:lvl w:ilvl="0" w:tplc="01206E9A">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C27B6F"/>
    <w:multiLevelType w:val="hybridMultilevel"/>
    <w:tmpl w:val="8DD4A9AC"/>
    <w:lvl w:ilvl="0" w:tplc="1C88D986">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14F14EE"/>
    <w:multiLevelType w:val="hybridMultilevel"/>
    <w:tmpl w:val="DEA4BA32"/>
    <w:lvl w:ilvl="0" w:tplc="01206E9A">
      <w:start w:val="1"/>
      <w:numFmt w:val="decimal"/>
      <w:lvlText w:val="%1."/>
      <w:lvlJc w:val="left"/>
      <w:pPr>
        <w:ind w:left="927" w:hanging="360"/>
      </w:pPr>
      <w:rPr>
        <w:b/>
        <w:bCs/>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3FD681C"/>
    <w:multiLevelType w:val="hybridMultilevel"/>
    <w:tmpl w:val="8B20B54E"/>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64815951">
    <w:abstractNumId w:val="21"/>
  </w:num>
  <w:num w:numId="2" w16cid:durableId="1958828550">
    <w:abstractNumId w:val="0"/>
  </w:num>
  <w:num w:numId="3" w16cid:durableId="491601714">
    <w:abstractNumId w:val="12"/>
  </w:num>
  <w:num w:numId="4" w16cid:durableId="1991909411">
    <w:abstractNumId w:val="23"/>
  </w:num>
  <w:num w:numId="5" w16cid:durableId="332606696">
    <w:abstractNumId w:val="5"/>
  </w:num>
  <w:num w:numId="6" w16cid:durableId="355539839">
    <w:abstractNumId w:val="4"/>
  </w:num>
  <w:num w:numId="7" w16cid:durableId="1517305833">
    <w:abstractNumId w:val="16"/>
  </w:num>
  <w:num w:numId="8" w16cid:durableId="1897935962">
    <w:abstractNumId w:val="22"/>
  </w:num>
  <w:num w:numId="9" w16cid:durableId="1908417197">
    <w:abstractNumId w:val="25"/>
  </w:num>
  <w:num w:numId="10" w16cid:durableId="517742856">
    <w:abstractNumId w:val="1"/>
  </w:num>
  <w:num w:numId="11" w16cid:durableId="3678756">
    <w:abstractNumId w:val="15"/>
  </w:num>
  <w:num w:numId="12" w16cid:durableId="132842643">
    <w:abstractNumId w:val="19"/>
  </w:num>
  <w:num w:numId="13" w16cid:durableId="1383794678">
    <w:abstractNumId w:val="24"/>
  </w:num>
  <w:num w:numId="14" w16cid:durableId="37620508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674327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0761721">
    <w:abstractNumId w:val="17"/>
  </w:num>
  <w:num w:numId="17" w16cid:durableId="958880668">
    <w:abstractNumId w:val="7"/>
  </w:num>
  <w:num w:numId="18" w16cid:durableId="858931543">
    <w:abstractNumId w:val="2"/>
  </w:num>
  <w:num w:numId="19" w16cid:durableId="150608979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52356664">
    <w:abstractNumId w:val="14"/>
  </w:num>
  <w:num w:numId="21" w16cid:durableId="1676877520">
    <w:abstractNumId w:val="18"/>
  </w:num>
  <w:num w:numId="22" w16cid:durableId="1079252546">
    <w:abstractNumId w:val="20"/>
  </w:num>
  <w:num w:numId="23" w16cid:durableId="1218781447">
    <w:abstractNumId w:val="6"/>
  </w:num>
  <w:num w:numId="24" w16cid:durableId="1919747758">
    <w:abstractNumId w:val="13"/>
  </w:num>
  <w:num w:numId="25" w16cid:durableId="1116831217">
    <w:abstractNumId w:val="8"/>
  </w:num>
  <w:num w:numId="26" w16cid:durableId="7467284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0C2D"/>
    <w:rsid w:val="00167511"/>
    <w:rsid w:val="00185784"/>
    <w:rsid w:val="001B1339"/>
    <w:rsid w:val="001E2D50"/>
    <w:rsid w:val="00213076"/>
    <w:rsid w:val="002156AF"/>
    <w:rsid w:val="00236F74"/>
    <w:rsid w:val="00240788"/>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534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2F3E"/>
    <w:rsid w:val="007B516B"/>
    <w:rsid w:val="007B6D99"/>
    <w:rsid w:val="007D0444"/>
    <w:rsid w:val="007D06BB"/>
    <w:rsid w:val="007D6A3E"/>
    <w:rsid w:val="007E7AC6"/>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3852"/>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E2237"/>
    <w:rsid w:val="00C021A4"/>
    <w:rsid w:val="00C050BE"/>
    <w:rsid w:val="00C75A00"/>
    <w:rsid w:val="00CA07E3"/>
    <w:rsid w:val="00CB2BBE"/>
    <w:rsid w:val="00CE1516"/>
    <w:rsid w:val="00CE325E"/>
    <w:rsid w:val="00CE3DBC"/>
    <w:rsid w:val="00D15865"/>
    <w:rsid w:val="00D25A32"/>
    <w:rsid w:val="00D62A67"/>
    <w:rsid w:val="00DC0D5A"/>
    <w:rsid w:val="00DC47F3"/>
    <w:rsid w:val="00DC7FA9"/>
    <w:rsid w:val="00DD5E37"/>
    <w:rsid w:val="00DF2EA1"/>
    <w:rsid w:val="00E11F2D"/>
    <w:rsid w:val="00E15812"/>
    <w:rsid w:val="00E26720"/>
    <w:rsid w:val="00E545D8"/>
    <w:rsid w:val="00E817B3"/>
    <w:rsid w:val="00E90BC7"/>
    <w:rsid w:val="00EE0615"/>
    <w:rsid w:val="00F26B29"/>
    <w:rsid w:val="00F552A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6994769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52280819">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091993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77904815">
      <w:bodyDiv w:val="1"/>
      <w:marLeft w:val="0"/>
      <w:marRight w:val="0"/>
      <w:marTop w:val="0"/>
      <w:marBottom w:val="0"/>
      <w:divBdr>
        <w:top w:val="none" w:sz="0" w:space="0" w:color="auto"/>
        <w:left w:val="none" w:sz="0" w:space="0" w:color="auto"/>
        <w:bottom w:val="none" w:sz="0" w:space="0" w:color="auto"/>
        <w:right w:val="none" w:sz="0" w:space="0" w:color="auto"/>
      </w:divBdr>
    </w:div>
    <w:div w:id="58438556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1085252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220</TotalTime>
  <Pages>2</Pages>
  <Words>427</Words>
  <Characters>2436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2019-03-26T11:11:00Z</cp:lastPrinted>
  <dcterms:created xsi:type="dcterms:W3CDTF">2021-09-13T07:38:00Z</dcterms:created>
  <dcterms:modified xsi:type="dcterms:W3CDTF">2025-06-03T09:04:00Z</dcterms:modified>
</cp:coreProperties>
</file>