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2DB721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74F0D">
                              <w:rPr>
                                <w:rFonts w:ascii="Verdana" w:hAnsi="Verdana"/>
                                <w:b/>
                                <w:sz w:val="22"/>
                                <w:szCs w:val="22"/>
                              </w:rPr>
                              <w:t>25-D-019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2DB721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74F0D">
                        <w:rPr>
                          <w:rFonts w:ascii="Verdana" w:hAnsi="Verdana"/>
                          <w:b/>
                          <w:sz w:val="22"/>
                          <w:szCs w:val="22"/>
                        </w:rPr>
                        <w:t>25-D-019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28C4849A" w:rsidR="00DC0D5A" w:rsidRDefault="00A10460" w:rsidP="00DC0D5A">
      <w:pPr>
        <w:spacing w:before="280"/>
        <w:rPr>
          <w:rFonts w:ascii="Verdana" w:hAnsi="Verdana"/>
          <w:b/>
          <w:sz w:val="22"/>
        </w:rPr>
      </w:pPr>
      <w:r w:rsidRPr="00A10460">
        <w:rPr>
          <w:rFonts w:ascii="Verdana" w:hAnsi="Verdana"/>
          <w:b/>
          <w:sz w:val="22"/>
        </w:rPr>
        <w:t>You asked:</w:t>
      </w:r>
    </w:p>
    <w:p w14:paraId="46B2D152" w14:textId="77777777" w:rsidR="00374F0D" w:rsidRPr="00374F0D" w:rsidRDefault="00374F0D" w:rsidP="00374F0D">
      <w:pPr>
        <w:rPr>
          <w:rFonts w:ascii="Verdana" w:eastAsia="Times New Roman" w:hAnsi="Verdana"/>
          <w:b/>
          <w:bCs/>
          <w:sz w:val="22"/>
          <w:szCs w:val="22"/>
        </w:rPr>
      </w:pPr>
      <w:r w:rsidRPr="00374F0D">
        <w:rPr>
          <w:rFonts w:ascii="Verdana" w:eastAsia="Times New Roman" w:hAnsi="Verdana"/>
          <w:b/>
          <w:bCs/>
          <w:color w:val="000000"/>
          <w:sz w:val="22"/>
          <w:szCs w:val="22"/>
        </w:rPr>
        <w:t>I am requesting the following information in respect of:</w:t>
      </w:r>
      <w:r w:rsidRPr="00374F0D">
        <w:rPr>
          <w:rFonts w:ascii="Verdana" w:eastAsia="Times New Roman" w:hAnsi="Verdana"/>
          <w:b/>
          <w:bCs/>
          <w:sz w:val="22"/>
          <w:szCs w:val="22"/>
        </w:rPr>
        <w:t xml:space="preserve"> </w:t>
      </w:r>
    </w:p>
    <w:p w14:paraId="5515017E" w14:textId="77777777" w:rsidR="00374F0D" w:rsidRPr="00374F0D" w:rsidRDefault="00374F0D" w:rsidP="00374F0D">
      <w:pPr>
        <w:numPr>
          <w:ilvl w:val="0"/>
          <w:numId w:val="19"/>
        </w:numPr>
        <w:spacing w:before="100" w:beforeAutospacing="1" w:after="100" w:afterAutospacing="1" w:line="240" w:lineRule="auto"/>
        <w:ind w:left="825" w:right="0"/>
        <w:rPr>
          <w:rFonts w:ascii="Verdana" w:eastAsia="Times New Roman" w:hAnsi="Verdana"/>
          <w:b/>
          <w:bCs/>
          <w:sz w:val="22"/>
          <w:szCs w:val="22"/>
        </w:rPr>
      </w:pPr>
      <w:r w:rsidRPr="00374F0D">
        <w:rPr>
          <w:rFonts w:ascii="Verdana" w:eastAsia="Times New Roman" w:hAnsi="Verdana"/>
          <w:b/>
          <w:bCs/>
          <w:color w:val="000000"/>
          <w:sz w:val="22"/>
          <w:szCs w:val="22"/>
        </w:rPr>
        <w:t>Diabetes:</w:t>
      </w:r>
    </w:p>
    <w:p w14:paraId="428DAA83" w14:textId="77777777" w:rsidR="00F75549" w:rsidRDefault="00374F0D" w:rsidP="00F75549">
      <w:pPr>
        <w:pStyle w:val="ListParagraph"/>
        <w:numPr>
          <w:ilvl w:val="0"/>
          <w:numId w:val="22"/>
        </w:numPr>
        <w:rPr>
          <w:rFonts w:ascii="Verdana" w:eastAsia="Times New Roman" w:hAnsi="Verdana"/>
          <w:b/>
          <w:bCs/>
          <w:sz w:val="22"/>
          <w:szCs w:val="22"/>
        </w:rPr>
      </w:pPr>
      <w:r w:rsidRPr="00F75549">
        <w:rPr>
          <w:rFonts w:ascii="Verdana" w:eastAsia="Times New Roman" w:hAnsi="Verdana"/>
          <w:b/>
          <w:bCs/>
          <w:color w:val="000000"/>
          <w:sz w:val="22"/>
          <w:szCs w:val="22"/>
        </w:rPr>
        <w:t>SMBG test strips</w:t>
      </w:r>
    </w:p>
    <w:p w14:paraId="57D0ED5D" w14:textId="77777777" w:rsidR="00F75549" w:rsidRDefault="00374F0D" w:rsidP="00F75549">
      <w:pPr>
        <w:pStyle w:val="ListParagraph"/>
        <w:numPr>
          <w:ilvl w:val="0"/>
          <w:numId w:val="22"/>
        </w:numPr>
        <w:rPr>
          <w:rFonts w:ascii="Verdana" w:eastAsia="Times New Roman" w:hAnsi="Verdana"/>
          <w:b/>
          <w:bCs/>
          <w:sz w:val="22"/>
          <w:szCs w:val="22"/>
        </w:rPr>
      </w:pPr>
      <w:r w:rsidRPr="00F75549">
        <w:rPr>
          <w:rFonts w:ascii="Verdana" w:eastAsia="Times New Roman" w:hAnsi="Verdana"/>
          <w:b/>
          <w:bCs/>
          <w:color w:val="000000"/>
          <w:sz w:val="22"/>
          <w:szCs w:val="22"/>
        </w:rPr>
        <w:t xml:space="preserve">Pen needles and safety pen needles </w:t>
      </w:r>
    </w:p>
    <w:p w14:paraId="21E71C49" w14:textId="610A00E3" w:rsidR="00374F0D" w:rsidRPr="00F75549" w:rsidRDefault="00374F0D" w:rsidP="00F75549">
      <w:pPr>
        <w:pStyle w:val="ListParagraph"/>
        <w:numPr>
          <w:ilvl w:val="0"/>
          <w:numId w:val="22"/>
        </w:numPr>
        <w:rPr>
          <w:rFonts w:ascii="Verdana" w:eastAsia="Times New Roman" w:hAnsi="Verdana"/>
          <w:b/>
          <w:bCs/>
          <w:sz w:val="22"/>
          <w:szCs w:val="22"/>
        </w:rPr>
      </w:pPr>
      <w:r w:rsidRPr="00F75549">
        <w:rPr>
          <w:rFonts w:ascii="Verdana" w:eastAsia="Times New Roman" w:hAnsi="Verdana"/>
          <w:b/>
          <w:bCs/>
          <w:color w:val="000000"/>
          <w:sz w:val="22"/>
          <w:szCs w:val="22"/>
        </w:rPr>
        <w:t>CGM - Continuous Glucose monitoring systems</w:t>
      </w:r>
      <w:r w:rsidRPr="00F75549">
        <w:rPr>
          <w:rFonts w:ascii="Verdana" w:eastAsia="Times New Roman" w:hAnsi="Verdana"/>
          <w:b/>
          <w:bCs/>
          <w:sz w:val="22"/>
          <w:szCs w:val="22"/>
        </w:rPr>
        <w:t xml:space="preserve"> </w:t>
      </w:r>
    </w:p>
    <w:p w14:paraId="3A34EA5F" w14:textId="77777777" w:rsidR="00374F0D" w:rsidRPr="00374F0D" w:rsidRDefault="00374F0D" w:rsidP="00374F0D">
      <w:pPr>
        <w:numPr>
          <w:ilvl w:val="0"/>
          <w:numId w:val="20"/>
        </w:numPr>
        <w:spacing w:before="100" w:beforeAutospacing="1" w:after="100" w:afterAutospacing="1" w:line="240" w:lineRule="auto"/>
        <w:ind w:left="825" w:right="0"/>
        <w:rPr>
          <w:rFonts w:ascii="Verdana" w:eastAsia="Times New Roman" w:hAnsi="Verdana"/>
          <w:b/>
          <w:bCs/>
          <w:sz w:val="22"/>
          <w:szCs w:val="22"/>
        </w:rPr>
      </w:pPr>
      <w:r w:rsidRPr="00374F0D">
        <w:rPr>
          <w:rFonts w:ascii="Verdana" w:eastAsia="Times New Roman" w:hAnsi="Verdana"/>
          <w:b/>
          <w:bCs/>
          <w:color w:val="000000"/>
          <w:sz w:val="22"/>
          <w:szCs w:val="22"/>
        </w:rPr>
        <w:t xml:space="preserve">Continence </w:t>
      </w:r>
    </w:p>
    <w:p w14:paraId="5071145A" w14:textId="77777777" w:rsidR="00F75549" w:rsidRDefault="00374F0D" w:rsidP="00F75549">
      <w:pPr>
        <w:pStyle w:val="ListParagraph"/>
        <w:numPr>
          <w:ilvl w:val="0"/>
          <w:numId w:val="22"/>
        </w:numPr>
        <w:rPr>
          <w:rFonts w:ascii="Verdana" w:eastAsia="Times New Roman" w:hAnsi="Verdana"/>
          <w:b/>
          <w:bCs/>
          <w:sz w:val="22"/>
          <w:szCs w:val="22"/>
        </w:rPr>
      </w:pPr>
      <w:r w:rsidRPr="00F75549">
        <w:rPr>
          <w:rFonts w:ascii="Verdana" w:eastAsia="Times New Roman" w:hAnsi="Verdana"/>
          <w:b/>
          <w:bCs/>
          <w:color w:val="000000"/>
          <w:sz w:val="22"/>
          <w:szCs w:val="22"/>
        </w:rPr>
        <w:t>Leg Bags</w:t>
      </w:r>
    </w:p>
    <w:p w14:paraId="36C3634D" w14:textId="77777777" w:rsidR="00F75549" w:rsidRDefault="00374F0D" w:rsidP="00F75549">
      <w:pPr>
        <w:pStyle w:val="ListParagraph"/>
        <w:numPr>
          <w:ilvl w:val="0"/>
          <w:numId w:val="22"/>
        </w:numPr>
        <w:rPr>
          <w:rFonts w:ascii="Verdana" w:eastAsia="Times New Roman" w:hAnsi="Verdana"/>
          <w:b/>
          <w:bCs/>
          <w:sz w:val="22"/>
          <w:szCs w:val="22"/>
        </w:rPr>
      </w:pPr>
      <w:r w:rsidRPr="00F75549">
        <w:rPr>
          <w:rFonts w:ascii="Verdana" w:eastAsia="Times New Roman" w:hAnsi="Verdana"/>
          <w:b/>
          <w:bCs/>
          <w:color w:val="000000"/>
          <w:sz w:val="22"/>
          <w:szCs w:val="22"/>
        </w:rPr>
        <w:t xml:space="preserve">Drainage/night bags </w:t>
      </w:r>
    </w:p>
    <w:p w14:paraId="2209F008" w14:textId="77777777" w:rsidR="00F75549" w:rsidRDefault="00374F0D" w:rsidP="00F75549">
      <w:pPr>
        <w:pStyle w:val="ListParagraph"/>
        <w:numPr>
          <w:ilvl w:val="0"/>
          <w:numId w:val="22"/>
        </w:numPr>
        <w:rPr>
          <w:rFonts w:ascii="Verdana" w:eastAsia="Times New Roman" w:hAnsi="Verdana"/>
          <w:b/>
          <w:bCs/>
          <w:sz w:val="22"/>
          <w:szCs w:val="22"/>
        </w:rPr>
      </w:pPr>
      <w:r w:rsidRPr="00F75549">
        <w:rPr>
          <w:rFonts w:ascii="Verdana" w:eastAsia="Times New Roman" w:hAnsi="Verdana"/>
          <w:b/>
          <w:bCs/>
          <w:color w:val="000000"/>
          <w:sz w:val="22"/>
          <w:szCs w:val="22"/>
        </w:rPr>
        <w:t xml:space="preserve">ISC catheters </w:t>
      </w:r>
    </w:p>
    <w:p w14:paraId="683DB9F2" w14:textId="77777777" w:rsidR="00F75549" w:rsidRDefault="00374F0D" w:rsidP="00F75549">
      <w:pPr>
        <w:pStyle w:val="ListParagraph"/>
        <w:numPr>
          <w:ilvl w:val="0"/>
          <w:numId w:val="22"/>
        </w:numPr>
        <w:rPr>
          <w:rFonts w:ascii="Verdana" w:eastAsia="Times New Roman" w:hAnsi="Verdana"/>
          <w:b/>
          <w:bCs/>
          <w:sz w:val="22"/>
          <w:szCs w:val="22"/>
        </w:rPr>
      </w:pPr>
      <w:r w:rsidRPr="00F75549">
        <w:rPr>
          <w:rFonts w:ascii="Verdana" w:eastAsia="Times New Roman" w:hAnsi="Verdana"/>
          <w:b/>
          <w:bCs/>
          <w:color w:val="000000"/>
          <w:sz w:val="22"/>
          <w:szCs w:val="22"/>
        </w:rPr>
        <w:t>Foley catheters</w:t>
      </w:r>
    </w:p>
    <w:p w14:paraId="1B100DCA" w14:textId="1CC5B858" w:rsidR="00374F0D" w:rsidRPr="00F75549" w:rsidRDefault="00374F0D" w:rsidP="00F75549">
      <w:pPr>
        <w:pStyle w:val="ListParagraph"/>
        <w:numPr>
          <w:ilvl w:val="0"/>
          <w:numId w:val="22"/>
        </w:numPr>
        <w:rPr>
          <w:rFonts w:ascii="Verdana" w:eastAsia="Times New Roman" w:hAnsi="Verdana"/>
          <w:b/>
          <w:bCs/>
          <w:sz w:val="22"/>
          <w:szCs w:val="22"/>
        </w:rPr>
      </w:pPr>
      <w:r w:rsidRPr="00F75549">
        <w:rPr>
          <w:rFonts w:ascii="Verdana" w:eastAsia="Times New Roman" w:hAnsi="Verdana"/>
          <w:b/>
          <w:bCs/>
          <w:color w:val="000000"/>
          <w:sz w:val="22"/>
          <w:szCs w:val="22"/>
        </w:rPr>
        <w:t xml:space="preserve">Incontinence sheaths </w:t>
      </w:r>
    </w:p>
    <w:p w14:paraId="51EDB89A" w14:textId="77777777" w:rsidR="00374F0D" w:rsidRPr="00374F0D" w:rsidRDefault="00374F0D" w:rsidP="00374F0D">
      <w:pPr>
        <w:rPr>
          <w:rFonts w:ascii="Verdana" w:eastAsia="Times New Roman" w:hAnsi="Verdana"/>
          <w:b/>
          <w:bCs/>
          <w:sz w:val="22"/>
          <w:szCs w:val="22"/>
        </w:rPr>
      </w:pPr>
      <w:r w:rsidRPr="00374F0D">
        <w:rPr>
          <w:rFonts w:ascii="Verdana" w:eastAsia="Times New Roman" w:hAnsi="Verdana"/>
          <w:b/>
          <w:bCs/>
          <w:sz w:val="22"/>
          <w:szCs w:val="22"/>
        </w:rPr>
        <w:br/>
      </w:r>
      <w:bookmarkStart w:id="0" w:name="_Hlk197941829"/>
      <w:r w:rsidRPr="00374F0D">
        <w:rPr>
          <w:rFonts w:ascii="Verdana" w:eastAsia="Times New Roman" w:hAnsi="Verdana"/>
          <w:b/>
          <w:bCs/>
          <w:color w:val="000000"/>
          <w:sz w:val="22"/>
          <w:szCs w:val="22"/>
        </w:rPr>
        <w:t>For each area:</w:t>
      </w:r>
      <w:r w:rsidRPr="00374F0D">
        <w:rPr>
          <w:rFonts w:ascii="Verdana" w:eastAsia="Times New Roman" w:hAnsi="Verdana"/>
          <w:b/>
          <w:bCs/>
          <w:sz w:val="22"/>
          <w:szCs w:val="22"/>
        </w:rPr>
        <w:t xml:space="preserve"> </w:t>
      </w:r>
    </w:p>
    <w:p w14:paraId="27CFCAF5" w14:textId="5F4D0DF2" w:rsidR="00374F0D" w:rsidRPr="000D432B" w:rsidRDefault="00374F0D" w:rsidP="00374F0D">
      <w:pPr>
        <w:numPr>
          <w:ilvl w:val="0"/>
          <w:numId w:val="21"/>
        </w:numPr>
        <w:spacing w:before="100" w:beforeAutospacing="1" w:after="100" w:afterAutospacing="1" w:line="240" w:lineRule="auto"/>
        <w:ind w:left="975" w:right="0"/>
        <w:rPr>
          <w:rFonts w:ascii="Verdana" w:eastAsia="Times New Roman" w:hAnsi="Verdana"/>
          <w:b/>
          <w:bCs/>
          <w:sz w:val="22"/>
          <w:szCs w:val="22"/>
        </w:rPr>
      </w:pPr>
      <w:r w:rsidRPr="00374F0D">
        <w:rPr>
          <w:rFonts w:ascii="Verdana" w:eastAsia="Times New Roman" w:hAnsi="Verdana"/>
          <w:b/>
          <w:bCs/>
          <w:color w:val="000000"/>
          <w:sz w:val="22"/>
          <w:szCs w:val="22"/>
        </w:rPr>
        <w:t>The name(s) and direct contact email address(es) and direct telephone numbers of the person(s) who are responsible for the formulary  </w:t>
      </w:r>
    </w:p>
    <w:p w14:paraId="1709EEC9" w14:textId="77777777" w:rsidR="00CF4F50" w:rsidRDefault="000D432B" w:rsidP="00CF4F50">
      <w:pPr>
        <w:pStyle w:val="ListParagraph"/>
        <w:spacing w:before="280"/>
        <w:ind w:firstLine="255"/>
        <w:rPr>
          <w:rFonts w:ascii="Verdana" w:hAnsi="Verdana"/>
          <w:bCs/>
          <w:sz w:val="22"/>
          <w:u w:val="single"/>
        </w:rPr>
      </w:pPr>
      <w:r>
        <w:rPr>
          <w:rFonts w:ascii="Verdana" w:hAnsi="Verdana"/>
          <w:bCs/>
          <w:sz w:val="22"/>
          <w:u w:val="single"/>
        </w:rPr>
        <w:t>Continence</w:t>
      </w:r>
    </w:p>
    <w:p w14:paraId="65748ACF" w14:textId="77777777" w:rsidR="00CF4F50" w:rsidRDefault="000D432B" w:rsidP="00CF4F50">
      <w:pPr>
        <w:pStyle w:val="ListParagraph"/>
        <w:spacing w:before="280"/>
        <w:ind w:firstLine="255"/>
        <w:rPr>
          <w:rFonts w:ascii="Verdana" w:hAnsi="Verdana"/>
          <w:sz w:val="22"/>
          <w:szCs w:val="22"/>
        </w:rPr>
      </w:pPr>
      <w:r w:rsidRPr="000D432B">
        <w:rPr>
          <w:rFonts w:ascii="Verdana" w:hAnsi="Verdana"/>
          <w:sz w:val="22"/>
          <w:szCs w:val="22"/>
        </w:rPr>
        <w:t>Louise Barraclough</w:t>
      </w:r>
    </w:p>
    <w:p w14:paraId="38AE75C8" w14:textId="6645021B" w:rsidR="00CF4F50" w:rsidRPr="00CF4F50" w:rsidRDefault="000D432B" w:rsidP="00CF4F50">
      <w:pPr>
        <w:pStyle w:val="ListParagraph"/>
        <w:spacing w:before="280"/>
        <w:ind w:firstLine="255"/>
        <w:rPr>
          <w:rFonts w:ascii="Verdana" w:hAnsi="Verdana"/>
          <w:sz w:val="22"/>
          <w:szCs w:val="22"/>
          <w:lang w:val="cy-GB"/>
        </w:rPr>
      </w:pPr>
      <w:r w:rsidRPr="000D432B">
        <w:rPr>
          <w:rFonts w:ascii="Verdana" w:hAnsi="Verdana"/>
          <w:sz w:val="22"/>
          <w:szCs w:val="22"/>
          <w:lang w:val="cy-GB"/>
        </w:rPr>
        <w:t xml:space="preserve">Lead Nurse </w:t>
      </w:r>
      <w:r w:rsidR="00CF4F50">
        <w:rPr>
          <w:rFonts w:ascii="Verdana" w:hAnsi="Verdana"/>
          <w:sz w:val="22"/>
          <w:szCs w:val="22"/>
          <w:lang w:val="cy-GB"/>
        </w:rPr>
        <w:t xml:space="preserve">- </w:t>
      </w:r>
      <w:r w:rsidRPr="00CF4F50">
        <w:rPr>
          <w:rFonts w:ascii="Verdana" w:hAnsi="Verdana"/>
          <w:sz w:val="22"/>
          <w:szCs w:val="22"/>
          <w:lang w:val="cy-GB"/>
        </w:rPr>
        <w:t>Community Healthy Bladder &amp; Bowel Service</w:t>
      </w:r>
      <w:r w:rsidR="00CF4F50">
        <w:rPr>
          <w:rFonts w:ascii="Verdana" w:hAnsi="Verdana"/>
          <w:sz w:val="22"/>
          <w:szCs w:val="22"/>
          <w:lang w:val="cy-GB"/>
        </w:rPr>
        <w:br/>
      </w:r>
    </w:p>
    <w:p w14:paraId="2DE23A98" w14:textId="77777777" w:rsidR="00CF4F50" w:rsidRDefault="00F75549" w:rsidP="00CF4F50">
      <w:pPr>
        <w:pStyle w:val="ListParagraph"/>
        <w:spacing w:before="280"/>
        <w:ind w:firstLine="255"/>
        <w:rPr>
          <w:rFonts w:ascii="Verdana" w:hAnsi="Verdana"/>
          <w:sz w:val="22"/>
          <w:szCs w:val="22"/>
        </w:rPr>
      </w:pPr>
      <w:r w:rsidRPr="00F75549">
        <w:rPr>
          <w:rFonts w:ascii="Verdana" w:hAnsi="Verdana"/>
          <w:sz w:val="22"/>
          <w:szCs w:val="22"/>
        </w:rPr>
        <w:t>01792 532424</w:t>
      </w:r>
    </w:p>
    <w:p w14:paraId="383D9D92" w14:textId="48F01123" w:rsidR="00F75549" w:rsidRPr="00CF4F50" w:rsidRDefault="00CF4F50" w:rsidP="00CF4F50">
      <w:pPr>
        <w:pStyle w:val="ListParagraph"/>
        <w:spacing w:before="280"/>
        <w:ind w:firstLine="255"/>
        <w:rPr>
          <w:rFonts w:ascii="Verdana" w:hAnsi="Verdana"/>
          <w:bCs/>
          <w:sz w:val="22"/>
          <w:u w:val="single"/>
        </w:rPr>
      </w:pPr>
      <w:hyperlink r:id="rId8" w:history="1">
        <w:r w:rsidRPr="00F24C20">
          <w:rPr>
            <w:rStyle w:val="Hyperlink"/>
            <w:rFonts w:ascii="Verdana" w:hAnsi="Verdana" w:cs="Arial"/>
            <w:sz w:val="22"/>
            <w:szCs w:val="22"/>
          </w:rPr>
          <w:t>Louise.Barraclough@wales.nhs.uk</w:t>
        </w:r>
      </w:hyperlink>
      <w:r>
        <w:rPr>
          <w:rFonts w:ascii="Verdana" w:hAnsi="Verdana"/>
          <w:sz w:val="22"/>
          <w:szCs w:val="22"/>
        </w:rPr>
        <w:t xml:space="preserve"> </w:t>
      </w:r>
      <w:r w:rsidR="00F75549">
        <w:rPr>
          <w:rFonts w:ascii="Verdana" w:hAnsi="Verdana"/>
          <w:sz w:val="22"/>
          <w:szCs w:val="22"/>
        </w:rPr>
        <w:br/>
      </w:r>
    </w:p>
    <w:p w14:paraId="63D46163" w14:textId="27BFD652" w:rsidR="00F75549" w:rsidRPr="00F75549" w:rsidRDefault="00F75549" w:rsidP="000D432B">
      <w:pPr>
        <w:pStyle w:val="NoSpacing"/>
        <w:ind w:left="720" w:firstLine="255"/>
        <w:rPr>
          <w:rFonts w:ascii="Verdana" w:hAnsi="Verdana"/>
          <w:sz w:val="22"/>
          <w:szCs w:val="22"/>
          <w:u w:val="single"/>
        </w:rPr>
      </w:pPr>
      <w:r w:rsidRPr="00F75549">
        <w:rPr>
          <w:rFonts w:ascii="Verdana" w:hAnsi="Verdana"/>
          <w:sz w:val="22"/>
          <w:szCs w:val="22"/>
          <w:u w:val="single"/>
        </w:rPr>
        <w:t>Diabetes</w:t>
      </w:r>
    </w:p>
    <w:p w14:paraId="058DC010" w14:textId="1420CE2D" w:rsidR="00F75549" w:rsidRDefault="00CF4F50" w:rsidP="000D432B">
      <w:pPr>
        <w:pStyle w:val="NoSpacing"/>
        <w:ind w:left="720" w:firstLine="255"/>
        <w:rPr>
          <w:rFonts w:ascii="Verdana" w:hAnsi="Verdana"/>
          <w:sz w:val="22"/>
          <w:szCs w:val="22"/>
        </w:rPr>
      </w:pPr>
      <w:r>
        <w:rPr>
          <w:rFonts w:ascii="Verdana" w:hAnsi="Verdana"/>
          <w:sz w:val="22"/>
          <w:szCs w:val="22"/>
        </w:rPr>
        <w:t>Alan Clatworthy</w:t>
      </w:r>
    </w:p>
    <w:p w14:paraId="0D3BCB6C" w14:textId="79DF4A1C" w:rsidR="00CF4F50" w:rsidRDefault="00CF4F50" w:rsidP="00CF4F50">
      <w:pPr>
        <w:pStyle w:val="NoSpacing"/>
        <w:ind w:left="975"/>
        <w:rPr>
          <w:rFonts w:ascii="Verdana" w:hAnsi="Verdana"/>
          <w:sz w:val="22"/>
          <w:szCs w:val="22"/>
        </w:rPr>
      </w:pPr>
      <w:r w:rsidRPr="00CF4F50">
        <w:rPr>
          <w:rFonts w:ascii="Verdana" w:hAnsi="Verdana"/>
          <w:sz w:val="22"/>
          <w:szCs w:val="22"/>
        </w:rPr>
        <w:t>Clinical Effectiveness &amp; Formulary Pharmacist</w:t>
      </w:r>
      <w:r>
        <w:rPr>
          <w:rFonts w:ascii="Verdana" w:hAnsi="Verdana"/>
          <w:sz w:val="22"/>
          <w:szCs w:val="22"/>
        </w:rPr>
        <w:br/>
      </w:r>
      <w:r>
        <w:rPr>
          <w:rFonts w:ascii="Verdana" w:hAnsi="Verdana"/>
          <w:sz w:val="22"/>
          <w:szCs w:val="22"/>
        </w:rPr>
        <w:br/>
      </w:r>
      <w:r w:rsidR="00675B3A">
        <w:rPr>
          <w:rFonts w:ascii="Verdana" w:hAnsi="Verdana"/>
          <w:sz w:val="22"/>
          <w:szCs w:val="22"/>
        </w:rPr>
        <w:t>01792 702313</w:t>
      </w:r>
      <w:r w:rsidR="00675B3A">
        <w:rPr>
          <w:rFonts w:ascii="Verdana" w:hAnsi="Verdana"/>
          <w:sz w:val="22"/>
          <w:szCs w:val="22"/>
        </w:rPr>
        <w:br/>
      </w:r>
      <w:hyperlink r:id="rId9" w:history="1">
        <w:r w:rsidR="00675B3A" w:rsidRPr="00F24C20">
          <w:rPr>
            <w:rStyle w:val="Hyperlink"/>
            <w:rFonts w:ascii="Verdana" w:hAnsi="Verdana" w:cs="Arial"/>
            <w:sz w:val="22"/>
            <w:szCs w:val="22"/>
          </w:rPr>
          <w:t>Alan.Clatworthy@wales.nhs.uk</w:t>
        </w:r>
      </w:hyperlink>
      <w:r w:rsidR="00675B3A">
        <w:rPr>
          <w:rFonts w:ascii="Verdana" w:hAnsi="Verdana"/>
          <w:sz w:val="22"/>
          <w:szCs w:val="22"/>
        </w:rPr>
        <w:t xml:space="preserve"> </w:t>
      </w:r>
    </w:p>
    <w:p w14:paraId="43B364C7" w14:textId="77777777" w:rsidR="00CF4F50" w:rsidRDefault="00CF4F50" w:rsidP="000D432B">
      <w:pPr>
        <w:pStyle w:val="NoSpacing"/>
        <w:ind w:left="720" w:firstLine="255"/>
        <w:rPr>
          <w:rFonts w:ascii="Verdana" w:hAnsi="Verdana"/>
          <w:sz w:val="22"/>
          <w:szCs w:val="22"/>
        </w:rPr>
      </w:pPr>
    </w:p>
    <w:p w14:paraId="2E446653" w14:textId="1116383A" w:rsidR="000D432B" w:rsidRDefault="000D432B" w:rsidP="000D432B">
      <w:pPr>
        <w:pStyle w:val="NoSpacing"/>
        <w:ind w:left="720"/>
        <w:rPr>
          <w:rFonts w:ascii="Verdana" w:hAnsi="Verdana"/>
          <w:sz w:val="22"/>
          <w:szCs w:val="22"/>
        </w:rPr>
      </w:pPr>
    </w:p>
    <w:p w14:paraId="1C77B3C8" w14:textId="77777777" w:rsidR="000D432B" w:rsidRPr="000D432B" w:rsidRDefault="000D432B" w:rsidP="000D432B">
      <w:pPr>
        <w:pStyle w:val="NoSpacing"/>
        <w:ind w:left="720"/>
        <w:rPr>
          <w:rFonts w:ascii="Verdana" w:hAnsi="Verdana"/>
          <w:sz w:val="22"/>
          <w:szCs w:val="22"/>
        </w:rPr>
      </w:pPr>
    </w:p>
    <w:p w14:paraId="2A1CF0E8" w14:textId="77777777" w:rsidR="000D432B" w:rsidRPr="00374F0D" w:rsidRDefault="000D432B" w:rsidP="000D432B">
      <w:pPr>
        <w:spacing w:before="100" w:beforeAutospacing="1" w:after="100" w:afterAutospacing="1" w:line="240" w:lineRule="auto"/>
        <w:ind w:left="975" w:right="0"/>
        <w:rPr>
          <w:rFonts w:ascii="Verdana" w:eastAsia="Times New Roman" w:hAnsi="Verdana"/>
          <w:b/>
          <w:bCs/>
          <w:sz w:val="22"/>
          <w:szCs w:val="22"/>
        </w:rPr>
      </w:pPr>
    </w:p>
    <w:p w14:paraId="69A9D8C4" w14:textId="3738C7AA" w:rsidR="00374F0D" w:rsidRPr="000D432B" w:rsidRDefault="00374F0D" w:rsidP="00374F0D">
      <w:pPr>
        <w:numPr>
          <w:ilvl w:val="0"/>
          <w:numId w:val="21"/>
        </w:numPr>
        <w:spacing w:before="100" w:beforeAutospacing="1" w:after="100" w:afterAutospacing="1" w:line="240" w:lineRule="auto"/>
        <w:ind w:left="975" w:right="0"/>
        <w:rPr>
          <w:rFonts w:ascii="Verdana" w:eastAsia="Times New Roman" w:hAnsi="Verdana"/>
          <w:b/>
          <w:bCs/>
          <w:sz w:val="22"/>
          <w:szCs w:val="22"/>
        </w:rPr>
      </w:pPr>
      <w:r w:rsidRPr="00374F0D">
        <w:rPr>
          <w:rFonts w:ascii="Verdana" w:eastAsia="Times New Roman" w:hAnsi="Verdana"/>
          <w:b/>
          <w:bCs/>
          <w:color w:val="000000"/>
          <w:sz w:val="22"/>
          <w:szCs w:val="22"/>
        </w:rPr>
        <w:t xml:space="preserve">The date of the next review of your formulary </w:t>
      </w:r>
    </w:p>
    <w:p w14:paraId="18508D97" w14:textId="311B7462" w:rsidR="000D432B" w:rsidRDefault="000D432B" w:rsidP="000D432B">
      <w:pPr>
        <w:spacing w:before="100" w:beforeAutospacing="1" w:after="100" w:afterAutospacing="1" w:line="240" w:lineRule="auto"/>
        <w:ind w:left="975" w:right="0"/>
        <w:rPr>
          <w:rFonts w:ascii="Verdana" w:eastAsia="Times New Roman" w:hAnsi="Verdana"/>
          <w:color w:val="000000"/>
          <w:sz w:val="22"/>
          <w:szCs w:val="22"/>
        </w:rPr>
      </w:pPr>
      <w:r>
        <w:rPr>
          <w:rFonts w:ascii="Verdana" w:eastAsia="Times New Roman" w:hAnsi="Verdana"/>
          <w:color w:val="000000"/>
          <w:sz w:val="22"/>
          <w:szCs w:val="22"/>
          <w:u w:val="single"/>
        </w:rPr>
        <w:t xml:space="preserve">Continence </w:t>
      </w:r>
      <w:r>
        <w:rPr>
          <w:rFonts w:ascii="Verdana" w:eastAsia="Times New Roman" w:hAnsi="Verdana"/>
          <w:color w:val="000000"/>
          <w:sz w:val="22"/>
          <w:szCs w:val="22"/>
        </w:rPr>
        <w:t>– The formulary will be reviewed formally in December 2025</w:t>
      </w:r>
    </w:p>
    <w:p w14:paraId="173F786E" w14:textId="4506D739" w:rsidR="00675B3A" w:rsidRPr="00675B3A" w:rsidRDefault="000D432B" w:rsidP="00675B3A">
      <w:pPr>
        <w:spacing w:before="100" w:beforeAutospacing="1" w:after="100" w:afterAutospacing="1" w:line="240" w:lineRule="auto"/>
        <w:ind w:left="975" w:right="0"/>
        <w:rPr>
          <w:rFonts w:ascii="Verdana" w:eastAsia="Times New Roman" w:hAnsi="Verdana"/>
          <w:color w:val="000000"/>
          <w:sz w:val="22"/>
          <w:szCs w:val="22"/>
        </w:rPr>
      </w:pPr>
      <w:r>
        <w:rPr>
          <w:rFonts w:ascii="Verdana" w:eastAsia="Times New Roman" w:hAnsi="Verdana"/>
          <w:color w:val="000000"/>
          <w:sz w:val="22"/>
          <w:szCs w:val="22"/>
          <w:u w:val="single"/>
        </w:rPr>
        <w:t>Diabetes</w:t>
      </w:r>
      <w:r>
        <w:rPr>
          <w:rFonts w:ascii="Verdana" w:eastAsia="Times New Roman" w:hAnsi="Verdana"/>
          <w:color w:val="000000"/>
          <w:sz w:val="22"/>
          <w:szCs w:val="22"/>
        </w:rPr>
        <w:t xml:space="preserve"> </w:t>
      </w:r>
      <w:r w:rsidR="00675B3A">
        <w:rPr>
          <w:rFonts w:ascii="Verdana" w:eastAsia="Times New Roman" w:hAnsi="Verdana"/>
          <w:color w:val="000000"/>
          <w:sz w:val="22"/>
          <w:szCs w:val="22"/>
        </w:rPr>
        <w:t>–</w:t>
      </w:r>
      <w:r>
        <w:rPr>
          <w:rFonts w:ascii="Verdana" w:eastAsia="Times New Roman" w:hAnsi="Verdana"/>
          <w:color w:val="000000"/>
          <w:sz w:val="22"/>
          <w:szCs w:val="22"/>
        </w:rPr>
        <w:t xml:space="preserve"> </w:t>
      </w:r>
      <w:r w:rsidR="00675B3A">
        <w:rPr>
          <w:rFonts w:ascii="Verdana" w:eastAsia="Times New Roman" w:hAnsi="Verdana"/>
          <w:color w:val="000000"/>
          <w:sz w:val="22"/>
          <w:szCs w:val="22"/>
        </w:rPr>
        <w:t>The formulary will be reviewed in Summer 2025</w:t>
      </w:r>
    </w:p>
    <w:p w14:paraId="33EDC726" w14:textId="6A50C72A" w:rsidR="00374F0D" w:rsidRPr="000D432B" w:rsidRDefault="00374F0D" w:rsidP="00374F0D">
      <w:pPr>
        <w:numPr>
          <w:ilvl w:val="0"/>
          <w:numId w:val="21"/>
        </w:numPr>
        <w:spacing w:before="100" w:beforeAutospacing="1" w:after="100" w:afterAutospacing="1" w:line="240" w:lineRule="auto"/>
        <w:ind w:left="975" w:right="0"/>
        <w:rPr>
          <w:rFonts w:ascii="Verdana" w:eastAsia="Times New Roman" w:hAnsi="Verdana"/>
          <w:b/>
          <w:bCs/>
          <w:sz w:val="22"/>
          <w:szCs w:val="22"/>
        </w:rPr>
      </w:pPr>
      <w:r w:rsidRPr="00374F0D">
        <w:rPr>
          <w:rFonts w:ascii="Verdana" w:eastAsia="Times New Roman" w:hAnsi="Verdana"/>
          <w:b/>
          <w:bCs/>
          <w:color w:val="000000"/>
          <w:sz w:val="22"/>
          <w:szCs w:val="22"/>
        </w:rPr>
        <w:t>Details of how you intend to review your formulary (include process, timelines)</w:t>
      </w:r>
    </w:p>
    <w:p w14:paraId="3583F978" w14:textId="57D184B0" w:rsidR="000D432B" w:rsidRPr="00675B3A" w:rsidRDefault="000D432B" w:rsidP="00675B3A">
      <w:pPr>
        <w:spacing w:before="100" w:beforeAutospacing="1" w:after="100" w:afterAutospacing="1" w:line="240" w:lineRule="auto"/>
        <w:ind w:left="975" w:right="0"/>
        <w:rPr>
          <w:rFonts w:ascii="Verdana" w:eastAsia="Times New Roman" w:hAnsi="Verdana"/>
          <w:color w:val="000000"/>
          <w:sz w:val="22"/>
          <w:szCs w:val="22"/>
          <w:u w:val="single"/>
        </w:rPr>
      </w:pPr>
      <w:r>
        <w:rPr>
          <w:rFonts w:ascii="Verdana" w:eastAsia="Times New Roman" w:hAnsi="Verdana"/>
          <w:color w:val="000000"/>
          <w:sz w:val="22"/>
          <w:szCs w:val="22"/>
          <w:u w:val="single"/>
        </w:rPr>
        <w:t>Continence</w:t>
      </w:r>
      <w:r w:rsidR="00675B3A">
        <w:rPr>
          <w:rFonts w:ascii="Verdana" w:eastAsia="Times New Roman" w:hAnsi="Verdana"/>
          <w:color w:val="000000"/>
          <w:sz w:val="22"/>
          <w:szCs w:val="22"/>
          <w:u w:val="single"/>
        </w:rPr>
        <w:br/>
      </w:r>
      <w:r w:rsidRPr="000D432B">
        <w:rPr>
          <w:rFonts w:ascii="Verdana" w:hAnsi="Verdana"/>
          <w:color w:val="000000"/>
          <w:sz w:val="22"/>
          <w:szCs w:val="22"/>
        </w:rPr>
        <w:t xml:space="preserve">Although the formulary is reviewed formally on an annual basis, if new </w:t>
      </w:r>
      <w:r w:rsidR="008B6C2E" w:rsidRPr="000D432B">
        <w:rPr>
          <w:rFonts w:ascii="Verdana" w:hAnsi="Verdana"/>
          <w:color w:val="000000"/>
          <w:sz w:val="22"/>
          <w:szCs w:val="22"/>
        </w:rPr>
        <w:t>cost-effective</w:t>
      </w:r>
      <w:r w:rsidRPr="000D432B">
        <w:rPr>
          <w:rFonts w:ascii="Verdana" w:hAnsi="Verdana"/>
          <w:color w:val="000000"/>
          <w:sz w:val="22"/>
          <w:szCs w:val="22"/>
        </w:rPr>
        <w:t xml:space="preserve"> products become available on FP10 then they may be added before the formal review date. We take into account products that are available on the All Wales Urology Contract as well as those products available on FP10 as all items need to be prescribed. We will also look at any trials being undertaken and the experiences of specialist</w:t>
      </w:r>
      <w:r>
        <w:rPr>
          <w:rFonts w:ascii="Verdana" w:hAnsi="Verdana"/>
          <w:color w:val="000000"/>
          <w:sz w:val="22"/>
          <w:szCs w:val="22"/>
        </w:rPr>
        <w:t xml:space="preserve"> </w:t>
      </w:r>
      <w:r w:rsidRPr="000D432B">
        <w:rPr>
          <w:rFonts w:ascii="Verdana" w:hAnsi="Verdana"/>
          <w:color w:val="000000"/>
          <w:sz w:val="22"/>
          <w:szCs w:val="22"/>
        </w:rPr>
        <w:t>nurses within the team.</w:t>
      </w:r>
      <w:r>
        <w:rPr>
          <w:rFonts w:ascii="Verdana" w:hAnsi="Verdana"/>
          <w:color w:val="000000"/>
          <w:sz w:val="22"/>
          <w:szCs w:val="22"/>
        </w:rPr>
        <w:t xml:space="preserve"> </w:t>
      </w:r>
      <w:r w:rsidRPr="000D432B">
        <w:rPr>
          <w:rFonts w:ascii="Verdana" w:hAnsi="Verdana"/>
          <w:sz w:val="22"/>
          <w:szCs w:val="22"/>
        </w:rPr>
        <w:t>Some products maybe prescribed that are not on the formulary based on assessed patient needs by one of our specialist nurses. For these products an exception form is completed before prescribing these products</w:t>
      </w:r>
    </w:p>
    <w:p w14:paraId="32CF4A66" w14:textId="2F42E638" w:rsidR="000D432B" w:rsidRPr="0040555E" w:rsidRDefault="0040555E" w:rsidP="000D432B">
      <w:pPr>
        <w:spacing w:before="100" w:beforeAutospacing="1" w:after="100" w:afterAutospacing="1" w:line="240" w:lineRule="auto"/>
        <w:ind w:left="975" w:right="0"/>
        <w:rPr>
          <w:rFonts w:ascii="Verdana" w:eastAsia="Times New Roman" w:hAnsi="Verdana"/>
          <w:sz w:val="22"/>
          <w:szCs w:val="22"/>
          <w:u w:val="single"/>
        </w:rPr>
      </w:pPr>
      <w:r w:rsidRPr="0040555E">
        <w:rPr>
          <w:rFonts w:ascii="Verdana" w:eastAsia="Times New Roman" w:hAnsi="Verdana"/>
          <w:sz w:val="22"/>
          <w:szCs w:val="22"/>
          <w:u w:val="single"/>
        </w:rPr>
        <w:t>Diabetes</w:t>
      </w:r>
      <w:r w:rsidRPr="0040555E">
        <w:rPr>
          <w:rFonts w:ascii="Verdana" w:eastAsia="Times New Roman" w:hAnsi="Verdana"/>
          <w:sz w:val="22"/>
          <w:szCs w:val="22"/>
          <w:u w:val="single"/>
        </w:rPr>
        <w:br/>
      </w:r>
      <w:r w:rsidR="00675B3A" w:rsidRPr="00675B3A">
        <w:rPr>
          <w:rFonts w:ascii="Verdana" w:eastAsia="Times New Roman" w:hAnsi="Verdana"/>
          <w:sz w:val="22"/>
          <w:szCs w:val="22"/>
        </w:rPr>
        <w:t>Formulary review will be in line with the recommendations made by the All Wales the ‘All Wales Patient Self-Testing Blood Glucose Meters Guidance’ published December 2024.</w:t>
      </w:r>
      <w:r w:rsidRPr="0040555E">
        <w:rPr>
          <w:rFonts w:ascii="Verdana" w:eastAsia="Times New Roman" w:hAnsi="Verdana"/>
          <w:sz w:val="22"/>
          <w:szCs w:val="22"/>
          <w:u w:val="single"/>
        </w:rPr>
        <w:br/>
      </w:r>
    </w:p>
    <w:p w14:paraId="43FDBE84" w14:textId="77777777" w:rsidR="00374F0D" w:rsidRPr="00374F0D" w:rsidRDefault="00374F0D" w:rsidP="00374F0D">
      <w:pPr>
        <w:numPr>
          <w:ilvl w:val="0"/>
          <w:numId w:val="21"/>
        </w:numPr>
        <w:spacing w:before="100" w:beforeAutospacing="1" w:after="100" w:afterAutospacing="1" w:line="240" w:lineRule="auto"/>
        <w:ind w:left="975" w:right="0"/>
        <w:rPr>
          <w:rFonts w:ascii="Verdana" w:eastAsia="Times New Roman" w:hAnsi="Verdana"/>
          <w:b/>
          <w:bCs/>
          <w:sz w:val="22"/>
          <w:szCs w:val="22"/>
        </w:rPr>
      </w:pPr>
      <w:r w:rsidRPr="00374F0D">
        <w:rPr>
          <w:rFonts w:ascii="Verdana" w:eastAsia="Times New Roman" w:hAnsi="Verdana"/>
          <w:b/>
          <w:bCs/>
          <w:color w:val="000000"/>
          <w:sz w:val="22"/>
          <w:szCs w:val="22"/>
        </w:rPr>
        <w:t xml:space="preserve">Details if part of a local partnership arrangement for formulary review. Please provide the contact’s name, email address and telephone number for the person with responsibility where a partnership arrangement is in place. </w:t>
      </w:r>
    </w:p>
    <w:p w14:paraId="7D27BE1C" w14:textId="693F582D" w:rsidR="000D432B" w:rsidRPr="008B6C2E" w:rsidRDefault="000D432B" w:rsidP="008B6C2E">
      <w:pPr>
        <w:spacing w:before="280"/>
        <w:ind w:left="975"/>
        <w:rPr>
          <w:rFonts w:ascii="Verdana" w:hAnsi="Verdana"/>
          <w:bCs/>
          <w:sz w:val="22"/>
          <w:szCs w:val="22"/>
          <w:u w:val="single"/>
        </w:rPr>
      </w:pPr>
      <w:r>
        <w:rPr>
          <w:rFonts w:ascii="Verdana" w:hAnsi="Verdana"/>
          <w:bCs/>
          <w:sz w:val="22"/>
          <w:szCs w:val="22"/>
          <w:u w:val="single"/>
        </w:rPr>
        <w:t>Continence</w:t>
      </w:r>
      <w:r w:rsidR="008B6C2E">
        <w:rPr>
          <w:rFonts w:ascii="Verdana" w:hAnsi="Verdana"/>
          <w:bCs/>
          <w:sz w:val="22"/>
          <w:szCs w:val="22"/>
          <w:u w:val="single"/>
        </w:rPr>
        <w:br/>
      </w:r>
      <w:r w:rsidRPr="008B6C2E">
        <w:rPr>
          <w:rFonts w:ascii="Verdana" w:hAnsi="Verdana"/>
          <w:color w:val="000000"/>
          <w:sz w:val="22"/>
          <w:szCs w:val="22"/>
        </w:rPr>
        <w:t xml:space="preserve">Although formal partnership arrangements are not in place, we link with our colleagues in acute services and review what is available via the urology contract. </w:t>
      </w:r>
    </w:p>
    <w:p w14:paraId="78B525F0" w14:textId="77777777" w:rsidR="000D432B" w:rsidRPr="008B6C2E" w:rsidRDefault="000D432B" w:rsidP="000D432B">
      <w:pPr>
        <w:pStyle w:val="xmsonormal"/>
        <w:ind w:left="975"/>
        <w:rPr>
          <w:rFonts w:ascii="Verdana" w:hAnsi="Verdana"/>
        </w:rPr>
      </w:pPr>
      <w:r w:rsidRPr="008B6C2E">
        <w:rPr>
          <w:rFonts w:ascii="Verdana" w:hAnsi="Verdana"/>
          <w:color w:val="000000"/>
        </w:rPr>
        <w:t>We hold quarterly meeting with members of the SBUHB Continence Specialist Nurses.  Products that have been found to be of benefit to improving patient outcomes may be discussed at these meetings.</w:t>
      </w:r>
    </w:p>
    <w:p w14:paraId="74A1F291" w14:textId="0024E151" w:rsidR="000D432B" w:rsidRPr="000D432B" w:rsidRDefault="0040555E" w:rsidP="000D432B">
      <w:pPr>
        <w:spacing w:before="280"/>
        <w:ind w:left="975"/>
        <w:rPr>
          <w:rFonts w:ascii="Verdana" w:hAnsi="Verdana"/>
          <w:bCs/>
          <w:sz w:val="22"/>
          <w:szCs w:val="22"/>
          <w:u w:val="single"/>
        </w:rPr>
      </w:pPr>
      <w:r w:rsidRPr="0040555E">
        <w:rPr>
          <w:rFonts w:ascii="Verdana" w:eastAsia="Times New Roman" w:hAnsi="Verdana"/>
          <w:sz w:val="22"/>
          <w:szCs w:val="22"/>
          <w:u w:val="single"/>
        </w:rPr>
        <w:t>Diabetes</w:t>
      </w:r>
      <w:r w:rsidR="008B6C2E">
        <w:rPr>
          <w:rFonts w:ascii="Verdana" w:eastAsia="Times New Roman" w:hAnsi="Verdana"/>
          <w:sz w:val="22"/>
          <w:szCs w:val="22"/>
          <w:u w:val="single"/>
        </w:rPr>
        <w:br/>
      </w:r>
      <w:r w:rsidR="008B6C2E" w:rsidRPr="008B6C2E">
        <w:rPr>
          <w:rFonts w:ascii="Verdana" w:eastAsia="Times New Roman" w:hAnsi="Verdana"/>
          <w:sz w:val="22"/>
          <w:szCs w:val="22"/>
        </w:rPr>
        <w:t>No formal partnership arrangement in place.</w:t>
      </w:r>
    </w:p>
    <w:p w14:paraId="23DF621B" w14:textId="77777777" w:rsidR="00873328" w:rsidRDefault="00873328" w:rsidP="00421E7F">
      <w:pPr>
        <w:rPr>
          <w:rFonts w:ascii="Verdana" w:hAnsi="Verdana"/>
          <w:b/>
          <w:bCs/>
          <w:noProof/>
          <w:sz w:val="22"/>
          <w:szCs w:val="22"/>
        </w:rPr>
      </w:pPr>
    </w:p>
    <w:bookmarkEnd w:id="0"/>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10"/>
      <w:headerReference w:type="first" r:id="rId11"/>
      <w:footerReference w:type="first" r:id="rId12"/>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0777D60"/>
    <w:multiLevelType w:val="multilevel"/>
    <w:tmpl w:val="2FBEFB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5870266"/>
    <w:multiLevelType w:val="multilevel"/>
    <w:tmpl w:val="6F1E5F1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47345D95"/>
    <w:multiLevelType w:val="hybridMultilevel"/>
    <w:tmpl w:val="1B5CDA36"/>
    <w:lvl w:ilvl="0" w:tplc="4DF06138">
      <w:numFmt w:val="bullet"/>
      <w:lvlText w:val="-"/>
      <w:lvlJc w:val="left"/>
      <w:pPr>
        <w:ind w:left="865" w:hanging="360"/>
      </w:pPr>
      <w:rPr>
        <w:rFonts w:ascii="Verdana" w:eastAsia="Times New Roman" w:hAnsi="Verdana" w:cs="Arial" w:hint="default"/>
        <w:color w:val="000000"/>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23C1AD8"/>
    <w:multiLevelType w:val="multilevel"/>
    <w:tmpl w:val="1B46B7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16179364">
    <w:abstractNumId w:val="17"/>
  </w:num>
  <w:num w:numId="2" w16cid:durableId="935746621">
    <w:abstractNumId w:val="1"/>
  </w:num>
  <w:num w:numId="3" w16cid:durableId="946036281">
    <w:abstractNumId w:val="9"/>
  </w:num>
  <w:num w:numId="4" w16cid:durableId="1545630971">
    <w:abstractNumId w:val="19"/>
  </w:num>
  <w:num w:numId="5" w16cid:durableId="731659151">
    <w:abstractNumId w:val="5"/>
  </w:num>
  <w:num w:numId="6" w16cid:durableId="686178075">
    <w:abstractNumId w:val="4"/>
  </w:num>
  <w:num w:numId="7" w16cid:durableId="699818852">
    <w:abstractNumId w:val="13"/>
  </w:num>
  <w:num w:numId="8" w16cid:durableId="1373073491">
    <w:abstractNumId w:val="18"/>
  </w:num>
  <w:num w:numId="9" w16cid:durableId="316156126">
    <w:abstractNumId w:val="21"/>
  </w:num>
  <w:num w:numId="10" w16cid:durableId="620646717">
    <w:abstractNumId w:val="2"/>
  </w:num>
  <w:num w:numId="11" w16cid:durableId="2114205159">
    <w:abstractNumId w:val="10"/>
  </w:num>
  <w:num w:numId="12" w16cid:durableId="108791039">
    <w:abstractNumId w:val="16"/>
  </w:num>
  <w:num w:numId="13" w16cid:durableId="1016734397">
    <w:abstractNumId w:val="20"/>
  </w:num>
  <w:num w:numId="14" w16cid:durableId="198962466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1176908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05866716">
    <w:abstractNumId w:val="14"/>
  </w:num>
  <w:num w:numId="17" w16cid:durableId="136186422">
    <w:abstractNumId w:val="6"/>
  </w:num>
  <w:num w:numId="18" w16cid:durableId="1819498048">
    <w:abstractNumId w:val="3"/>
  </w:num>
  <w:num w:numId="19" w16cid:durableId="914437011">
    <w:abstractNumId w:val="0"/>
  </w:num>
  <w:num w:numId="20" w16cid:durableId="1299646968">
    <w:abstractNumId w:val="15"/>
  </w:num>
  <w:num w:numId="21" w16cid:durableId="128569566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91856495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14ED0"/>
    <w:rsid w:val="00040038"/>
    <w:rsid w:val="00095DF5"/>
    <w:rsid w:val="000C00ED"/>
    <w:rsid w:val="000D432B"/>
    <w:rsid w:val="000F6539"/>
    <w:rsid w:val="00111757"/>
    <w:rsid w:val="001276F0"/>
    <w:rsid w:val="001508FC"/>
    <w:rsid w:val="00185784"/>
    <w:rsid w:val="001B1339"/>
    <w:rsid w:val="001B18F4"/>
    <w:rsid w:val="001E2D50"/>
    <w:rsid w:val="00213076"/>
    <w:rsid w:val="002156AF"/>
    <w:rsid w:val="00236F74"/>
    <w:rsid w:val="00257A6E"/>
    <w:rsid w:val="002677FD"/>
    <w:rsid w:val="00286642"/>
    <w:rsid w:val="00296FDA"/>
    <w:rsid w:val="002B36CC"/>
    <w:rsid w:val="002B74C8"/>
    <w:rsid w:val="002C252B"/>
    <w:rsid w:val="002D32B6"/>
    <w:rsid w:val="002E02A9"/>
    <w:rsid w:val="00304A21"/>
    <w:rsid w:val="0035435D"/>
    <w:rsid w:val="00355B9A"/>
    <w:rsid w:val="003648A8"/>
    <w:rsid w:val="00374F0D"/>
    <w:rsid w:val="0039422D"/>
    <w:rsid w:val="003B09B5"/>
    <w:rsid w:val="003F2312"/>
    <w:rsid w:val="004039EB"/>
    <w:rsid w:val="0040555E"/>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75B3A"/>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1FA6"/>
    <w:rsid w:val="00824D19"/>
    <w:rsid w:val="00846C1D"/>
    <w:rsid w:val="00873328"/>
    <w:rsid w:val="0089491A"/>
    <w:rsid w:val="008A2D60"/>
    <w:rsid w:val="008B6C2E"/>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CF4F50"/>
    <w:rsid w:val="00D15865"/>
    <w:rsid w:val="00D62A67"/>
    <w:rsid w:val="00DC0D5A"/>
    <w:rsid w:val="00DC47F3"/>
    <w:rsid w:val="00DC7FA9"/>
    <w:rsid w:val="00DD5E37"/>
    <w:rsid w:val="00DF2EA1"/>
    <w:rsid w:val="00E11F2D"/>
    <w:rsid w:val="00E25D2C"/>
    <w:rsid w:val="00E26720"/>
    <w:rsid w:val="00E545D8"/>
    <w:rsid w:val="00E817B3"/>
    <w:rsid w:val="00E90BC7"/>
    <w:rsid w:val="00EE0615"/>
    <w:rsid w:val="00F26B29"/>
    <w:rsid w:val="00F7554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xmsonormal">
    <w:name w:val="x_msonormal"/>
    <w:basedOn w:val="Normal"/>
    <w:uiPriority w:val="99"/>
    <w:rsid w:val="000D432B"/>
    <w:pPr>
      <w:spacing w:before="0" w:after="0" w:line="240" w:lineRule="auto"/>
      <w:ind w:left="0" w:right="0"/>
    </w:pPr>
    <w:rPr>
      <w:rFonts w:ascii="Calibri" w:eastAsiaTheme="minorHAnsi" w:hAnsi="Calibri" w:cs="Calibri"/>
      <w:sz w:val="22"/>
      <w:szCs w:val="22"/>
    </w:rPr>
  </w:style>
  <w:style w:type="character" w:styleId="UnresolvedMention">
    <w:name w:val="Unresolved Mention"/>
    <w:basedOn w:val="DefaultParagraphFont"/>
    <w:uiPriority w:val="99"/>
    <w:semiHidden/>
    <w:unhideWhenUsed/>
    <w:rsid w:val="00CF4F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2118">
      <w:bodyDiv w:val="1"/>
      <w:marLeft w:val="0"/>
      <w:marRight w:val="0"/>
      <w:marTop w:val="0"/>
      <w:marBottom w:val="0"/>
      <w:divBdr>
        <w:top w:val="none" w:sz="0" w:space="0" w:color="auto"/>
        <w:left w:val="none" w:sz="0" w:space="0" w:color="auto"/>
        <w:bottom w:val="none" w:sz="0" w:space="0" w:color="auto"/>
        <w:right w:val="none" w:sz="0" w:space="0" w:color="auto"/>
      </w:divBdr>
    </w:div>
    <w:div w:id="161750175">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16997670">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66354939">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ouise.Barraclough@wales.nhs.u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Alan.Clatworthy@wales.nhs.uk"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144</TotalTime>
  <Pages>2</Pages>
  <Words>388</Words>
  <Characters>2212</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29</cp:revision>
  <cp:lastPrinted>2019-03-26T11:11:00Z</cp:lastPrinted>
  <dcterms:created xsi:type="dcterms:W3CDTF">2021-09-13T07:38:00Z</dcterms:created>
  <dcterms:modified xsi:type="dcterms:W3CDTF">2025-05-13T12:45:00Z</dcterms:modified>
</cp:coreProperties>
</file>