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55099" w14:textId="77777777" w:rsidR="00B73D24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</w:t>
      </w:r>
    </w:p>
    <w:p w14:paraId="2FD8DA67" w14:textId="074E1E9D" w:rsidR="005925B8" w:rsidRDefault="007A5616" w:rsidP="007A5616">
      <w:pPr>
        <w:spacing w:before="0" w:after="240"/>
        <w:ind w:left="0"/>
        <w:jc w:val="center"/>
        <w:rPr>
          <w:sz w:val="18"/>
          <w:szCs w:val="20"/>
        </w:rPr>
      </w:pPr>
      <w:r>
        <w:rPr>
          <w:sz w:val="18"/>
          <w:szCs w:val="20"/>
        </w:rPr>
        <w:t xml:space="preserve">  </w:t>
      </w:r>
      <w:r w:rsidRPr="007A5616">
        <w:rPr>
          <w:sz w:val="16"/>
          <w:szCs w:val="20"/>
        </w:rPr>
        <w:t xml:space="preserve">Rydym yn croesawu gohebiaeth yn y Gymraeg neu'r Saesneg. Atebir gohebiaeth Gymraeg yn y Gymraeg, ac ni fydd hyn yn arwain at oedi. </w:t>
      </w:r>
      <w:r>
        <w:rPr>
          <w:sz w:val="16"/>
          <w:szCs w:val="20"/>
        </w:rPr>
        <w:t xml:space="preserve"> </w:t>
      </w:r>
      <w:r w:rsidRPr="007A5616">
        <w:rPr>
          <w:sz w:val="16"/>
          <w:szCs w:val="20"/>
        </w:rPr>
        <w:t>We welcome correspondence in Welsh or English. Welsh language correspondence will be replied to in Welsh, and this will not lead to a delay</w:t>
      </w:r>
      <w:r w:rsidR="005925B8" w:rsidRPr="007A5616">
        <w:rPr>
          <w:sz w:val="16"/>
          <w:szCs w:val="20"/>
        </w:rPr>
        <w:t>.</w:t>
      </w:r>
    </w:p>
    <w:p w14:paraId="2D3F781D" w14:textId="77777777" w:rsidR="00DC7FA9" w:rsidRDefault="00A10460" w:rsidP="00D62A67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6FA2907D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954A3B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24-I-033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6FA2907D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954A3B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24-I-033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6EFAA14" w14:textId="77777777" w:rsidR="00DC7FA9" w:rsidRPr="00A10460" w:rsidRDefault="00DC7FA9" w:rsidP="00D62A67">
      <w:pPr>
        <w:spacing w:before="280"/>
        <w:rPr>
          <w:rFonts w:ascii="Verdana" w:hAnsi="Verdana"/>
          <w:sz w:val="22"/>
        </w:rPr>
      </w:pPr>
    </w:p>
    <w:p w14:paraId="635CAE49" w14:textId="4A8DECBE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b/>
          <w:sz w:val="22"/>
        </w:rPr>
        <w:t>You asked:</w:t>
      </w:r>
    </w:p>
    <w:p w14:paraId="53EC6547" w14:textId="0B88A541" w:rsidR="00954A3B" w:rsidRPr="00954A3B" w:rsidRDefault="00954A3B" w:rsidP="00954A3B">
      <w:pPr>
        <w:rPr>
          <w:rFonts w:ascii="Verdana" w:hAnsi="Verdana"/>
          <w:b/>
          <w:bCs/>
          <w:sz w:val="22"/>
          <w:szCs w:val="22"/>
        </w:rPr>
      </w:pPr>
      <w:r w:rsidRPr="00954A3B">
        <w:rPr>
          <w:rFonts w:ascii="Verdana" w:hAnsi="Verdana"/>
          <w:b/>
          <w:bCs/>
          <w:sz w:val="22"/>
          <w:szCs w:val="22"/>
          <w:lang w:val="en-US"/>
        </w:rPr>
        <w:t>Please may I request data on the following for the years 2018, 2019, 2020, 2021, 2022 and 2023?</w:t>
      </w:r>
    </w:p>
    <w:p w14:paraId="392AC333" w14:textId="70D74795" w:rsidR="00954A3B" w:rsidRPr="00954A3B" w:rsidRDefault="00954A3B" w:rsidP="00954A3B">
      <w:pPr>
        <w:rPr>
          <w:rFonts w:ascii="Verdana" w:eastAsia="Times New Roman" w:hAnsi="Verdana"/>
          <w:b/>
          <w:bCs/>
          <w:sz w:val="22"/>
          <w:szCs w:val="22"/>
        </w:rPr>
      </w:pPr>
      <w:r w:rsidRPr="00954A3B">
        <w:rPr>
          <w:rFonts w:ascii="Verdana" w:eastAsia="Times New Roman" w:hAnsi="Verdana"/>
          <w:b/>
          <w:bCs/>
          <w:sz w:val="22"/>
          <w:szCs w:val="22"/>
        </w:rPr>
        <w:t>How many women under 55 were diagnosed with of uterine leiomyosarcoma within the Health Board?</w:t>
      </w:r>
    </w:p>
    <w:p w14:paraId="4A1F6E9D" w14:textId="2F01E3AC" w:rsidR="00954A3B" w:rsidRPr="00954A3B" w:rsidRDefault="00954A3B" w:rsidP="00954A3B">
      <w:pPr>
        <w:pStyle w:val="NoSpacing"/>
        <w:rPr>
          <w:rFonts w:ascii="Verdana" w:hAnsi="Verdana"/>
          <w:sz w:val="22"/>
          <w:szCs w:val="22"/>
          <w:lang w:val="en-US"/>
        </w:rPr>
      </w:pPr>
      <w:r w:rsidRPr="00954A3B">
        <w:rPr>
          <w:rFonts w:ascii="Verdana" w:hAnsi="Verdana"/>
          <w:b/>
          <w:bCs/>
          <w:sz w:val="22"/>
          <w:szCs w:val="22"/>
          <w:lang w:val="en-US"/>
        </w:rPr>
        <w:t>2018</w:t>
      </w:r>
      <w:r w:rsidRPr="00954A3B">
        <w:rPr>
          <w:rFonts w:ascii="Verdana" w:hAnsi="Verdana"/>
          <w:sz w:val="22"/>
          <w:szCs w:val="22"/>
          <w:lang w:val="en-US"/>
        </w:rPr>
        <w:t xml:space="preserve">  </w:t>
      </w:r>
      <w:r>
        <w:rPr>
          <w:rFonts w:ascii="Verdana" w:hAnsi="Verdana"/>
          <w:sz w:val="22"/>
          <w:szCs w:val="22"/>
          <w:lang w:val="en-US"/>
        </w:rPr>
        <w:t xml:space="preserve">  &lt;5*</w:t>
      </w:r>
    </w:p>
    <w:p w14:paraId="32E35B5F" w14:textId="12639FBD" w:rsidR="00954A3B" w:rsidRPr="00954A3B" w:rsidRDefault="00954A3B" w:rsidP="00954A3B">
      <w:pPr>
        <w:pStyle w:val="NoSpacing"/>
        <w:rPr>
          <w:rFonts w:ascii="Verdana" w:hAnsi="Verdana"/>
          <w:sz w:val="22"/>
          <w:szCs w:val="22"/>
          <w:lang w:val="en-US"/>
        </w:rPr>
      </w:pPr>
      <w:r w:rsidRPr="00954A3B">
        <w:rPr>
          <w:rFonts w:ascii="Verdana" w:hAnsi="Verdana"/>
          <w:b/>
          <w:bCs/>
          <w:sz w:val="22"/>
          <w:szCs w:val="22"/>
          <w:lang w:val="en-US"/>
        </w:rPr>
        <w:t>2019</w:t>
      </w:r>
      <w:r w:rsidRPr="00954A3B">
        <w:rPr>
          <w:rFonts w:ascii="Verdana" w:hAnsi="Verdana"/>
          <w:sz w:val="22"/>
          <w:szCs w:val="22"/>
          <w:lang w:val="en-US"/>
        </w:rPr>
        <w:t xml:space="preserve">  </w:t>
      </w:r>
      <w:r>
        <w:rPr>
          <w:rFonts w:ascii="Verdana" w:hAnsi="Verdana"/>
          <w:sz w:val="22"/>
          <w:szCs w:val="22"/>
          <w:lang w:val="en-US"/>
        </w:rPr>
        <w:t xml:space="preserve">  &lt;5*</w:t>
      </w:r>
    </w:p>
    <w:p w14:paraId="57351949" w14:textId="3064346A" w:rsidR="00954A3B" w:rsidRPr="00954A3B" w:rsidRDefault="00954A3B" w:rsidP="00954A3B">
      <w:pPr>
        <w:pStyle w:val="NoSpacing"/>
        <w:rPr>
          <w:rFonts w:ascii="Verdana" w:hAnsi="Verdana"/>
          <w:sz w:val="22"/>
          <w:szCs w:val="22"/>
          <w:lang w:val="en-US"/>
        </w:rPr>
      </w:pPr>
      <w:r w:rsidRPr="00954A3B">
        <w:rPr>
          <w:rFonts w:ascii="Verdana" w:hAnsi="Verdana"/>
          <w:b/>
          <w:bCs/>
          <w:sz w:val="22"/>
          <w:szCs w:val="22"/>
          <w:lang w:val="en-US"/>
        </w:rPr>
        <w:t>2020</w:t>
      </w:r>
      <w:r w:rsidRPr="00954A3B">
        <w:rPr>
          <w:rFonts w:ascii="Verdana" w:hAnsi="Verdana"/>
          <w:sz w:val="22"/>
          <w:szCs w:val="22"/>
          <w:lang w:val="en-US"/>
        </w:rPr>
        <w:t xml:space="preserve"> </w:t>
      </w:r>
      <w:r>
        <w:rPr>
          <w:rFonts w:ascii="Verdana" w:hAnsi="Verdana"/>
          <w:sz w:val="22"/>
          <w:szCs w:val="22"/>
          <w:lang w:val="en-US"/>
        </w:rPr>
        <w:t xml:space="preserve"> </w:t>
      </w:r>
      <w:r>
        <w:rPr>
          <w:rFonts w:ascii="Verdana" w:hAnsi="Verdana"/>
          <w:sz w:val="22"/>
          <w:szCs w:val="22"/>
          <w:lang w:val="en-US"/>
        </w:rPr>
        <w:tab/>
      </w:r>
      <w:r w:rsidRPr="00954A3B">
        <w:rPr>
          <w:rFonts w:ascii="Verdana" w:hAnsi="Verdana"/>
          <w:sz w:val="22"/>
          <w:szCs w:val="22"/>
          <w:lang w:val="en-US"/>
        </w:rPr>
        <w:t>0</w:t>
      </w:r>
    </w:p>
    <w:p w14:paraId="2B17F431" w14:textId="7F6B8706" w:rsidR="00954A3B" w:rsidRPr="00954A3B" w:rsidRDefault="00954A3B" w:rsidP="00954A3B">
      <w:pPr>
        <w:pStyle w:val="NoSpacing"/>
        <w:rPr>
          <w:rFonts w:ascii="Verdana" w:hAnsi="Verdana"/>
          <w:sz w:val="22"/>
          <w:szCs w:val="22"/>
          <w:lang w:val="en-US"/>
        </w:rPr>
      </w:pPr>
      <w:r w:rsidRPr="00954A3B">
        <w:rPr>
          <w:rFonts w:ascii="Verdana" w:hAnsi="Verdana"/>
          <w:b/>
          <w:bCs/>
          <w:sz w:val="22"/>
          <w:szCs w:val="22"/>
          <w:lang w:val="en-US"/>
        </w:rPr>
        <w:t>2021</w:t>
      </w:r>
      <w:r w:rsidRPr="00954A3B">
        <w:rPr>
          <w:rFonts w:ascii="Verdana" w:hAnsi="Verdana"/>
          <w:sz w:val="22"/>
          <w:szCs w:val="22"/>
          <w:lang w:val="en-US"/>
        </w:rPr>
        <w:t xml:space="preserve"> </w:t>
      </w:r>
      <w:r>
        <w:rPr>
          <w:rFonts w:ascii="Verdana" w:hAnsi="Verdana"/>
          <w:sz w:val="22"/>
          <w:szCs w:val="22"/>
          <w:lang w:val="en-US"/>
        </w:rPr>
        <w:t xml:space="preserve">   &lt;5*</w:t>
      </w:r>
    </w:p>
    <w:p w14:paraId="50FFBA24" w14:textId="3FC62AC9" w:rsidR="00954A3B" w:rsidRPr="00954A3B" w:rsidRDefault="00954A3B" w:rsidP="00954A3B">
      <w:pPr>
        <w:pStyle w:val="NoSpacing"/>
        <w:rPr>
          <w:rFonts w:ascii="Verdana" w:hAnsi="Verdana"/>
          <w:sz w:val="22"/>
          <w:szCs w:val="22"/>
          <w:lang w:val="en-US"/>
        </w:rPr>
      </w:pPr>
      <w:r w:rsidRPr="00954A3B">
        <w:rPr>
          <w:rFonts w:ascii="Verdana" w:hAnsi="Verdana"/>
          <w:b/>
          <w:bCs/>
          <w:sz w:val="22"/>
          <w:szCs w:val="22"/>
          <w:lang w:val="en-US"/>
        </w:rPr>
        <w:t>2022</w:t>
      </w:r>
      <w:r>
        <w:rPr>
          <w:rFonts w:ascii="Verdana" w:hAnsi="Verdana"/>
          <w:sz w:val="22"/>
          <w:szCs w:val="22"/>
          <w:lang w:val="en-US"/>
        </w:rPr>
        <w:t xml:space="preserve"> </w:t>
      </w:r>
      <w:r>
        <w:rPr>
          <w:rFonts w:ascii="Verdana" w:hAnsi="Verdana"/>
          <w:sz w:val="22"/>
          <w:szCs w:val="22"/>
          <w:lang w:val="en-US"/>
        </w:rPr>
        <w:tab/>
      </w:r>
      <w:r w:rsidRPr="00954A3B">
        <w:rPr>
          <w:rFonts w:ascii="Verdana" w:hAnsi="Verdana"/>
          <w:sz w:val="22"/>
          <w:szCs w:val="22"/>
          <w:lang w:val="en-US"/>
        </w:rPr>
        <w:t xml:space="preserve">0 </w:t>
      </w:r>
    </w:p>
    <w:p w14:paraId="7D94D5B6" w14:textId="040B71FF" w:rsidR="00954A3B" w:rsidRDefault="00954A3B" w:rsidP="00954A3B">
      <w:pPr>
        <w:pStyle w:val="NoSpacing"/>
        <w:rPr>
          <w:rFonts w:ascii="Verdana" w:hAnsi="Verdana"/>
          <w:sz w:val="22"/>
          <w:szCs w:val="22"/>
          <w:lang w:val="en-US"/>
        </w:rPr>
      </w:pPr>
      <w:r w:rsidRPr="00954A3B">
        <w:rPr>
          <w:rFonts w:ascii="Verdana" w:hAnsi="Verdana"/>
          <w:b/>
          <w:bCs/>
          <w:sz w:val="22"/>
          <w:szCs w:val="22"/>
          <w:lang w:val="en-US"/>
        </w:rPr>
        <w:t>2023</w:t>
      </w:r>
      <w:r w:rsidRPr="00954A3B">
        <w:rPr>
          <w:rFonts w:ascii="Verdana" w:hAnsi="Verdana"/>
          <w:sz w:val="22"/>
          <w:szCs w:val="22"/>
          <w:lang w:val="en-US"/>
        </w:rPr>
        <w:t xml:space="preserve"> </w:t>
      </w:r>
      <w:r>
        <w:rPr>
          <w:rFonts w:ascii="Verdana" w:hAnsi="Verdana"/>
          <w:sz w:val="22"/>
          <w:szCs w:val="22"/>
          <w:lang w:val="en-US"/>
        </w:rPr>
        <w:t xml:space="preserve">   &lt;5*</w:t>
      </w:r>
    </w:p>
    <w:p w14:paraId="4620F730" w14:textId="0528389E" w:rsidR="00954A3B" w:rsidRDefault="00954A3B" w:rsidP="00954A3B">
      <w:pPr>
        <w:pStyle w:val="NoSpacing"/>
        <w:rPr>
          <w:rFonts w:ascii="Verdana" w:hAnsi="Verdana"/>
          <w:sz w:val="22"/>
          <w:szCs w:val="22"/>
          <w:lang w:val="en-US"/>
        </w:rPr>
      </w:pPr>
    </w:p>
    <w:p w14:paraId="388F5571" w14:textId="0CF4E5FC" w:rsidR="00954A3B" w:rsidRDefault="00954A3B" w:rsidP="00954A3B">
      <w:pPr>
        <w:pStyle w:val="NoSpacing"/>
        <w:rPr>
          <w:rFonts w:ascii="Verdana" w:eastAsia="Times New Roman" w:hAnsi="Verdana"/>
          <w:b/>
          <w:bCs/>
          <w:sz w:val="22"/>
          <w:szCs w:val="22"/>
        </w:rPr>
      </w:pPr>
      <w:r>
        <w:rPr>
          <w:rFonts w:ascii="Verdana" w:hAnsi="Verdana"/>
          <w:sz w:val="22"/>
          <w:szCs w:val="22"/>
          <w:lang w:val="en-US"/>
        </w:rPr>
        <w:t>*</w:t>
      </w:r>
      <w:r w:rsidRPr="00954A3B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  <w:r w:rsidRPr="00FC3B42">
        <w:rPr>
          <w:rFonts w:ascii="Verdana" w:hAnsi="Verdana"/>
          <w:sz w:val="22"/>
          <w:szCs w:val="22"/>
        </w:rPr>
        <w:br/>
      </w:r>
      <w:r w:rsidRPr="00954A3B">
        <w:rPr>
          <w:rFonts w:ascii="Verdana" w:eastAsia="Times New Roman" w:hAnsi="Verdana"/>
          <w:b/>
          <w:bCs/>
          <w:sz w:val="22"/>
          <w:szCs w:val="22"/>
        </w:rPr>
        <w:t>How many women were diagnosed with uterine leiomyosarcoma following the malignant transformation of a fibroid within the Health Board?</w:t>
      </w:r>
    </w:p>
    <w:p w14:paraId="1A106589" w14:textId="02140786" w:rsidR="00954A3B" w:rsidRDefault="00954A3B" w:rsidP="00954A3B">
      <w:pPr>
        <w:spacing w:before="0" w:after="0" w:line="240" w:lineRule="auto"/>
        <w:ind w:right="0"/>
        <w:rPr>
          <w:rFonts w:ascii="Verdana" w:eastAsia="Times New Roman" w:hAnsi="Verdana"/>
          <w:b/>
          <w:bCs/>
          <w:sz w:val="22"/>
          <w:szCs w:val="22"/>
        </w:rPr>
      </w:pPr>
    </w:p>
    <w:p w14:paraId="3E9F07F4" w14:textId="3AEC5EBC" w:rsidR="00421E7F" w:rsidRPr="00A10460" w:rsidRDefault="00954A3B" w:rsidP="002677FD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eastAsia="Times New Roman" w:hAnsi="Verdana"/>
          <w:sz w:val="22"/>
          <w:szCs w:val="22"/>
        </w:rPr>
        <w:t xml:space="preserve">Swansea Bay University </w:t>
      </w:r>
      <w:r w:rsidR="00582B8C">
        <w:rPr>
          <w:rFonts w:ascii="Verdana" w:eastAsia="Times New Roman" w:hAnsi="Verdana"/>
          <w:sz w:val="22"/>
          <w:szCs w:val="22"/>
        </w:rPr>
        <w:t>Health Board</w:t>
      </w:r>
      <w:r>
        <w:rPr>
          <w:rFonts w:ascii="Verdana" w:eastAsia="Times New Roman" w:hAnsi="Verdana"/>
          <w:sz w:val="22"/>
          <w:szCs w:val="22"/>
        </w:rPr>
        <w:t xml:space="preserve"> does not record this information centrally. </w:t>
      </w:r>
      <w:r w:rsidRPr="00FC3B42">
        <w:rPr>
          <w:rFonts w:ascii="Verdana" w:hAnsi="Verdana"/>
          <w:sz w:val="22"/>
          <w:szCs w:val="22"/>
        </w:rPr>
        <w:t xml:space="preserve">To obtain this information would involve a manual trawl and search of records which </w:t>
      </w:r>
      <w:r w:rsidRPr="00FC3B42">
        <w:rPr>
          <w:rFonts w:ascii="Verdana" w:hAnsi="Verdana" w:cs="Times New Roman"/>
          <w:sz w:val="22"/>
          <w:szCs w:val="22"/>
        </w:rPr>
        <w:t xml:space="preserve">we have estimated would significantly exceed the 18 hours limit set down by the </w:t>
      </w:r>
      <w:smartTag w:uri="urn:schemas-microsoft-com:office:smarttags" w:element="address">
        <w:r w:rsidRPr="00FC3B42">
          <w:rPr>
            <w:rFonts w:ascii="Verdana" w:hAnsi="Verdana" w:cs="Times New Roman"/>
            <w:sz w:val="22"/>
            <w:szCs w:val="22"/>
          </w:rPr>
          <w:t>FOI</w:t>
        </w:r>
      </w:smartTag>
      <w:r w:rsidRPr="00FC3B42">
        <w:rPr>
          <w:rFonts w:ascii="Verdana" w:hAnsi="Verdana" w:cs="Times New Roman"/>
          <w:sz w:val="22"/>
          <w:szCs w:val="22"/>
        </w:rPr>
        <w:t xml:space="preserve"> Act as the reasonable limit. </w:t>
      </w:r>
      <w:r w:rsidRPr="00FC3B42">
        <w:rPr>
          <w:rFonts w:ascii="Verdana" w:hAnsi="Verdana" w:cs="Tahoma"/>
          <w:sz w:val="22"/>
          <w:szCs w:val="22"/>
        </w:rPr>
        <w:t>Section 12 of the FOI Act and T</w:t>
      </w:r>
      <w:r w:rsidRPr="00FC3B42">
        <w:rPr>
          <w:rFonts w:ascii="Verdana" w:hAnsi="Verdana"/>
          <w:sz w:val="22"/>
          <w:szCs w:val="22"/>
        </w:rPr>
        <w:t xml:space="preserve">he Freedom of Information and Data Protection (Appropriate Limit and Fees) Regulation 2004 </w:t>
      </w:r>
      <w:r w:rsidRPr="00FC3B42">
        <w:rPr>
          <w:rFonts w:ascii="Verdana" w:hAnsi="Verdana" w:cs="Times New Roman"/>
          <w:sz w:val="22"/>
          <w:szCs w:val="22"/>
        </w:rPr>
        <w:t xml:space="preserve">provides that we are not obliged to spend in excess of 18 hours in any sixty day period locating, retrieving and identifying information in order to deal with a request for information and therefore we are withholding this information at this time. </w:t>
      </w:r>
      <w:r w:rsidR="00421E7F"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sectPr w:rsidR="00421E7F" w:rsidRPr="00A10460" w:rsidSect="00D62A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638800" w14:textId="77777777" w:rsidR="00B73D24" w:rsidRDefault="00B73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7C887" w14:textId="77777777" w:rsidR="002D32B6" w:rsidRDefault="00CB2BBE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b/>
        <w:color w:val="008A8C"/>
        <w:sz w:val="20"/>
        <w:szCs w:val="20"/>
      </w:rPr>
    </w:pPr>
    <w:r>
      <w:rPr>
        <w:b/>
        <w:noProof/>
        <w:color w:val="008A8C"/>
        <w:sz w:val="20"/>
        <w:szCs w:val="20"/>
      </w:rPr>
      <w:drawing>
        <wp:inline distT="0" distB="0" distL="0" distR="0" wp14:anchorId="0F03FD30" wp14:editId="2714D46F">
          <wp:extent cx="1120519" cy="322580"/>
          <wp:effectExtent l="0" t="0" r="3810" b="127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SB_skyline_colour@2x-100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28092" cy="324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C00ED" w:rsidRPr="002D32B6">
      <w:rPr>
        <w:b/>
        <w:color w:val="008A8C"/>
        <w:sz w:val="20"/>
        <w:szCs w:val="20"/>
      </w:rPr>
      <w:t>gofalu am ein gilydd, cydweithio</w:t>
    </w:r>
    <w:r w:rsidR="002D32B6" w:rsidRPr="002D32B6">
      <w:rPr>
        <w:b/>
        <w:color w:val="008A8C"/>
        <w:sz w:val="20"/>
        <w:szCs w:val="20"/>
      </w:rPr>
      <w:t>,</w:t>
    </w:r>
    <w:r w:rsidR="000C00ED" w:rsidRPr="002D32B6">
      <w:rPr>
        <w:b/>
        <w:color w:val="008A8C"/>
        <w:sz w:val="20"/>
        <w:szCs w:val="20"/>
      </w:rPr>
      <w:t xml:space="preserve"> gwella bob amser</w:t>
    </w:r>
  </w:p>
  <w:p w14:paraId="15A49180" w14:textId="77777777" w:rsidR="00795AD1" w:rsidRPr="00111757" w:rsidRDefault="000C00ED" w:rsidP="002D32B6">
    <w:pPr>
      <w:pStyle w:val="Footer"/>
      <w:pBdr>
        <w:top w:val="thinThickSmallGap" w:sz="24" w:space="1" w:color="134162"/>
      </w:pBdr>
      <w:tabs>
        <w:tab w:val="clear" w:pos="4513"/>
        <w:tab w:val="clear" w:pos="9026"/>
        <w:tab w:val="right" w:pos="10466"/>
      </w:tabs>
      <w:spacing w:before="0" w:after="0"/>
      <w:rPr>
        <w:rFonts w:ascii="Calibri Light" w:hAnsi="Calibri Light"/>
      </w:rPr>
    </w:pPr>
    <w:r w:rsidRPr="002D32B6">
      <w:rPr>
        <w:b/>
        <w:color w:val="008A8C"/>
        <w:sz w:val="20"/>
        <w:szCs w:val="20"/>
      </w:rPr>
      <w:t xml:space="preserve"> </w:t>
    </w:r>
    <w:r w:rsidRPr="002D32B6">
      <w:rPr>
        <w:b/>
        <w:color w:val="6E609E"/>
        <w:sz w:val="20"/>
        <w:szCs w:val="20"/>
      </w:rPr>
      <w:t>caring for each other, working together, always improving</w:t>
    </w:r>
    <w:r w:rsidR="00111757" w:rsidRPr="00795AD1">
      <w:tab/>
    </w:r>
    <w:r w:rsidR="00795AD1" w:rsidRPr="00795AD1">
      <w:t xml:space="preserve">Page </w:t>
    </w:r>
    <w:r w:rsidR="00795AD1" w:rsidRPr="00795AD1">
      <w:fldChar w:fldCharType="begin"/>
    </w:r>
    <w:r w:rsidR="00795AD1" w:rsidRPr="00795AD1">
      <w:instrText xml:space="preserve"> PAGE   \* MERGEFORMAT </w:instrText>
    </w:r>
    <w:r w:rsidR="00795AD1" w:rsidRPr="00795AD1">
      <w:fldChar w:fldCharType="separate"/>
    </w:r>
    <w:r w:rsidR="00A10460">
      <w:rPr>
        <w:noProof/>
      </w:rPr>
      <w:t>2</w:t>
    </w:r>
    <w:r w:rsidR="00795AD1" w:rsidRPr="00795AD1">
      <w:rPr>
        <w:noProof/>
      </w:rPr>
      <w:fldChar w:fldCharType="end"/>
    </w:r>
  </w:p>
  <w:p w14:paraId="656EA6A7" w14:textId="77777777" w:rsidR="007D6A3E" w:rsidRDefault="007D6A3E" w:rsidP="007D6A3E">
    <w:pPr>
      <w:pStyle w:val="Footer"/>
      <w:tabs>
        <w:tab w:val="clear" w:pos="4513"/>
        <w:tab w:val="clear" w:pos="9026"/>
        <w:tab w:val="center" w:pos="5233"/>
        <w:tab w:val="right" w:pos="10466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16B84" w14:textId="600A45DF" w:rsidR="007D6A3E" w:rsidRDefault="007D6A3E" w:rsidP="00B73D24">
    <w:pPr>
      <w:pStyle w:val="Footer"/>
    </w:pPr>
  </w:p>
  <w:p w14:paraId="0527764C" w14:textId="77777777" w:rsidR="00B73D24" w:rsidRDefault="00B73D24" w:rsidP="00B73D24">
    <w:pPr>
      <w:pStyle w:val="Footer"/>
    </w:pPr>
  </w:p>
  <w:p w14:paraId="40D801B2" w14:textId="77777777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color w:val="1F355E"/>
        <w:sz w:val="14"/>
        <w:szCs w:val="14"/>
      </w:rPr>
    </w:pPr>
    <w:bookmarkStart w:id="0" w:name="_Hlk168407067"/>
    <w:bookmarkStart w:id="1" w:name="_Hlk168407068"/>
  </w:p>
  <w:p w14:paraId="54F35898" w14:textId="55F205DE" w:rsidR="00B73D24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40" w:line="240" w:lineRule="auto"/>
      <w:ind w:left="0" w:right="0"/>
      <w:rPr>
        <w:b/>
        <w:color w:val="1F355E"/>
        <w:sz w:val="14"/>
        <w:szCs w:val="14"/>
      </w:rPr>
    </w:pPr>
    <w:r w:rsidRPr="000B6AF2">
      <w:rPr>
        <w:b/>
        <w:noProof/>
        <w:color w:val="1F355E"/>
        <w:sz w:val="14"/>
        <w:szCs w:val="14"/>
      </w:rPr>
      <w:drawing>
        <wp:anchor distT="0" distB="0" distL="114300" distR="114300" simplePos="0" relativeHeight="251662336" behindDoc="1" locked="0" layoutInCell="1" allowOverlap="1" wp14:anchorId="44C63C6C" wp14:editId="0408D274">
          <wp:simplePos x="0" y="0"/>
          <wp:positionH relativeFrom="column">
            <wp:posOffset>5469890</wp:posOffset>
          </wp:positionH>
          <wp:positionV relativeFrom="paragraph">
            <wp:posOffset>-330200</wp:posOffset>
          </wp:positionV>
          <wp:extent cx="2216110" cy="1270886"/>
          <wp:effectExtent l="0" t="0" r="0" b="0"/>
          <wp:wrapNone/>
          <wp:docPr id="1243636704" name="Picture 2" descr="A rainbow colored lines on a black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43636704" name="Picture 2" descr="A rainbow colored lines on a black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16110" cy="12708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B6AF2">
      <w:rPr>
        <w:color w:val="1F355E"/>
        <w:sz w:val="14"/>
        <w:szCs w:val="14"/>
      </w:rPr>
      <w:t>Bwrdd Iechyd Prifysgol Bae Abertawe yw enw gweithredu Bwrdd Iechyd Lleol Prifysgol Bae Abertawe</w:t>
    </w:r>
  </w:p>
  <w:p w14:paraId="169A9EAE" w14:textId="77777777" w:rsidR="00B73D24" w:rsidRPr="002B2CF6" w:rsidRDefault="00B73D24" w:rsidP="00B73D24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0" w:right="0"/>
      <w:rPr>
        <w:b/>
        <w:color w:val="1F355E"/>
        <w:sz w:val="14"/>
        <w:szCs w:val="14"/>
      </w:rPr>
    </w:pPr>
    <w:r w:rsidRPr="000B6AF2">
      <w:rPr>
        <w:color w:val="1F355E"/>
        <w:sz w:val="14"/>
        <w:szCs w:val="14"/>
      </w:rPr>
      <w:t>Swansea Bay University Health Board is the operational name of Swansea Bay University Local Health Board</w:t>
    </w:r>
    <w:bookmarkEnd w:id="0"/>
    <w:bookmarkEnd w:id="1"/>
  </w:p>
  <w:p w14:paraId="73827B55" w14:textId="4A9F659E" w:rsidR="00B73D24" w:rsidRDefault="00B73D24" w:rsidP="00B73D24">
    <w:pPr>
      <w:pStyle w:val="Footer"/>
    </w:pP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7074A" w14:textId="77777777" w:rsidR="00B73D24" w:rsidRDefault="00B73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E6546" w14:textId="77777777" w:rsidR="00B73D24" w:rsidRDefault="00B73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5F1CA3C3" w:rsidR="0097092D" w:rsidRDefault="00B73D24" w:rsidP="0097092D">
    <w:pPr>
      <w:pStyle w:val="Header"/>
      <w:tabs>
        <w:tab w:val="right" w:pos="1046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47CB3A5F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01F340B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Cadeirydd/Chair: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Jan Williams</w:t>
                          </w:r>
                        </w:p>
                        <w:p w14:paraId="081C5215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16"/>
                            </w:rPr>
                            <w:t xml:space="preserve">Prif Weithredwr dros dro/Interim Chief Executive: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16"/>
                            </w:rPr>
                            <w:t>Dr Richard Evans</w:t>
                          </w:r>
                        </w:p>
                        <w:p w14:paraId="41859911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Pencadlys Bwrdd Iechyd Prifysgol Bae Abertawe </w:t>
                          </w:r>
                        </w:p>
                        <w:p w14:paraId="3D4DE5D0" w14:textId="77777777" w:rsidR="00B73D24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Un Porthfa Talbot, Parc Ynni, Baglan, Port Talbot, SA12 7BR</w:t>
                          </w:r>
                        </w:p>
                        <w:p w14:paraId="70761EB9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</w:p>
                        <w:p w14:paraId="7E8587F4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Swansea Bay University Health Board Headquarters</w:t>
                          </w:r>
                        </w:p>
                        <w:p w14:paraId="63BD9972" w14:textId="77777777" w:rsidR="00B73D24" w:rsidRDefault="00B73D24" w:rsidP="00B73D24">
                          <w:pPr>
                            <w:spacing w:before="0" w:after="8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One Talbot Gateway, Baglan Energy Park, Port Talbot, SA12 7BR</w:t>
                          </w:r>
                        </w:p>
                        <w:p w14:paraId="7BB4835A" w14:textId="77777777" w:rsidR="00B73D24" w:rsidRPr="000B6AF2" w:rsidRDefault="00B73D24" w:rsidP="00B73D24">
                          <w:pPr>
                            <w:spacing w:before="0" w:after="0" w:line="240" w:lineRule="auto"/>
                            <w:ind w:left="0" w:right="0"/>
                            <w:jc w:val="right"/>
                            <w:rPr>
                              <w:color w:val="1F355E"/>
                              <w:sz w:val="16"/>
                              <w:szCs w:val="20"/>
                            </w:rPr>
                          </w:pP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| </w:t>
                          </w:r>
                          <w:r w:rsidRPr="000B6AF2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Phone</w:t>
                          </w:r>
                          <w:r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: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01639 683</w:t>
                          </w:r>
                          <w:r>
                            <w:rPr>
                              <w:color w:val="1F355E"/>
                              <w:sz w:val="16"/>
                              <w:szCs w:val="20"/>
                            </w:rPr>
                            <w:t xml:space="preserve"> </w:t>
                          </w:r>
                          <w:r w:rsidRPr="000B6AF2">
                            <w:rPr>
                              <w:color w:val="1F355E"/>
                              <w:sz w:val="16"/>
                              <w:szCs w:val="20"/>
                            </w:rPr>
                            <w:t>334</w:t>
                          </w:r>
                        </w:p>
                        <w:p w14:paraId="7632E72D" w14:textId="299D6AFA" w:rsidR="000C00ED" w:rsidRPr="002D32B6" w:rsidRDefault="000C00ED" w:rsidP="00937E61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01F340B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Cadeirydd/Chair: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Jan Williams</w:t>
                    </w:r>
                  </w:p>
                  <w:p w14:paraId="081C5215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16"/>
                      </w:rPr>
                    </w:pPr>
                    <w:r w:rsidRPr="000B6AF2">
                      <w:rPr>
                        <w:color w:val="1F355E"/>
                        <w:sz w:val="16"/>
                        <w:szCs w:val="16"/>
                      </w:rPr>
                      <w:t xml:space="preserve">Prif Weithredwr dros dro/Interim Chief Executive: </w:t>
                    </w:r>
                    <w:r w:rsidRPr="000B6AF2">
                      <w:rPr>
                        <w:b/>
                        <w:color w:val="1F355E"/>
                        <w:sz w:val="16"/>
                        <w:szCs w:val="16"/>
                      </w:rPr>
                      <w:t>Dr Richard Evans</w:t>
                    </w:r>
                  </w:p>
                  <w:p w14:paraId="41859911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Pencadlys Bwrdd Iechyd Prifysgol Bae Abertawe </w:t>
                    </w:r>
                  </w:p>
                  <w:p w14:paraId="3D4DE5D0" w14:textId="77777777" w:rsidR="00B73D24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Un Porthfa Talbot, Parc Ynni, Baglan, Port Talbot, SA12 7BR</w:t>
                    </w:r>
                  </w:p>
                  <w:p w14:paraId="70761EB9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</w:p>
                  <w:p w14:paraId="7E8587F4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Swansea Bay University Health Board Headquarters</w:t>
                    </w:r>
                  </w:p>
                  <w:p w14:paraId="63BD9972" w14:textId="77777777" w:rsidR="00B73D24" w:rsidRDefault="00B73D24" w:rsidP="00B73D24">
                    <w:pPr>
                      <w:spacing w:before="0" w:after="8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color w:val="1F355E"/>
                        <w:sz w:val="16"/>
                        <w:szCs w:val="20"/>
                      </w:rPr>
                      <w:t>One Talbot Gateway, Baglan Energy Park, Port Talbot, SA12 7BR</w:t>
                    </w:r>
                  </w:p>
                  <w:p w14:paraId="7BB4835A" w14:textId="77777777" w:rsidR="00B73D24" w:rsidRPr="000B6AF2" w:rsidRDefault="00B73D24" w:rsidP="00B73D24">
                    <w:pPr>
                      <w:spacing w:before="0" w:after="0" w:line="240" w:lineRule="auto"/>
                      <w:ind w:left="0" w:right="0"/>
                      <w:jc w:val="right"/>
                      <w:rPr>
                        <w:color w:val="1F355E"/>
                        <w:sz w:val="16"/>
                        <w:szCs w:val="20"/>
                      </w:rPr>
                    </w:pP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| </w:t>
                    </w:r>
                    <w:r w:rsidRPr="000B6AF2">
                      <w:rPr>
                        <w:b/>
                        <w:color w:val="1F355E"/>
                        <w:sz w:val="16"/>
                        <w:szCs w:val="20"/>
                      </w:rPr>
                      <w:t>Phone</w:t>
                    </w:r>
                    <w:r>
                      <w:rPr>
                        <w:b/>
                        <w:color w:val="1F355E"/>
                        <w:sz w:val="16"/>
                        <w:szCs w:val="20"/>
                      </w:rPr>
                      <w:t>: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 xml:space="preserve"> 01639 683</w:t>
                    </w:r>
                    <w:r>
                      <w:rPr>
                        <w:color w:val="1F355E"/>
                        <w:sz w:val="16"/>
                        <w:szCs w:val="20"/>
                      </w:rPr>
                      <w:t xml:space="preserve"> </w:t>
                    </w:r>
                    <w:r w:rsidRPr="000B6AF2">
                      <w:rPr>
                        <w:color w:val="1F355E"/>
                        <w:sz w:val="16"/>
                        <w:szCs w:val="20"/>
                      </w:rPr>
                      <w:t>334</w:t>
                    </w:r>
                  </w:p>
                  <w:p w14:paraId="7632E72D" w14:textId="299D6AFA" w:rsidR="000C00ED" w:rsidRPr="002D32B6" w:rsidRDefault="000C00ED" w:rsidP="00937E61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5925B8">
      <w:rPr>
        <w:noProof/>
      </w:rPr>
      <w:drawing>
        <wp:anchor distT="0" distB="0" distL="114300" distR="114300" simplePos="0" relativeHeight="251659264" behindDoc="1" locked="0" layoutInCell="1" allowOverlap="1" wp14:anchorId="6526706D" wp14:editId="4ECD7732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971800" cy="751840"/>
          <wp:effectExtent l="0" t="0" r="0" b="0"/>
          <wp:wrapTight wrapText="bothSides">
            <wp:wrapPolygon edited="0">
              <wp:start x="0" y="0"/>
              <wp:lineTo x="0" y="20797"/>
              <wp:lineTo x="21462" y="20797"/>
              <wp:lineTo x="2146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71800" cy="751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90" type="#_x0000_t75" style="width:20.25pt;height:20.25pt;visibility:visible;mso-wrap-style:square" o:bullet="t">
        <v:imagedata r:id="rId1" o:title=""/>
      </v:shape>
    </w:pict>
  </w:numPicBullet>
  <w:numPicBullet w:numPicBulletId="1">
    <w:pict>
      <v:shape id="_x0000_i1091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092" type="#_x0000_t75" style="width:225.75pt;height:225.75pt;visibility:visible;mso-wrap-style:square" o:bullet="t">
        <v:imagedata r:id="rId3" o:title=""/>
      </v:shape>
    </w:pict>
  </w:numPicBullet>
  <w:numPicBullet w:numPicBulletId="3">
    <w:pict>
      <v:shape id="_x0000_i1093" type="#_x0000_t75" style="width:15.75pt;height:15.75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2620C3"/>
    <w:multiLevelType w:val="hybridMultilevel"/>
    <w:tmpl w:val="C422F1DE"/>
    <w:lvl w:ilvl="0" w:tplc="0809000F">
      <w:start w:val="1"/>
      <w:numFmt w:val="decimal"/>
      <w:lvlText w:val="%1."/>
      <w:lvlJc w:val="left"/>
      <w:pPr>
        <w:ind w:left="1225" w:hanging="360"/>
      </w:pPr>
    </w:lvl>
    <w:lvl w:ilvl="1" w:tplc="08090019" w:tentative="1">
      <w:start w:val="1"/>
      <w:numFmt w:val="lowerLetter"/>
      <w:lvlText w:val="%2."/>
      <w:lvlJc w:val="left"/>
      <w:pPr>
        <w:ind w:left="1945" w:hanging="360"/>
      </w:pPr>
    </w:lvl>
    <w:lvl w:ilvl="2" w:tplc="0809001B" w:tentative="1">
      <w:start w:val="1"/>
      <w:numFmt w:val="lowerRoman"/>
      <w:lvlText w:val="%3."/>
      <w:lvlJc w:val="right"/>
      <w:pPr>
        <w:ind w:left="2665" w:hanging="180"/>
      </w:pPr>
    </w:lvl>
    <w:lvl w:ilvl="3" w:tplc="0809000F" w:tentative="1">
      <w:start w:val="1"/>
      <w:numFmt w:val="decimal"/>
      <w:lvlText w:val="%4."/>
      <w:lvlJc w:val="left"/>
      <w:pPr>
        <w:ind w:left="3385" w:hanging="360"/>
      </w:pPr>
    </w:lvl>
    <w:lvl w:ilvl="4" w:tplc="08090019" w:tentative="1">
      <w:start w:val="1"/>
      <w:numFmt w:val="lowerLetter"/>
      <w:lvlText w:val="%5."/>
      <w:lvlJc w:val="left"/>
      <w:pPr>
        <w:ind w:left="4105" w:hanging="360"/>
      </w:pPr>
    </w:lvl>
    <w:lvl w:ilvl="5" w:tplc="0809001B" w:tentative="1">
      <w:start w:val="1"/>
      <w:numFmt w:val="lowerRoman"/>
      <w:lvlText w:val="%6."/>
      <w:lvlJc w:val="right"/>
      <w:pPr>
        <w:ind w:left="4825" w:hanging="180"/>
      </w:pPr>
    </w:lvl>
    <w:lvl w:ilvl="6" w:tplc="0809000F" w:tentative="1">
      <w:start w:val="1"/>
      <w:numFmt w:val="decimal"/>
      <w:lvlText w:val="%7."/>
      <w:lvlJc w:val="left"/>
      <w:pPr>
        <w:ind w:left="5545" w:hanging="360"/>
      </w:pPr>
    </w:lvl>
    <w:lvl w:ilvl="7" w:tplc="08090019" w:tentative="1">
      <w:start w:val="1"/>
      <w:numFmt w:val="lowerLetter"/>
      <w:lvlText w:val="%8."/>
      <w:lvlJc w:val="left"/>
      <w:pPr>
        <w:ind w:left="6265" w:hanging="360"/>
      </w:pPr>
    </w:lvl>
    <w:lvl w:ilvl="8" w:tplc="080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3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4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7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8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D8E3F71"/>
    <w:multiLevelType w:val="hybridMultilevel"/>
    <w:tmpl w:val="188AA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2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3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5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0"/>
  </w:num>
  <w:num w:numId="3">
    <w:abstractNumId w:val="9"/>
  </w:num>
  <w:num w:numId="4">
    <w:abstractNumId w:val="17"/>
  </w:num>
  <w:num w:numId="5">
    <w:abstractNumId w:val="5"/>
  </w:num>
  <w:num w:numId="6">
    <w:abstractNumId w:val="4"/>
  </w:num>
  <w:num w:numId="7">
    <w:abstractNumId w:val="12"/>
  </w:num>
  <w:num w:numId="8">
    <w:abstractNumId w:val="16"/>
  </w:num>
  <w:num w:numId="9">
    <w:abstractNumId w:val="19"/>
  </w:num>
  <w:num w:numId="10">
    <w:abstractNumId w:val="1"/>
  </w:num>
  <w:num w:numId="11">
    <w:abstractNumId w:val="11"/>
  </w:num>
  <w:num w:numId="12">
    <w:abstractNumId w:val="14"/>
  </w:num>
  <w:num w:numId="13">
    <w:abstractNumId w:val="18"/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6"/>
  </w:num>
  <w:num w:numId="18">
    <w:abstractNumId w:val="3"/>
  </w:num>
  <w:num w:numId="19">
    <w:abstractNumId w:val="10"/>
  </w:num>
  <w:num w:numId="20">
    <w:abstractNumId w:val="10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1E5A"/>
    <w:rsid w:val="004F4D32"/>
    <w:rsid w:val="005317D4"/>
    <w:rsid w:val="00534D7A"/>
    <w:rsid w:val="00553E1D"/>
    <w:rsid w:val="00582B8C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90973"/>
    <w:rsid w:val="007953A0"/>
    <w:rsid w:val="00795AD1"/>
    <w:rsid w:val="007A5616"/>
    <w:rsid w:val="007B0951"/>
    <w:rsid w:val="007B516B"/>
    <w:rsid w:val="007B6D99"/>
    <w:rsid w:val="007D0444"/>
    <w:rsid w:val="007D06BB"/>
    <w:rsid w:val="007D6A3E"/>
    <w:rsid w:val="007F192C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4A3B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32C7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640B9-6709-445F-973B-1AE7036AD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77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Katharine Thau (Swansea Bay UHB - Corporate Services)</cp:lastModifiedBy>
  <cp:revision>23</cp:revision>
  <cp:lastPrinted>2024-10-02T10:15:00Z</cp:lastPrinted>
  <dcterms:created xsi:type="dcterms:W3CDTF">2021-09-13T07:38:00Z</dcterms:created>
  <dcterms:modified xsi:type="dcterms:W3CDTF">2024-10-02T10:15:00Z</dcterms:modified>
</cp:coreProperties>
</file>