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74EF43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A0334">
                              <w:rPr>
                                <w:rFonts w:ascii="Verdana" w:hAnsi="Verdana"/>
                                <w:b/>
                                <w:sz w:val="22"/>
                                <w:szCs w:val="22"/>
                              </w:rPr>
                              <w:t>24-I-014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74EF43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A0334">
                        <w:rPr>
                          <w:rFonts w:ascii="Verdana" w:hAnsi="Verdana"/>
                          <w:b/>
                          <w:sz w:val="22"/>
                          <w:szCs w:val="22"/>
                        </w:rPr>
                        <w:t>24-I-014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6153B5A3" w14:textId="6FAE6282" w:rsidR="00BA0334" w:rsidRPr="00BA0334" w:rsidRDefault="00BA0334" w:rsidP="00BA0334">
      <w:pPr>
        <w:spacing w:before="280"/>
        <w:rPr>
          <w:rFonts w:ascii="Verdana" w:hAnsi="Verdana"/>
          <w:bCs/>
          <w:sz w:val="22"/>
        </w:rPr>
      </w:pPr>
      <w:r w:rsidRPr="00BA0334">
        <w:rPr>
          <w:rFonts w:ascii="Verdana" w:hAnsi="Verdana"/>
          <w:bCs/>
          <w:sz w:val="22"/>
        </w:rPr>
        <w:t>I am writing to you to enquire regarding your assistance dog policy. I have searched your website and other platforms but have been unable to locate the policy for this matter. We are talking about guide dogs, hearing dogs, medical alert dogs and dogs used for therapeutic purposes.</w:t>
      </w:r>
    </w:p>
    <w:p w14:paraId="3E4B89E8" w14:textId="636C1949" w:rsidR="00286642" w:rsidRPr="00BA0334" w:rsidRDefault="00BA0334" w:rsidP="00BA0334">
      <w:pPr>
        <w:spacing w:before="280"/>
        <w:rPr>
          <w:rFonts w:ascii="Verdana" w:hAnsi="Verdana"/>
          <w:bCs/>
          <w:sz w:val="22"/>
        </w:rPr>
      </w:pPr>
      <w:r w:rsidRPr="00BA0334">
        <w:rPr>
          <w:rFonts w:ascii="Verdana" w:hAnsi="Verdana"/>
          <w:bCs/>
          <w:sz w:val="22"/>
        </w:rPr>
        <w:t>We are also looking at policies for staff and patients. Do you have a separate policy for staff with assistance dogs that you would be willing to share? Also, we are looking at risk assessments and matrix around this if you could send this too.</w:t>
      </w:r>
    </w:p>
    <w:p w14:paraId="58B2F4E3" w14:textId="733CC469" w:rsidR="00286642" w:rsidRDefault="00286642" w:rsidP="00DC0D5A">
      <w:pPr>
        <w:spacing w:before="280"/>
      </w:pPr>
      <w:r>
        <w:rPr>
          <w:rFonts w:ascii="Verdana" w:hAnsi="Verdana"/>
          <w:b/>
          <w:sz w:val="22"/>
        </w:rPr>
        <w:t>Our Response:</w:t>
      </w:r>
    </w:p>
    <w:p w14:paraId="427D4749" w14:textId="64CD5871" w:rsidR="006E5770" w:rsidRPr="00FC3B42" w:rsidRDefault="006E5770" w:rsidP="006E5770">
      <w:pPr>
        <w:rPr>
          <w:rFonts w:ascii="Verdana" w:hAnsi="Verdana" w:cs="Tahoma"/>
          <w:sz w:val="22"/>
          <w:szCs w:val="22"/>
        </w:rPr>
      </w:pPr>
      <w:r w:rsidRPr="00FC3B42">
        <w:rPr>
          <w:rFonts w:ascii="Verdana" w:hAnsi="Verdana" w:cs="Tahoma"/>
          <w:sz w:val="22"/>
          <w:szCs w:val="22"/>
        </w:rPr>
        <w:t>I can confirm that SBU Health Board does hold a</w:t>
      </w:r>
      <w:r>
        <w:rPr>
          <w:rFonts w:ascii="Verdana" w:hAnsi="Verdana" w:cs="Tahoma"/>
          <w:sz w:val="22"/>
          <w:szCs w:val="22"/>
        </w:rPr>
        <w:t xml:space="preserve">n assistance dog policy, </w:t>
      </w:r>
      <w:r w:rsidRPr="00FC3B42">
        <w:rPr>
          <w:rFonts w:ascii="Verdana" w:hAnsi="Verdana" w:cs="Tahoma"/>
          <w:sz w:val="22"/>
          <w:szCs w:val="22"/>
        </w:rPr>
        <w:t>but this is currently in draft format and a</w:t>
      </w:r>
      <w:r w:rsidRPr="00FC3B42">
        <w:rPr>
          <w:rFonts w:ascii="Verdana" w:hAnsi="Verdana"/>
          <w:sz w:val="22"/>
          <w:szCs w:val="22"/>
        </w:rPr>
        <w:t xml:space="preserve">s a result I am unable to comply with your request.  This is in line with Section 22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which states that information is exempt if it is intended that the information held by the public authority will be published at a future date.  I can however inform you that this draft document will be</w:t>
      </w:r>
      <w:r w:rsidRPr="00FC3B42">
        <w:rPr>
          <w:rFonts w:ascii="Verdana" w:hAnsi="Verdana" w:cs="Tahoma"/>
          <w:sz w:val="22"/>
          <w:szCs w:val="22"/>
        </w:rPr>
        <w:t xml:space="preserve"> available </w:t>
      </w:r>
      <w:r>
        <w:rPr>
          <w:rFonts w:ascii="Verdana" w:hAnsi="Verdana" w:cs="Tahoma"/>
          <w:sz w:val="22"/>
          <w:szCs w:val="22"/>
        </w:rPr>
        <w:t>at the end of 2024.</w:t>
      </w:r>
    </w:p>
    <w:p w14:paraId="2178A95B" w14:textId="03ED0E28" w:rsidR="00873328" w:rsidRPr="006B324C" w:rsidRDefault="008B3413" w:rsidP="00421E7F">
      <w:pPr>
        <w:rPr>
          <w:rFonts w:ascii="Verdana" w:hAnsi="Verdana"/>
          <w:noProof/>
          <w:sz w:val="22"/>
          <w:szCs w:val="22"/>
        </w:rPr>
      </w:pPr>
      <w:r w:rsidRPr="006B324C">
        <w:rPr>
          <w:rFonts w:ascii="Verdana" w:hAnsi="Verdana"/>
          <w:noProof/>
          <w:sz w:val="22"/>
          <w:szCs w:val="22"/>
        </w:rPr>
        <w:t>We do not currently have a</w:t>
      </w:r>
      <w:r w:rsidR="006B324C" w:rsidRPr="006B324C">
        <w:rPr>
          <w:rFonts w:ascii="Verdana" w:hAnsi="Verdana"/>
          <w:noProof/>
          <w:sz w:val="22"/>
          <w:szCs w:val="22"/>
        </w:rPr>
        <w:t>n assistance dog risk assessment</w:t>
      </w:r>
      <w:r w:rsidR="006B324C">
        <w:rPr>
          <w:rFonts w:ascii="Verdana" w:hAnsi="Verdana"/>
          <w:noProof/>
          <w:sz w:val="22"/>
          <w:szCs w:val="22"/>
        </w:rPr>
        <w:t>, however this will be developed as part of the above policy.</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7C887"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0F03FD30" wp14:editId="2714D46F">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A4918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8" type="#_x0000_t75" style="width:20.25pt;height:20.25pt;visibility:visible;mso-wrap-style:square" o:bullet="t">
        <v:imagedata r:id="rId1" o:title=""/>
      </v:shape>
    </w:pict>
  </w:numPicBullet>
  <w:numPicBullet w:numPicBulletId="1">
    <w:pict>
      <v:shape id="_x0000_i1099" type="#_x0000_t75" style="width:382.5pt;height:382.5pt;visibility:visible;mso-wrap-style:square" o:bullet="t">
        <v:imagedata r:id="rId2" o:title=""/>
      </v:shape>
    </w:pict>
  </w:numPicBullet>
  <w:numPicBullet w:numPicBulletId="2">
    <w:pict>
      <v:shape id="_x0000_i1100" type="#_x0000_t75" style="width:225.75pt;height:225.75pt;visibility:visible;mso-wrap-style:square" o:bullet="t">
        <v:imagedata r:id="rId3" o:title=""/>
      </v:shape>
    </w:pict>
  </w:numPicBullet>
  <w:numPicBullet w:numPicBulletId="3">
    <w:pict>
      <v:shape id="_x0000_i110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B324C"/>
    <w:rsid w:val="006C4048"/>
    <w:rsid w:val="006D5578"/>
    <w:rsid w:val="006E5770"/>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B3413"/>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0334"/>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E5F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footer3.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136</TotalTime>
  <Pages>1</Pages>
  <Words>221</Words>
  <Characters>1265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2024-10-01T14:20:00Z</dcterms:modified>
</cp:coreProperties>
</file>