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A55099" w14:textId="77777777" w:rsidR="00B73D24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</w:t>
      </w:r>
    </w:p>
    <w:p w14:paraId="2FD8DA67" w14:textId="074E1E9D"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14:paraId="2D3F781D" w14:textId="77777777"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600F913" wp14:editId="1E603B26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840BE9" w14:textId="5256CCFF"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7D3E25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24-I-003</w:t>
                            </w:r>
                          </w:p>
                          <w:p w14:paraId="43C9CD00" w14:textId="77777777" w:rsidR="00DC7FA9" w:rsidRDefault="00DC7FA9" w:rsidP="00DC7FA9"/>
                          <w:p w14:paraId="2FCA4D72" w14:textId="77777777"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14:paraId="7F09DD16" w14:textId="77777777"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600F913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" filled="f" stroked="f">
                <v:textbox>
                  <w:txbxContent>
                    <w:p w14:paraId="6B840BE9" w14:textId="5256CCFF"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7D3E25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24-I-003</w:t>
                      </w:r>
                    </w:p>
                    <w:p w14:paraId="43C9CD00" w14:textId="77777777" w:rsidR="00DC7FA9" w:rsidRDefault="00DC7FA9" w:rsidP="00DC7FA9"/>
                    <w:p w14:paraId="2FCA4D72" w14:textId="77777777"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14:paraId="7F09DD16" w14:textId="77777777"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6EFAA14" w14:textId="77777777"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14:paraId="635CAE49" w14:textId="26121F16" w:rsidR="00DC0D5A" w:rsidRDefault="00A10460" w:rsidP="00DC0D5A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b/>
          <w:sz w:val="22"/>
        </w:rPr>
        <w:t>You asked:</w:t>
      </w:r>
    </w:p>
    <w:p w14:paraId="473C3D39" w14:textId="77777777" w:rsidR="007D3E25" w:rsidRPr="007D3E25" w:rsidRDefault="007D3E25" w:rsidP="007D3E25">
      <w:pPr>
        <w:spacing w:after="0" w:line="254" w:lineRule="auto"/>
        <w:rPr>
          <w:rFonts w:ascii="Verdana" w:hAnsi="Verdana"/>
          <w:b/>
          <w:bCs/>
          <w:sz w:val="22"/>
          <w:szCs w:val="22"/>
          <w:lang w:val="en-IN"/>
        </w:rPr>
      </w:pPr>
      <w:r w:rsidRPr="007D3E25">
        <w:rPr>
          <w:rFonts w:ascii="Verdana" w:hAnsi="Verdana"/>
          <w:b/>
          <w:bCs/>
          <w:sz w:val="22"/>
          <w:szCs w:val="22"/>
        </w:rPr>
        <w:t>How many patients were treated in August 2024 (or latest available month) by the Dermatology department with the following drugs:</w:t>
      </w:r>
    </w:p>
    <w:p w14:paraId="6D0583F4" w14:textId="77777777" w:rsidR="007D3E25" w:rsidRPr="007D3E25" w:rsidRDefault="007D3E25" w:rsidP="007D3E25">
      <w:pPr>
        <w:spacing w:after="0" w:line="254" w:lineRule="auto"/>
        <w:rPr>
          <w:rFonts w:ascii="Verdana" w:hAnsi="Verdana"/>
          <w:b/>
          <w:bCs/>
          <w:sz w:val="22"/>
          <w:szCs w:val="22"/>
        </w:rPr>
      </w:pPr>
    </w:p>
    <w:p w14:paraId="07A41617" w14:textId="59A0B618" w:rsidR="007D3E25" w:rsidRPr="007D3E25" w:rsidRDefault="007D3E25" w:rsidP="007D3E25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7D3E25">
        <w:rPr>
          <w:rFonts w:ascii="Verdana" w:hAnsi="Verdana"/>
          <w:b/>
          <w:bCs/>
          <w:sz w:val="22"/>
          <w:szCs w:val="22"/>
        </w:rPr>
        <w:t>Abrocitinib</w:t>
      </w:r>
      <w:proofErr w:type="spellEnd"/>
      <w:r w:rsidRPr="007D3E25">
        <w:rPr>
          <w:rFonts w:ascii="Verdana" w:hAnsi="Verdana"/>
          <w:b/>
          <w:bCs/>
          <w:sz w:val="22"/>
          <w:szCs w:val="22"/>
        </w:rPr>
        <w:t xml:space="preserve"> (</w:t>
      </w:r>
      <w:proofErr w:type="spellStart"/>
      <w:r w:rsidRPr="007D3E25">
        <w:rPr>
          <w:rFonts w:ascii="Verdana" w:hAnsi="Verdana"/>
          <w:b/>
          <w:bCs/>
          <w:sz w:val="22"/>
          <w:szCs w:val="22"/>
        </w:rPr>
        <w:t>Cibinqo</w:t>
      </w:r>
      <w:proofErr w:type="spellEnd"/>
      <w:r w:rsidRPr="007D3E25">
        <w:rPr>
          <w:rFonts w:ascii="Verdana" w:hAnsi="Verdana"/>
          <w:b/>
          <w:bCs/>
          <w:sz w:val="22"/>
          <w:szCs w:val="22"/>
        </w:rPr>
        <w:t>)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sz w:val="22"/>
          <w:szCs w:val="22"/>
        </w:rPr>
        <w:t>0</w:t>
      </w:r>
    </w:p>
    <w:p w14:paraId="3CF019F1" w14:textId="6B8560FA" w:rsidR="007D3E25" w:rsidRPr="007D3E25" w:rsidRDefault="007D3E25" w:rsidP="007D3E25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proofErr w:type="spellStart"/>
      <w:r w:rsidRPr="007D3E25">
        <w:rPr>
          <w:rFonts w:ascii="Verdana" w:hAnsi="Verdana"/>
          <w:b/>
          <w:bCs/>
          <w:sz w:val="22"/>
          <w:szCs w:val="22"/>
        </w:rPr>
        <w:t>Baricitinib</w:t>
      </w:r>
      <w:proofErr w:type="spellEnd"/>
      <w:r w:rsidRPr="007D3E25">
        <w:rPr>
          <w:rFonts w:ascii="Verdana" w:hAnsi="Verdana"/>
          <w:b/>
          <w:bCs/>
          <w:sz w:val="22"/>
          <w:szCs w:val="22"/>
        </w:rPr>
        <w:t xml:space="preserve"> (Olumiant)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7D3E25">
        <w:rPr>
          <w:rFonts w:ascii="Verdana" w:hAnsi="Verdana"/>
          <w:sz w:val="22"/>
          <w:szCs w:val="22"/>
        </w:rPr>
        <w:t>11</w:t>
      </w:r>
    </w:p>
    <w:p w14:paraId="6220051F" w14:textId="73291FCF" w:rsidR="007D3E25" w:rsidRPr="007D3E25" w:rsidRDefault="007D3E25" w:rsidP="007D3E25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7D3E25">
        <w:rPr>
          <w:rFonts w:ascii="Verdana" w:hAnsi="Verdana"/>
          <w:b/>
          <w:bCs/>
          <w:sz w:val="22"/>
          <w:szCs w:val="22"/>
        </w:rPr>
        <w:t>Dupilumab (Dupixent)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7D3E25">
        <w:rPr>
          <w:rFonts w:ascii="Verdana" w:hAnsi="Verdana"/>
          <w:sz w:val="22"/>
          <w:szCs w:val="22"/>
        </w:rPr>
        <w:t>72</w:t>
      </w:r>
    </w:p>
    <w:p w14:paraId="0171568C" w14:textId="3FCB2332" w:rsidR="007D3E25" w:rsidRPr="007D3E25" w:rsidRDefault="007D3E25" w:rsidP="007D3E25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7D3E25">
        <w:rPr>
          <w:rFonts w:ascii="Verdana" w:hAnsi="Verdana"/>
          <w:b/>
          <w:bCs/>
          <w:sz w:val="22"/>
          <w:szCs w:val="22"/>
        </w:rPr>
        <w:t>Lebrikizumab (</w:t>
      </w:r>
      <w:proofErr w:type="spellStart"/>
      <w:r w:rsidRPr="007D3E25">
        <w:rPr>
          <w:rFonts w:ascii="Verdana" w:hAnsi="Verdana"/>
          <w:b/>
          <w:bCs/>
          <w:sz w:val="22"/>
          <w:szCs w:val="22"/>
        </w:rPr>
        <w:t>Ebglyss</w:t>
      </w:r>
      <w:proofErr w:type="spellEnd"/>
      <w:r w:rsidRPr="007D3E25">
        <w:rPr>
          <w:rFonts w:ascii="Verdana" w:hAnsi="Verdana"/>
          <w:b/>
          <w:bCs/>
          <w:sz w:val="22"/>
          <w:szCs w:val="22"/>
        </w:rPr>
        <w:t>)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7D3E25">
        <w:rPr>
          <w:rFonts w:ascii="Verdana" w:hAnsi="Verdana"/>
          <w:sz w:val="22"/>
          <w:szCs w:val="22"/>
        </w:rPr>
        <w:t>0</w:t>
      </w:r>
    </w:p>
    <w:p w14:paraId="7411FBFE" w14:textId="3EAD2F4A" w:rsidR="007D3E25" w:rsidRPr="007D3E25" w:rsidRDefault="007D3E25" w:rsidP="007D3E25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sz w:val="22"/>
          <w:szCs w:val="22"/>
          <w:lang w:val="en-IN"/>
        </w:rPr>
      </w:pPr>
      <w:r w:rsidRPr="007D3E25">
        <w:rPr>
          <w:rFonts w:ascii="Verdana" w:hAnsi="Verdana"/>
          <w:b/>
          <w:bCs/>
          <w:sz w:val="22"/>
          <w:szCs w:val="22"/>
        </w:rPr>
        <w:t>Omalizumab (Xolair)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7D3E25">
        <w:rPr>
          <w:rFonts w:ascii="Verdana" w:hAnsi="Verdana"/>
          <w:sz w:val="22"/>
          <w:szCs w:val="22"/>
        </w:rPr>
        <w:t>8</w:t>
      </w:r>
    </w:p>
    <w:p w14:paraId="70FD35E2" w14:textId="295DB788" w:rsidR="007D3E25" w:rsidRPr="007D3E25" w:rsidRDefault="007D3E25" w:rsidP="007D3E25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7D3E25">
        <w:rPr>
          <w:rFonts w:ascii="Verdana" w:hAnsi="Verdana"/>
          <w:b/>
          <w:bCs/>
          <w:sz w:val="22"/>
          <w:szCs w:val="22"/>
        </w:rPr>
        <w:t>Tralokinumab (</w:t>
      </w:r>
      <w:proofErr w:type="spellStart"/>
      <w:r w:rsidRPr="007D3E25">
        <w:rPr>
          <w:rFonts w:ascii="Verdana" w:hAnsi="Verdana"/>
          <w:b/>
          <w:bCs/>
          <w:sz w:val="22"/>
          <w:szCs w:val="22"/>
        </w:rPr>
        <w:t>Adtralza</w:t>
      </w:r>
      <w:proofErr w:type="spellEnd"/>
      <w:r w:rsidRPr="007D3E25">
        <w:rPr>
          <w:rFonts w:ascii="Verdana" w:hAnsi="Verdana"/>
          <w:b/>
          <w:bCs/>
          <w:sz w:val="22"/>
          <w:szCs w:val="22"/>
        </w:rPr>
        <w:t>)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7D3E25">
        <w:rPr>
          <w:rFonts w:ascii="Verdana" w:hAnsi="Verdana"/>
          <w:sz w:val="22"/>
          <w:szCs w:val="22"/>
        </w:rPr>
        <w:t>11</w:t>
      </w:r>
    </w:p>
    <w:p w14:paraId="3D091929" w14:textId="21FCF1CC" w:rsidR="007D3E25" w:rsidRPr="007D3E25" w:rsidRDefault="007D3E25" w:rsidP="007D3E25">
      <w:pPr>
        <w:pStyle w:val="ListParagraph"/>
        <w:numPr>
          <w:ilvl w:val="0"/>
          <w:numId w:val="19"/>
        </w:numPr>
        <w:spacing w:before="0" w:after="0" w:line="254" w:lineRule="auto"/>
        <w:ind w:right="0"/>
        <w:rPr>
          <w:rFonts w:ascii="Verdana" w:hAnsi="Verdana"/>
          <w:b/>
          <w:bCs/>
          <w:sz w:val="22"/>
          <w:szCs w:val="22"/>
          <w:lang w:val="en-IN"/>
        </w:rPr>
      </w:pPr>
      <w:r w:rsidRPr="007D3E25">
        <w:rPr>
          <w:rFonts w:ascii="Verdana" w:hAnsi="Verdana"/>
          <w:b/>
          <w:bCs/>
          <w:sz w:val="22"/>
          <w:szCs w:val="22"/>
        </w:rPr>
        <w:t>Upadacitinib (</w:t>
      </w:r>
      <w:proofErr w:type="spellStart"/>
      <w:r w:rsidRPr="007D3E25">
        <w:rPr>
          <w:rFonts w:ascii="Verdana" w:hAnsi="Verdana"/>
          <w:b/>
          <w:bCs/>
          <w:sz w:val="22"/>
          <w:szCs w:val="22"/>
        </w:rPr>
        <w:t>Rinvoq</w:t>
      </w:r>
      <w:proofErr w:type="spellEnd"/>
      <w:r w:rsidRPr="007D3E25">
        <w:rPr>
          <w:rFonts w:ascii="Verdana" w:hAnsi="Verdana"/>
          <w:b/>
          <w:bCs/>
          <w:sz w:val="22"/>
          <w:szCs w:val="22"/>
        </w:rPr>
        <w:t>)</w:t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>
        <w:rPr>
          <w:rFonts w:ascii="Verdana" w:hAnsi="Verdana"/>
          <w:b/>
          <w:bCs/>
          <w:sz w:val="22"/>
          <w:szCs w:val="22"/>
        </w:rPr>
        <w:tab/>
      </w:r>
      <w:r w:rsidRPr="007D3E25">
        <w:rPr>
          <w:rFonts w:ascii="Verdana" w:hAnsi="Verdana"/>
          <w:sz w:val="22"/>
          <w:szCs w:val="22"/>
        </w:rPr>
        <w:t>12</w:t>
      </w:r>
    </w:p>
    <w:p w14:paraId="75970B72" w14:textId="3B957098"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t xml:space="preserve">_____________________________________________________________ </w:t>
      </w:r>
    </w:p>
    <w:p w14:paraId="3E9F07F4" w14:textId="77777777"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9AD818" w14:textId="77777777"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14:paraId="3848DA1B" w14:textId="77777777"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638800" w14:textId="77777777" w:rsidR="00B73D24" w:rsidRDefault="00B73D2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7C887" w14:textId="77777777"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 wp14:anchorId="0F03FD30" wp14:editId="2714D46F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14:paraId="15A49180" w14:textId="77777777"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14:paraId="656EA6A7" w14:textId="77777777"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D16B84" w14:textId="600A45DF" w:rsidR="007D6A3E" w:rsidRDefault="007D6A3E" w:rsidP="00B73D24">
    <w:pPr>
      <w:pStyle w:val="Footer"/>
    </w:pPr>
  </w:p>
  <w:p w14:paraId="0527764C" w14:textId="77777777" w:rsidR="00B73D24" w:rsidRDefault="00B73D24" w:rsidP="00B73D24">
    <w:pPr>
      <w:pStyle w:val="Footer"/>
    </w:pPr>
  </w:p>
  <w:p w14:paraId="40D801B2" w14:textId="77777777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color w:val="1F355E"/>
        <w:sz w:val="14"/>
        <w:szCs w:val="14"/>
      </w:rPr>
    </w:pPr>
    <w:bookmarkStart w:id="0" w:name="_Hlk168407067"/>
    <w:bookmarkStart w:id="1" w:name="_Hlk168407068"/>
  </w:p>
  <w:p w14:paraId="54F35898" w14:textId="55F205DE" w:rsidR="00B73D24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40" w:line="240" w:lineRule="auto"/>
      <w:ind w:left="0" w:right="0"/>
      <w:rPr>
        <w:b/>
        <w:color w:val="1F355E"/>
        <w:sz w:val="14"/>
        <w:szCs w:val="14"/>
      </w:rPr>
    </w:pPr>
    <w:r w:rsidRPr="000B6AF2">
      <w:rPr>
        <w:b/>
        <w:noProof/>
        <w:color w:val="1F355E"/>
        <w:sz w:val="14"/>
        <w:szCs w:val="14"/>
      </w:rPr>
      <w:drawing>
        <wp:anchor distT="0" distB="0" distL="114300" distR="114300" simplePos="0" relativeHeight="251662336" behindDoc="1" locked="0" layoutInCell="1" allowOverlap="1" wp14:anchorId="44C63C6C" wp14:editId="0408D274">
          <wp:simplePos x="0" y="0"/>
          <wp:positionH relativeFrom="column">
            <wp:posOffset>5469890</wp:posOffset>
          </wp:positionH>
          <wp:positionV relativeFrom="paragraph">
            <wp:posOffset>-330200</wp:posOffset>
          </wp:positionV>
          <wp:extent cx="2216110" cy="1270886"/>
          <wp:effectExtent l="0" t="0" r="0" b="0"/>
          <wp:wrapNone/>
          <wp:docPr id="1243636704" name="Picture 2" descr="A rainbow colored lines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43636704" name="Picture 2" descr="A rainbow colored lines on a black backgroun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6110" cy="127088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B6AF2">
      <w:rPr>
        <w:color w:val="1F355E"/>
        <w:sz w:val="14"/>
        <w:szCs w:val="14"/>
      </w:rPr>
      <w:t>Bwrdd Iechyd Prifysgol Bae Abertawe yw enw gweithredu Bwrdd Iechyd Lleol Prifysgol Bae Abertawe</w:t>
    </w:r>
  </w:p>
  <w:p w14:paraId="169A9EAE" w14:textId="77777777" w:rsidR="00B73D24" w:rsidRPr="002B2CF6" w:rsidRDefault="00B73D24" w:rsidP="00B73D2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 w:line="240" w:lineRule="auto"/>
      <w:ind w:left="0" w:right="0"/>
      <w:rPr>
        <w:b/>
        <w:color w:val="1F355E"/>
        <w:sz w:val="14"/>
        <w:szCs w:val="14"/>
      </w:rPr>
    </w:pPr>
    <w:r w:rsidRPr="000B6AF2">
      <w:rPr>
        <w:color w:val="1F355E"/>
        <w:sz w:val="14"/>
        <w:szCs w:val="14"/>
      </w:rPr>
      <w:t>Swansea Bay University Health Board is the operational name of Swansea Bay University Local Health Board</w:t>
    </w:r>
    <w:bookmarkEnd w:id="0"/>
    <w:bookmarkEnd w:id="1"/>
  </w:p>
  <w:p w14:paraId="73827B55" w14:textId="4A9F659E" w:rsidR="00B73D24" w:rsidRDefault="00B73D24" w:rsidP="00B73D24">
    <w:pPr>
      <w:pStyle w:val="Footer"/>
    </w:pPr>
    <w:r>
      <w:tab/>
    </w:r>
    <w:r>
      <w:tab/>
    </w: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AAFE87B" w14:textId="77777777"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14:paraId="7EEA7787" w14:textId="77777777"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77074A" w14:textId="77777777" w:rsidR="00B73D24" w:rsidRDefault="00B73D2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8E6546" w14:textId="77777777" w:rsidR="00B73D24" w:rsidRDefault="00B73D2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A2169D" w14:textId="5F1CA3C3" w:rsidR="0097092D" w:rsidRDefault="00B73D24" w:rsidP="0097092D">
    <w:pPr>
      <w:pStyle w:val="Header"/>
      <w:tabs>
        <w:tab w:val="right" w:pos="10466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94152D0" wp14:editId="47CB3A5F">
              <wp:simplePos x="0" y="0"/>
              <wp:positionH relativeFrom="page">
                <wp:posOffset>3562351</wp:posOffset>
              </wp:positionH>
              <wp:positionV relativeFrom="paragraph">
                <wp:posOffset>-425450</wp:posOffset>
              </wp:positionV>
              <wp:extent cx="3695700" cy="148590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695700" cy="1485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01F340B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Cadeirydd/Chair: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Jan Williams</w:t>
                          </w:r>
                        </w:p>
                        <w:p w14:paraId="081C5215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16"/>
                            </w:rPr>
                            <w:t xml:space="preserve">Prif Weithredwr dros dro/Interim Chief Executive: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16"/>
                            </w:rPr>
                            <w:t>Dr Richard Evans</w:t>
                          </w:r>
                        </w:p>
                        <w:p w14:paraId="41859911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Pencadlys Bwrdd Iechyd Prifysgol Bae Abertawe </w:t>
                          </w:r>
                        </w:p>
                        <w:p w14:paraId="3D4DE5D0" w14:textId="77777777" w:rsidR="00B73D24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Un Porthfa Talbot, Parc Ynni, Baglan, Port Talbot, SA12 7BR</w:t>
                          </w:r>
                        </w:p>
                        <w:p w14:paraId="70761EB9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</w:p>
                        <w:p w14:paraId="7E8587F4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Swansea Bay University Health Board Headquarters</w:t>
                          </w:r>
                        </w:p>
                        <w:p w14:paraId="63BD9972" w14:textId="77777777" w:rsidR="00B73D24" w:rsidRDefault="00B73D24" w:rsidP="00B73D24">
                          <w:pPr>
                            <w:spacing w:before="0" w:after="8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One Talbot Gateway, Baglan Energy Park, Port Talbot, SA12 7BR</w:t>
                          </w:r>
                        </w:p>
                        <w:p w14:paraId="7BB4835A" w14:textId="77777777" w:rsidR="00B73D24" w:rsidRPr="000B6AF2" w:rsidRDefault="00B73D24" w:rsidP="00B73D24">
                          <w:pPr>
                            <w:spacing w:before="0" w:after="0" w:line="240" w:lineRule="auto"/>
                            <w:ind w:left="0" w:right="0"/>
                            <w:jc w:val="right"/>
                            <w:rPr>
                              <w:color w:val="1F355E"/>
                              <w:sz w:val="16"/>
                              <w:szCs w:val="20"/>
                            </w:rPr>
                          </w:pP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Ffôn 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 xml:space="preserve">| </w:t>
                          </w:r>
                          <w:r w:rsidRPr="000B6AF2"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Phone</w:t>
                          </w:r>
                          <w:r>
                            <w:rPr>
                              <w:b/>
                              <w:color w:val="1F355E"/>
                              <w:sz w:val="16"/>
                              <w:szCs w:val="20"/>
                            </w:rPr>
                            <w:t>: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01639 683</w:t>
                          </w:r>
                          <w:r>
                            <w:rPr>
                              <w:color w:val="1F355E"/>
                              <w:sz w:val="16"/>
                              <w:szCs w:val="20"/>
                            </w:rPr>
                            <w:t xml:space="preserve"> </w:t>
                          </w:r>
                          <w:r w:rsidRPr="000B6AF2">
                            <w:rPr>
                              <w:color w:val="1F355E"/>
                              <w:sz w:val="16"/>
                              <w:szCs w:val="20"/>
                            </w:rPr>
                            <w:t>334</w:t>
                          </w:r>
                        </w:p>
                        <w:p w14:paraId="7632E72D" w14:textId="299D6AFA" w:rsidR="000C00ED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4152D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80.5pt;margin-top:-33.5pt;width:291pt;height:11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" fillcolor="window" stroked="f" strokeweight=".5pt">
              <v:textbox>
                <w:txbxContent>
                  <w:p w14:paraId="401F340B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Cadeirydd/Chair: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Jan Williams</w:t>
                    </w:r>
                  </w:p>
                  <w:p w14:paraId="081C5215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16"/>
                      </w:rPr>
                    </w:pPr>
                    <w:r w:rsidRPr="000B6AF2">
                      <w:rPr>
                        <w:color w:val="1F355E"/>
                        <w:sz w:val="16"/>
                        <w:szCs w:val="16"/>
                      </w:rPr>
                      <w:t xml:space="preserve">Prif Weithredwr dros dro/Interim Chief Executive: </w:t>
                    </w:r>
                    <w:r w:rsidRPr="000B6AF2">
                      <w:rPr>
                        <w:b/>
                        <w:color w:val="1F355E"/>
                        <w:sz w:val="16"/>
                        <w:szCs w:val="16"/>
                      </w:rPr>
                      <w:t>Dr Richard Evans</w:t>
                    </w:r>
                  </w:p>
                  <w:p w14:paraId="41859911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Pencadlys Bwrdd Iechyd Prifysgol Bae Abertawe </w:t>
                    </w:r>
                  </w:p>
                  <w:p w14:paraId="3D4DE5D0" w14:textId="77777777" w:rsidR="00B73D24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Un Porthfa Talbot, Parc Ynni, Baglan, Port Talbot, SA12 7BR</w:t>
                    </w:r>
                  </w:p>
                  <w:p w14:paraId="70761EB9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</w:p>
                  <w:p w14:paraId="7E8587F4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b/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Swansea Bay University Health Board Headquarters</w:t>
                    </w:r>
                  </w:p>
                  <w:p w14:paraId="63BD9972" w14:textId="77777777" w:rsidR="00B73D24" w:rsidRDefault="00B73D24" w:rsidP="00B73D24">
                    <w:pPr>
                      <w:spacing w:before="0" w:after="8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color w:val="1F355E"/>
                        <w:sz w:val="16"/>
                        <w:szCs w:val="20"/>
                      </w:rPr>
                      <w:t>One Talbot Gateway, Baglan Energy Park, Port Talbot, SA12 7BR</w:t>
                    </w:r>
                  </w:p>
                  <w:p w14:paraId="7BB4835A" w14:textId="77777777" w:rsidR="00B73D24" w:rsidRPr="000B6AF2" w:rsidRDefault="00B73D24" w:rsidP="00B73D24">
                    <w:pPr>
                      <w:spacing w:before="0" w:after="0" w:line="240" w:lineRule="auto"/>
                      <w:ind w:left="0" w:right="0"/>
                      <w:jc w:val="right"/>
                      <w:rPr>
                        <w:color w:val="1F355E"/>
                        <w:sz w:val="16"/>
                        <w:szCs w:val="20"/>
                      </w:rPr>
                    </w:pP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Ffôn 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 xml:space="preserve">| </w:t>
                    </w:r>
                    <w:r w:rsidRPr="000B6AF2">
                      <w:rPr>
                        <w:b/>
                        <w:color w:val="1F355E"/>
                        <w:sz w:val="16"/>
                        <w:szCs w:val="20"/>
                      </w:rPr>
                      <w:t>Phone</w:t>
                    </w:r>
                    <w:r>
                      <w:rPr>
                        <w:b/>
                        <w:color w:val="1F355E"/>
                        <w:sz w:val="16"/>
                        <w:szCs w:val="20"/>
                      </w:rPr>
                      <w:t>: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 xml:space="preserve"> 01639 683</w:t>
                    </w:r>
                    <w:r>
                      <w:rPr>
                        <w:color w:val="1F355E"/>
                        <w:sz w:val="16"/>
                        <w:szCs w:val="20"/>
                      </w:rPr>
                      <w:t xml:space="preserve"> </w:t>
                    </w:r>
                    <w:r w:rsidRPr="000B6AF2">
                      <w:rPr>
                        <w:color w:val="1F355E"/>
                        <w:sz w:val="16"/>
                        <w:szCs w:val="20"/>
                      </w:rPr>
                      <w:t>334</w:t>
                    </w:r>
                  </w:p>
                  <w:p w14:paraId="7632E72D" w14:textId="299D6AFA" w:rsidR="000C00ED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5925B8">
      <w:rPr>
        <w:noProof/>
      </w:rPr>
      <w:drawing>
        <wp:anchor distT="0" distB="0" distL="114300" distR="114300" simplePos="0" relativeHeight="251659264" behindDoc="1" locked="0" layoutInCell="1" allowOverlap="1" wp14:anchorId="6526706D" wp14:editId="4ECD7732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7092D">
      <w:t xml:space="preserve"> </w:t>
    </w:r>
  </w:p>
  <w:p w14:paraId="534A568E" w14:textId="77777777"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91" type="#_x0000_t75" style="width:20.5pt;height:20.5pt;visibility:visible;mso-wrap-style:square" o:bullet="t">
        <v:imagedata r:id="rId1" o:title=""/>
      </v:shape>
    </w:pict>
  </w:numPicBullet>
  <w:numPicBullet w:numPicBulletId="1">
    <w:pict>
      <v:shape id="_x0000_i15192" type="#_x0000_t75" style="width:382.5pt;height:382.5pt;visibility:visible;mso-wrap-style:square" o:bullet="t">
        <v:imagedata r:id="rId2" o:title=""/>
      </v:shape>
    </w:pict>
  </w:numPicBullet>
  <w:numPicBullet w:numPicBulletId="2">
    <w:pict>
      <v:shape id="_x0000_i15193" type="#_x0000_t75" style="width:225.5pt;height:225.5pt;visibility:visible;mso-wrap-style:square" o:bullet="t">
        <v:imagedata r:id="rId3" o:title=""/>
      </v:shape>
    </w:pict>
  </w:numPicBullet>
  <w:numPicBullet w:numPicBulletId="3">
    <w:pict>
      <v:shape id="_x0000_i15194" type="#_x0000_t75" style="width:15.5pt;height:15.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069D736B"/>
    <w:multiLevelType w:val="hybridMultilevel"/>
    <w:tmpl w:val="52EA3B0C"/>
    <w:lvl w:ilvl="0" w:tplc="A7FAB7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4F02500C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40FC69AA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3CDAD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8E4794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3D96374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EA64894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F85464C0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B6033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3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4EE32D0"/>
    <w:multiLevelType w:val="hybridMultilevel"/>
    <w:tmpl w:val="43EC2B5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4"/>
  </w:num>
  <w:num w:numId="6">
    <w:abstractNumId w:val="3"/>
  </w:num>
  <w:num w:numId="7">
    <w:abstractNumId w:val="10"/>
  </w:num>
  <w:num w:numId="8">
    <w:abstractNumId w:val="14"/>
  </w:num>
  <w:num w:numId="9">
    <w:abstractNumId w:val="18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5"/>
  </w:num>
  <w:num w:numId="18">
    <w:abstractNumId w:val="2"/>
  </w:num>
  <w:num w:numId="19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0F6539"/>
    <w:rsid w:val="00111757"/>
    <w:rsid w:val="001276F0"/>
    <w:rsid w:val="001508FC"/>
    <w:rsid w:val="00185784"/>
    <w:rsid w:val="001B1339"/>
    <w:rsid w:val="001E2D50"/>
    <w:rsid w:val="00213076"/>
    <w:rsid w:val="002156AF"/>
    <w:rsid w:val="00236F74"/>
    <w:rsid w:val="00257A6E"/>
    <w:rsid w:val="002677FD"/>
    <w:rsid w:val="00286642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4F4D32"/>
    <w:rsid w:val="005317D4"/>
    <w:rsid w:val="00534D7A"/>
    <w:rsid w:val="00553E1D"/>
    <w:rsid w:val="005925B8"/>
    <w:rsid w:val="0059485C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3E25"/>
    <w:rsid w:val="007D6A3E"/>
    <w:rsid w:val="007F192C"/>
    <w:rsid w:val="00824D19"/>
    <w:rsid w:val="00846C1D"/>
    <w:rsid w:val="00873328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031C2"/>
    <w:rsid w:val="00B34966"/>
    <w:rsid w:val="00B61DE2"/>
    <w:rsid w:val="00B73D24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0D5A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BEDF168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18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7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4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4FA0CB-867C-41FD-8385-728B18F044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74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21</cp:revision>
  <cp:lastPrinted>2019-03-26T11:11:00Z</cp:lastPrinted>
  <dcterms:created xsi:type="dcterms:W3CDTF">2021-09-13T07:38:00Z</dcterms:created>
  <dcterms:modified xsi:type="dcterms:W3CDTF">2024-09-23T10:10:00Z</dcterms:modified>
</cp:coreProperties>
</file>