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4730A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20E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24-K-053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F4730A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920E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24-K-053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92D63CE" w14:textId="77777777" w:rsidR="00C920E6" w:rsidRDefault="00C920E6" w:rsidP="00C920E6">
      <w:pPr>
        <w:pStyle w:val="PlainText"/>
        <w:ind w:left="505"/>
        <w:rPr>
          <w:rFonts w:ascii="Verdana" w:hAnsi="Verdana"/>
          <w:b/>
          <w:bCs/>
        </w:rPr>
      </w:pPr>
      <w:r w:rsidRPr="00C920E6">
        <w:rPr>
          <w:rFonts w:ascii="Verdana" w:hAnsi="Verdana"/>
          <w:b/>
          <w:bCs/>
        </w:rPr>
        <w:t xml:space="preserve">You previously confirmed having a Local Enhanced Services (LES) or Directed Enhanced Service (DES) in place for Primary Care related to wound care. </w:t>
      </w:r>
    </w:p>
    <w:p w14:paraId="6BF2876E" w14:textId="77777777" w:rsidR="00C920E6" w:rsidRDefault="00C920E6" w:rsidP="00C920E6">
      <w:pPr>
        <w:pStyle w:val="PlainText"/>
        <w:ind w:left="505"/>
        <w:rPr>
          <w:rFonts w:ascii="Verdana" w:hAnsi="Verdana"/>
          <w:b/>
          <w:bCs/>
        </w:rPr>
      </w:pPr>
    </w:p>
    <w:p w14:paraId="653938F5" w14:textId="5242782D" w:rsidR="00C920E6" w:rsidRPr="00C920E6" w:rsidRDefault="00C920E6" w:rsidP="00C920E6">
      <w:pPr>
        <w:pStyle w:val="PlainText"/>
        <w:ind w:left="505"/>
        <w:rPr>
          <w:rFonts w:ascii="Verdana" w:hAnsi="Verdana"/>
          <w:b/>
          <w:bCs/>
        </w:rPr>
      </w:pPr>
      <w:r w:rsidRPr="00C920E6">
        <w:rPr>
          <w:rFonts w:ascii="Verdana" w:hAnsi="Verdana"/>
          <w:b/>
          <w:bCs/>
        </w:rPr>
        <w:t>Regarding this</w:t>
      </w:r>
      <w:r>
        <w:rPr>
          <w:rFonts w:ascii="Verdana" w:hAnsi="Verdana"/>
          <w:b/>
          <w:bCs/>
        </w:rPr>
        <w:t>:</w:t>
      </w:r>
    </w:p>
    <w:p w14:paraId="7233E7D7" w14:textId="77777777" w:rsid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  <w:r w:rsidRPr="00C920E6">
        <w:rPr>
          <w:rFonts w:ascii="Verdana" w:hAnsi="Verdana"/>
          <w:b/>
          <w:bCs/>
        </w:rPr>
        <w:t xml:space="preserve">Does the LES/DES include postoperative wound management? </w:t>
      </w:r>
    </w:p>
    <w:p w14:paraId="5812B54B" w14:textId="191FC0CB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  <w:r w:rsidRPr="00C920E6">
        <w:rPr>
          <w:rFonts w:ascii="Verdana" w:hAnsi="Verdana"/>
          <w:b/>
          <w:bCs/>
        </w:rPr>
        <w:t>If yes:</w:t>
      </w:r>
    </w:p>
    <w:p w14:paraId="0D30D498" w14:textId="77777777" w:rsid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</w:p>
    <w:p w14:paraId="60C1F00F" w14:textId="7D462B25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>W</w:t>
      </w:r>
      <w:r w:rsidRPr="00C920E6">
        <w:rPr>
          <w:rFonts w:ascii="Verdana" w:hAnsi="Verdana"/>
          <w:b/>
          <w:bCs/>
        </w:rPr>
        <w:t xml:space="preserve">hat </w:t>
      </w:r>
      <w:proofErr w:type="gramStart"/>
      <w:r w:rsidRPr="00C920E6">
        <w:rPr>
          <w:rFonts w:ascii="Verdana" w:hAnsi="Verdana"/>
          <w:b/>
          <w:bCs/>
        </w:rPr>
        <w:t>is</w:t>
      </w:r>
      <w:proofErr w:type="gramEnd"/>
      <w:r w:rsidRPr="00C920E6">
        <w:rPr>
          <w:rFonts w:ascii="Verdana" w:hAnsi="Verdana"/>
          <w:b/>
          <w:bCs/>
        </w:rPr>
        <w:t xml:space="preserve"> the inclusion criteria?</w:t>
      </w:r>
    </w:p>
    <w:p w14:paraId="4CEA9C64" w14:textId="77777777" w:rsid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</w:p>
    <w:p w14:paraId="0B236C49" w14:textId="70DF07BD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>W</w:t>
      </w:r>
      <w:r w:rsidRPr="00C920E6">
        <w:rPr>
          <w:rFonts w:ascii="Verdana" w:hAnsi="Verdana"/>
          <w:b/>
          <w:bCs/>
        </w:rPr>
        <w:t xml:space="preserve">hat </w:t>
      </w:r>
      <w:proofErr w:type="gramStart"/>
      <w:r w:rsidRPr="00C920E6">
        <w:rPr>
          <w:rFonts w:ascii="Verdana" w:hAnsi="Verdana"/>
          <w:b/>
          <w:bCs/>
        </w:rPr>
        <w:t>is</w:t>
      </w:r>
      <w:proofErr w:type="gramEnd"/>
      <w:r w:rsidRPr="00C920E6">
        <w:rPr>
          <w:rFonts w:ascii="Verdana" w:hAnsi="Verdana"/>
          <w:b/>
          <w:bCs/>
        </w:rPr>
        <w:t xml:space="preserve"> the exclusion criteria?</w:t>
      </w:r>
    </w:p>
    <w:p w14:paraId="13267F5D" w14:textId="77777777" w:rsid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</w:p>
    <w:p w14:paraId="68FDD128" w14:textId="6DAE668D" w:rsid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>W</w:t>
      </w:r>
      <w:r w:rsidRPr="00C920E6">
        <w:rPr>
          <w:rFonts w:ascii="Verdana" w:hAnsi="Verdana"/>
          <w:b/>
          <w:bCs/>
        </w:rPr>
        <w:t>hat is the claim amount?</w:t>
      </w:r>
    </w:p>
    <w:p w14:paraId="56A11E0A" w14:textId="7E0A5858" w:rsidR="00C920E6" w:rsidRDefault="00C920E6" w:rsidP="00C920E6">
      <w:pPr>
        <w:pStyle w:val="PlainText"/>
        <w:ind w:firstLine="505"/>
        <w:rPr>
          <w:rFonts w:ascii="Verdana" w:hAnsi="Verdana"/>
          <w:b/>
          <w:bCs/>
        </w:rPr>
      </w:pPr>
    </w:p>
    <w:p w14:paraId="6DEC2BB1" w14:textId="2D88B3F0" w:rsidR="00C920E6" w:rsidRPr="00C920E6" w:rsidRDefault="00C920E6" w:rsidP="00C920E6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color w:val="000000" w:themeColor="text1"/>
        </w:rPr>
        <w:t>Yes, there is no inclusion/exclusion criteria for post-operative dressing. Those practices that signed up to deliver the Local Supplementary Service (LSS) for Simple Wound Care may claim £7.56 per procedure.</w:t>
      </w:r>
    </w:p>
    <w:p w14:paraId="6C4DE4EA" w14:textId="77777777" w:rsidR="00C920E6" w:rsidRPr="00C920E6" w:rsidRDefault="00C920E6" w:rsidP="00C920E6">
      <w:pPr>
        <w:pStyle w:val="PlainText"/>
        <w:rPr>
          <w:rFonts w:ascii="Verdana" w:hAnsi="Verdana"/>
          <w:b/>
          <w:bCs/>
          <w:color w:val="000000" w:themeColor="text1"/>
        </w:rPr>
      </w:pPr>
    </w:p>
    <w:p w14:paraId="377571DC" w14:textId="77777777" w:rsidR="00C920E6" w:rsidRPr="00C920E6" w:rsidRDefault="00C920E6" w:rsidP="00C920E6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 xml:space="preserve">Does the LES/DES include traumatic wounds </w:t>
      </w:r>
      <w:proofErr w:type="gramStart"/>
      <w:r w:rsidRPr="00C920E6">
        <w:rPr>
          <w:rFonts w:ascii="Verdana" w:hAnsi="Verdana"/>
          <w:b/>
          <w:bCs/>
          <w:color w:val="000000" w:themeColor="text1"/>
        </w:rPr>
        <w:t>e.g.</w:t>
      </w:r>
      <w:proofErr w:type="gramEnd"/>
      <w:r w:rsidRPr="00C920E6">
        <w:rPr>
          <w:rFonts w:ascii="Verdana" w:hAnsi="Verdana"/>
          <w:b/>
          <w:bCs/>
          <w:color w:val="000000" w:themeColor="text1"/>
        </w:rPr>
        <w:t xml:space="preserve"> trauma and skin tears? </w:t>
      </w:r>
    </w:p>
    <w:p w14:paraId="0353C8BE" w14:textId="53D4E6DA" w:rsidR="00C920E6" w:rsidRPr="00C920E6" w:rsidRDefault="00C920E6" w:rsidP="00C920E6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If yes:</w:t>
      </w:r>
    </w:p>
    <w:p w14:paraId="22035B33" w14:textId="77777777" w:rsidR="00C920E6" w:rsidRPr="00C920E6" w:rsidRDefault="00C920E6" w:rsidP="00C920E6">
      <w:pPr>
        <w:pStyle w:val="PlainText"/>
        <w:ind w:left="505"/>
        <w:rPr>
          <w:rFonts w:ascii="Verdana" w:hAnsi="Verdana"/>
          <w:b/>
          <w:bCs/>
          <w:color w:val="000000" w:themeColor="text1"/>
        </w:rPr>
      </w:pPr>
    </w:p>
    <w:p w14:paraId="4048CB82" w14:textId="7A0578D2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</w:t>
      </w:r>
      <w:r w:rsidRPr="00C920E6">
        <w:rPr>
          <w:rFonts w:ascii="Verdana" w:hAnsi="Verdana"/>
          <w:b/>
          <w:bCs/>
          <w:color w:val="000000" w:themeColor="text1"/>
        </w:rPr>
        <w:t xml:space="preserve">hat </w:t>
      </w:r>
      <w:proofErr w:type="gramStart"/>
      <w:r w:rsidRPr="00C920E6">
        <w:rPr>
          <w:rFonts w:ascii="Verdana" w:hAnsi="Verdana"/>
          <w:b/>
          <w:bCs/>
          <w:color w:val="000000" w:themeColor="text1"/>
        </w:rPr>
        <w:t>is</w:t>
      </w:r>
      <w:proofErr w:type="gramEnd"/>
      <w:r w:rsidRPr="00C920E6">
        <w:rPr>
          <w:rFonts w:ascii="Verdana" w:hAnsi="Verdana"/>
          <w:b/>
          <w:bCs/>
          <w:color w:val="000000" w:themeColor="text1"/>
        </w:rPr>
        <w:t xml:space="preserve"> the inclusion criteria?</w:t>
      </w:r>
    </w:p>
    <w:p w14:paraId="0AE7DC50" w14:textId="77777777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</w:p>
    <w:p w14:paraId="43B413B2" w14:textId="735C6A8E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</w:t>
      </w:r>
      <w:r w:rsidRPr="00C920E6">
        <w:rPr>
          <w:rFonts w:ascii="Verdana" w:hAnsi="Verdana"/>
          <w:b/>
          <w:bCs/>
          <w:color w:val="000000" w:themeColor="text1"/>
        </w:rPr>
        <w:t xml:space="preserve">hat </w:t>
      </w:r>
      <w:proofErr w:type="gramStart"/>
      <w:r w:rsidRPr="00C920E6">
        <w:rPr>
          <w:rFonts w:ascii="Verdana" w:hAnsi="Verdana"/>
          <w:b/>
          <w:bCs/>
          <w:color w:val="000000" w:themeColor="text1"/>
        </w:rPr>
        <w:t>is</w:t>
      </w:r>
      <w:proofErr w:type="gramEnd"/>
      <w:r w:rsidRPr="00C920E6">
        <w:rPr>
          <w:rFonts w:ascii="Verdana" w:hAnsi="Verdana"/>
          <w:b/>
          <w:bCs/>
          <w:color w:val="000000" w:themeColor="text1"/>
        </w:rPr>
        <w:t xml:space="preserve"> the exclusion criteria?</w:t>
      </w:r>
    </w:p>
    <w:p w14:paraId="010710E9" w14:textId="77777777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</w:p>
    <w:p w14:paraId="6E64597F" w14:textId="76CEBF54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</w:t>
      </w:r>
      <w:r w:rsidRPr="00C920E6">
        <w:rPr>
          <w:rFonts w:ascii="Verdana" w:hAnsi="Verdana"/>
          <w:b/>
          <w:bCs/>
          <w:color w:val="000000" w:themeColor="text1"/>
        </w:rPr>
        <w:t>hat is the claim amount?</w:t>
      </w:r>
    </w:p>
    <w:p w14:paraId="748EEC9A" w14:textId="2A17D026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</w:p>
    <w:p w14:paraId="77B05791" w14:textId="7D3A8588" w:rsidR="00C920E6" w:rsidRPr="00C920E6" w:rsidRDefault="00C920E6" w:rsidP="00C920E6">
      <w:pPr>
        <w:pStyle w:val="PlainText"/>
        <w:ind w:left="505"/>
        <w:rPr>
          <w:rFonts w:ascii="Verdana" w:hAnsi="Verdana"/>
          <w:color w:val="000000" w:themeColor="text1"/>
        </w:rPr>
      </w:pPr>
      <w:r w:rsidRPr="00C920E6">
        <w:rPr>
          <w:rFonts w:ascii="Verdana" w:hAnsi="Verdana"/>
          <w:color w:val="000000" w:themeColor="text1"/>
        </w:rPr>
        <w:t>The LSS for Simple Wound Care includes Laceration, abrasion, or haematoma.   Those practices that signed up to deliver the Local Supplementary Service for Simple Wound Care may claim £7.56 per procedure.</w:t>
      </w:r>
    </w:p>
    <w:p w14:paraId="1ACA4211" w14:textId="77777777" w:rsidR="00C920E6" w:rsidRPr="00C920E6" w:rsidRDefault="00C920E6" w:rsidP="00C920E6">
      <w:pPr>
        <w:pStyle w:val="PlainText"/>
        <w:rPr>
          <w:rFonts w:ascii="Verdana" w:hAnsi="Verdana"/>
          <w:b/>
          <w:bCs/>
          <w:color w:val="000000" w:themeColor="text1"/>
        </w:rPr>
      </w:pPr>
    </w:p>
    <w:p w14:paraId="68365367" w14:textId="77777777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 xml:space="preserve">Does the LES/DES include complex wound care? </w:t>
      </w:r>
    </w:p>
    <w:p w14:paraId="5C55536D" w14:textId="11E70EFA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If yes:</w:t>
      </w:r>
    </w:p>
    <w:p w14:paraId="00280438" w14:textId="77777777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</w:p>
    <w:p w14:paraId="506E60DA" w14:textId="77777777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What complex wound treatment is included?</w:t>
      </w:r>
    </w:p>
    <w:p w14:paraId="35866662" w14:textId="144535BC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</w:t>
      </w:r>
      <w:r w:rsidRPr="00C920E6">
        <w:rPr>
          <w:rFonts w:ascii="Verdana" w:hAnsi="Verdana"/>
          <w:b/>
          <w:bCs/>
          <w:color w:val="000000" w:themeColor="text1"/>
        </w:rPr>
        <w:t xml:space="preserve">hat </w:t>
      </w:r>
      <w:proofErr w:type="gramStart"/>
      <w:r w:rsidRPr="00C920E6">
        <w:rPr>
          <w:rFonts w:ascii="Verdana" w:hAnsi="Verdana"/>
          <w:b/>
          <w:bCs/>
          <w:color w:val="000000" w:themeColor="text1"/>
        </w:rPr>
        <w:t>is</w:t>
      </w:r>
      <w:proofErr w:type="gramEnd"/>
      <w:r w:rsidRPr="00C920E6">
        <w:rPr>
          <w:rFonts w:ascii="Verdana" w:hAnsi="Verdana"/>
          <w:b/>
          <w:bCs/>
          <w:color w:val="000000" w:themeColor="text1"/>
        </w:rPr>
        <w:t xml:space="preserve"> the inclusion criteria?</w:t>
      </w:r>
    </w:p>
    <w:p w14:paraId="0012999E" w14:textId="16E8A55D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</w:t>
      </w:r>
      <w:r w:rsidRPr="00C920E6">
        <w:rPr>
          <w:rFonts w:ascii="Verdana" w:hAnsi="Verdana"/>
          <w:b/>
          <w:bCs/>
          <w:color w:val="000000" w:themeColor="text1"/>
        </w:rPr>
        <w:t xml:space="preserve">hat </w:t>
      </w:r>
      <w:proofErr w:type="gramStart"/>
      <w:r w:rsidRPr="00C920E6">
        <w:rPr>
          <w:rFonts w:ascii="Verdana" w:hAnsi="Verdana"/>
          <w:b/>
          <w:bCs/>
          <w:color w:val="000000" w:themeColor="text1"/>
        </w:rPr>
        <w:t>is</w:t>
      </w:r>
      <w:proofErr w:type="gramEnd"/>
      <w:r w:rsidRPr="00C920E6">
        <w:rPr>
          <w:rFonts w:ascii="Verdana" w:hAnsi="Verdana"/>
          <w:b/>
          <w:bCs/>
          <w:color w:val="000000" w:themeColor="text1"/>
        </w:rPr>
        <w:t xml:space="preserve"> the exclusion criteria?</w:t>
      </w:r>
    </w:p>
    <w:p w14:paraId="649BF7F8" w14:textId="41489C9F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  <w:r w:rsidRPr="00C920E6">
        <w:rPr>
          <w:rFonts w:ascii="Verdana" w:hAnsi="Verdana"/>
          <w:b/>
          <w:bCs/>
          <w:color w:val="000000" w:themeColor="text1"/>
        </w:rPr>
        <w:t>W</w:t>
      </w:r>
      <w:r w:rsidRPr="00C920E6">
        <w:rPr>
          <w:rFonts w:ascii="Verdana" w:hAnsi="Verdana"/>
          <w:b/>
          <w:bCs/>
          <w:color w:val="000000" w:themeColor="text1"/>
        </w:rPr>
        <w:t>hat is the claim amount?</w:t>
      </w:r>
    </w:p>
    <w:p w14:paraId="19AD4B71" w14:textId="2833F310" w:rsidR="00C920E6" w:rsidRPr="00C920E6" w:rsidRDefault="00C920E6" w:rsidP="00C920E6">
      <w:pPr>
        <w:pStyle w:val="PlainText"/>
        <w:ind w:firstLine="505"/>
        <w:rPr>
          <w:rFonts w:ascii="Verdana" w:hAnsi="Verdana"/>
          <w:b/>
          <w:bCs/>
          <w:color w:val="000000" w:themeColor="text1"/>
        </w:rPr>
      </w:pPr>
    </w:p>
    <w:p w14:paraId="23437EF5" w14:textId="333B5DCE" w:rsidR="00C920E6" w:rsidRPr="00C920E6" w:rsidRDefault="00C920E6" w:rsidP="00C920E6">
      <w:pPr>
        <w:pStyle w:val="PlainText"/>
        <w:ind w:left="505"/>
        <w:rPr>
          <w:rFonts w:ascii="Verdana" w:hAnsi="Verdana"/>
          <w:color w:val="000000" w:themeColor="text1"/>
        </w:rPr>
      </w:pPr>
      <w:r w:rsidRPr="00C920E6">
        <w:rPr>
          <w:rFonts w:ascii="Verdana" w:hAnsi="Verdana"/>
          <w:color w:val="000000" w:themeColor="text1"/>
        </w:rPr>
        <w:t>No, the LSS does not include complex wound care. Please note that the response provided to the FOIA 24-</w:t>
      </w:r>
      <w:r w:rsidR="009B7BBC">
        <w:rPr>
          <w:rFonts w:ascii="Verdana" w:hAnsi="Verdana"/>
          <w:color w:val="000000" w:themeColor="text1"/>
        </w:rPr>
        <w:t>I</w:t>
      </w:r>
      <w:r w:rsidRPr="00C920E6">
        <w:rPr>
          <w:rFonts w:ascii="Verdana" w:hAnsi="Verdana"/>
          <w:color w:val="000000" w:themeColor="text1"/>
        </w:rPr>
        <w:t xml:space="preserve">-002 advised that the LSS did include complex wound care this </w:t>
      </w:r>
      <w:r w:rsidRPr="00C920E6">
        <w:rPr>
          <w:rFonts w:ascii="Verdana" w:hAnsi="Verdana"/>
          <w:color w:val="000000" w:themeColor="text1"/>
        </w:rPr>
        <w:lastRenderedPageBreak/>
        <w:t xml:space="preserve">is incorrect. Complex wound care may be provided by GP practices but this is via separate agreement and not through </w:t>
      </w:r>
      <w:proofErr w:type="gramStart"/>
      <w:r w:rsidRPr="00C920E6">
        <w:rPr>
          <w:rFonts w:ascii="Verdana" w:hAnsi="Verdana"/>
          <w:color w:val="000000" w:themeColor="text1"/>
        </w:rPr>
        <w:t>a</w:t>
      </w:r>
      <w:proofErr w:type="gramEnd"/>
      <w:r w:rsidRPr="00C920E6">
        <w:rPr>
          <w:rFonts w:ascii="Verdana" w:hAnsi="Verdana"/>
          <w:color w:val="000000" w:themeColor="text1"/>
        </w:rPr>
        <w:t xml:space="preserve"> LSS.</w:t>
      </w:r>
    </w:p>
    <w:p w14:paraId="75970B72" w14:textId="706BD840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BBC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920E6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920E6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920E6"/>
    <w:rPr>
      <w:rFonts w:ascii="Calibri" w:eastAsiaTheme="minorHAnsi" w:hAnsi="Calibri" w:cs="Calibri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222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2024-12-12T15:03:00Z</dcterms:modified>
</cp:coreProperties>
</file>