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91AC14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A143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24-K-013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91AC14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A143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24-K-013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3AA1F005" w:rsidR="00DC0D5A" w:rsidRPr="008A143C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8A143C">
        <w:rPr>
          <w:rFonts w:ascii="Verdana" w:hAnsi="Verdana"/>
          <w:b/>
          <w:sz w:val="22"/>
        </w:rPr>
        <w:t>You asked:</w:t>
      </w:r>
    </w:p>
    <w:p w14:paraId="41C68BCB" w14:textId="72C64BED" w:rsidR="008A143C" w:rsidRPr="00F9523E" w:rsidRDefault="008A143C" w:rsidP="00F9523E">
      <w:pPr>
        <w:rPr>
          <w:rFonts w:ascii="Verdana" w:eastAsia="Times New Roman" w:hAnsi="Verdana"/>
          <w:b/>
          <w:color w:val="000000"/>
          <w:sz w:val="22"/>
          <w:szCs w:val="22"/>
        </w:rPr>
      </w:pPr>
      <w:r w:rsidRPr="008A143C">
        <w:rPr>
          <w:rFonts w:ascii="Verdana" w:eastAsia="Times New Roman" w:hAnsi="Verdana"/>
          <w:b/>
          <w:color w:val="000000"/>
          <w:sz w:val="22"/>
          <w:szCs w:val="22"/>
        </w:rPr>
        <w:t xml:space="preserve">Q1. In the past 3 months (August to October) how many patients have received the following treatments (for any disease): </w:t>
      </w:r>
    </w:p>
    <w:p w14:paraId="78EDC0C3" w14:textId="15020425" w:rsidR="008A143C" w:rsidRPr="008A143C" w:rsidRDefault="008A143C" w:rsidP="008A143C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Berinert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(Human C1-esterase </w:t>
      </w:r>
      <w:proofErr w:type="gramStart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inhibitor) 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proofErr w:type="gramEnd"/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>0</w:t>
      </w:r>
    </w:p>
    <w:p w14:paraId="5408E6C2" w14:textId="0965C20E" w:rsidR="008A143C" w:rsidRPr="008A143C" w:rsidRDefault="008A143C" w:rsidP="008A143C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Cinryze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(Human C1-esterase </w:t>
      </w:r>
      <w:proofErr w:type="gramStart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inhibitor) 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proofErr w:type="gramEnd"/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>0</w:t>
      </w:r>
    </w:p>
    <w:p w14:paraId="74898C4C" w14:textId="52D61F8A" w:rsidR="008A143C" w:rsidRPr="008A143C" w:rsidRDefault="008A143C" w:rsidP="008A143C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Firazyr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(</w:t>
      </w: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Icatibant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>)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>0</w:t>
      </w:r>
    </w:p>
    <w:p w14:paraId="5BD8280F" w14:textId="4D21DE17" w:rsidR="008A143C" w:rsidRPr="008A143C" w:rsidRDefault="008A143C" w:rsidP="008A143C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Icatibant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 any brand except </w:t>
      </w: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Firazyr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>0</w:t>
      </w:r>
    </w:p>
    <w:p w14:paraId="0E85A962" w14:textId="3CF3337B" w:rsidR="008A143C" w:rsidRPr="008A143C" w:rsidRDefault="008A143C" w:rsidP="008A143C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Orladeyo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(</w:t>
      </w: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Berotralstat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)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>0</w:t>
      </w:r>
    </w:p>
    <w:p w14:paraId="38BFD797" w14:textId="2751F7AB" w:rsidR="008A143C" w:rsidRPr="008A143C" w:rsidRDefault="008A143C" w:rsidP="008A143C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Ruconest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(Recombinant human C1-esterase inhibitor) 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>0</w:t>
      </w:r>
    </w:p>
    <w:p w14:paraId="32BE7E2B" w14:textId="40DCCC7E" w:rsidR="008A143C" w:rsidRPr="008A143C" w:rsidRDefault="008A143C" w:rsidP="008A143C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Takhzyro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(</w:t>
      </w:r>
      <w:proofErr w:type="spellStart"/>
      <w:proofErr w:type="gramStart"/>
      <w:r w:rsidRPr="008A143C">
        <w:rPr>
          <w:rFonts w:ascii="Verdana" w:eastAsia="Times New Roman" w:hAnsi="Verdana"/>
          <w:color w:val="000000"/>
          <w:sz w:val="22"/>
          <w:szCs w:val="22"/>
        </w:rPr>
        <w:t>Lanadelumab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>)  -</w:t>
      </w:r>
      <w:proofErr w:type="gram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>0</w:t>
      </w:r>
    </w:p>
    <w:p w14:paraId="50FB07F2" w14:textId="77777777" w:rsidR="008A143C" w:rsidRPr="008A143C" w:rsidRDefault="008A143C" w:rsidP="008A143C">
      <w:pPr>
        <w:rPr>
          <w:rFonts w:ascii="Verdana" w:eastAsia="Times New Roman" w:hAnsi="Verdana"/>
          <w:color w:val="000000"/>
          <w:sz w:val="22"/>
          <w:szCs w:val="22"/>
        </w:rPr>
      </w:pPr>
      <w:r w:rsidRPr="008A143C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66F4D868" w14:textId="271E159F" w:rsidR="008A143C" w:rsidRPr="00F9523E" w:rsidRDefault="008A143C" w:rsidP="00F9523E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8A143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Q2. In the past 3 months (August to October) how many patients have received the following immunoglobulin treatments (for any disease): </w:t>
      </w:r>
    </w:p>
    <w:p w14:paraId="5A1EF927" w14:textId="71C5E3CF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Cutaquig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</w:p>
    <w:p w14:paraId="7149322B" w14:textId="279EFDC0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Cuvitru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</w:p>
    <w:p w14:paraId="20169622" w14:textId="6BC338CD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Gammagard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0 </w:t>
      </w:r>
    </w:p>
    <w:p w14:paraId="1D8A493B" w14:textId="7658ECE0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Gammanorm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0 </w:t>
      </w:r>
    </w:p>
    <w:p w14:paraId="5D281CB8" w14:textId="5DE99B9C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Hizentra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</w:p>
    <w:p w14:paraId="66E2B933" w14:textId="2C7EA2EA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Hyqvia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</w:p>
    <w:p w14:paraId="22E7CB1F" w14:textId="04FA5F2D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Intratect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–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</w:p>
    <w:p w14:paraId="316825D3" w14:textId="0703B25F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Iqymune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</w:p>
    <w:p w14:paraId="037FE706" w14:textId="08DFC697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Kiovig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</w:p>
    <w:p w14:paraId="5CCE7CB6" w14:textId="3A10B8C7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Privigen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</w:p>
    <w:p w14:paraId="78934069" w14:textId="601F69AD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Octagam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</w:p>
    <w:p w14:paraId="441AE45F" w14:textId="5F86B98C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Panzyga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</w:p>
    <w:p w14:paraId="56B7DD76" w14:textId="6A90C40E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8A143C">
        <w:rPr>
          <w:rFonts w:ascii="Verdana" w:eastAsia="Times New Roman" w:hAnsi="Verdana"/>
          <w:color w:val="000000"/>
          <w:sz w:val="22"/>
          <w:szCs w:val="22"/>
        </w:rPr>
        <w:t>Subgam</w:t>
      </w:r>
      <w:proofErr w:type="spellEnd"/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</w:p>
    <w:p w14:paraId="66B7E69C" w14:textId="485BE0EA" w:rsidR="008A143C" w:rsidRPr="008A143C" w:rsidRDefault="008A143C" w:rsidP="008A143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8A143C">
        <w:rPr>
          <w:rFonts w:ascii="Verdana" w:eastAsia="Times New Roman" w:hAnsi="Verdana"/>
          <w:color w:val="000000"/>
          <w:sz w:val="22"/>
          <w:szCs w:val="22"/>
        </w:rPr>
        <w:t xml:space="preserve">Any other normal immunoglobulin - </w:t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</w:r>
      <w:r w:rsidRPr="008A143C">
        <w:rPr>
          <w:rFonts w:ascii="Verdana" w:eastAsia="Times New Roman" w:hAnsi="Verdana"/>
          <w:color w:val="000000"/>
          <w:sz w:val="22"/>
          <w:szCs w:val="22"/>
        </w:rPr>
        <w:tab/>
        <w:t xml:space="preserve"> 0</w:t>
      </w:r>
    </w:p>
    <w:p w14:paraId="75970B72" w14:textId="0E97106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27" type="#_x0000_t75" style="width:382.6pt;height:382.6pt;visibility:visible;mso-wrap-style:square" o:bullet="t">
        <v:imagedata r:id="rId2" o:title=""/>
      </v:shape>
    </w:pict>
  </w:numPicBullet>
  <w:numPicBullet w:numPicBulletId="2">
    <w:pict>
      <v:shape id="_x0000_i1028" type="#_x0000_t75" style="width:225.2pt;height:225.2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68D5349"/>
    <w:multiLevelType w:val="multilevel"/>
    <w:tmpl w:val="C3B0D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3F65DC"/>
    <w:multiLevelType w:val="multilevel"/>
    <w:tmpl w:val="FDC2B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2354681">
    <w:abstractNumId w:val="13"/>
  </w:num>
  <w:num w:numId="2" w16cid:durableId="1836535000">
    <w:abstractNumId w:val="0"/>
  </w:num>
  <w:num w:numId="3" w16cid:durableId="377557705">
    <w:abstractNumId w:val="8"/>
  </w:num>
  <w:num w:numId="4" w16cid:durableId="606961080">
    <w:abstractNumId w:val="15"/>
  </w:num>
  <w:num w:numId="5" w16cid:durableId="735906617">
    <w:abstractNumId w:val="4"/>
  </w:num>
  <w:num w:numId="6" w16cid:durableId="767313946">
    <w:abstractNumId w:val="3"/>
  </w:num>
  <w:num w:numId="7" w16cid:durableId="916549037">
    <w:abstractNumId w:val="10"/>
  </w:num>
  <w:num w:numId="8" w16cid:durableId="578755726">
    <w:abstractNumId w:val="14"/>
  </w:num>
  <w:num w:numId="9" w16cid:durableId="1296763836">
    <w:abstractNumId w:val="18"/>
  </w:num>
  <w:num w:numId="10" w16cid:durableId="1365596290">
    <w:abstractNumId w:val="1"/>
  </w:num>
  <w:num w:numId="11" w16cid:durableId="1389307813">
    <w:abstractNumId w:val="9"/>
  </w:num>
  <w:num w:numId="12" w16cid:durableId="174225576">
    <w:abstractNumId w:val="12"/>
  </w:num>
  <w:num w:numId="13" w16cid:durableId="923103538">
    <w:abstractNumId w:val="16"/>
  </w:num>
  <w:num w:numId="14" w16cid:durableId="75733418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40140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83316739">
    <w:abstractNumId w:val="11"/>
  </w:num>
  <w:num w:numId="17" w16cid:durableId="1502625436">
    <w:abstractNumId w:val="5"/>
  </w:num>
  <w:num w:numId="18" w16cid:durableId="587077536">
    <w:abstractNumId w:val="2"/>
  </w:num>
  <w:num w:numId="19" w16cid:durableId="534125125">
    <w:abstractNumId w:val="17"/>
  </w:num>
  <w:num w:numId="20" w16cid:durableId="207580835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586A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143C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18D2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523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46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2024-11-25T13:21:00Z</dcterms:modified>
</cp:coreProperties>
</file>