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694AFE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331FA">
                              <w:rPr>
                                <w:rFonts w:ascii="Verdana" w:hAnsi="Verdana"/>
                                <w:b/>
                                <w:sz w:val="22"/>
                                <w:szCs w:val="22"/>
                              </w:rPr>
                              <w:t>24-K-005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694AFE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331FA">
                        <w:rPr>
                          <w:rFonts w:ascii="Verdana" w:hAnsi="Verdana"/>
                          <w:b/>
                          <w:sz w:val="22"/>
                          <w:szCs w:val="22"/>
                        </w:rPr>
                        <w:t>24-K-005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12CF2A1"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A19CF7E" w14:textId="6C86249E" w:rsidR="00F331FA" w:rsidRDefault="00F331FA" w:rsidP="00F331FA">
      <w:pPr>
        <w:spacing w:after="0"/>
        <w:rPr>
          <w:rFonts w:ascii="Verdana" w:hAnsi="Verdana"/>
          <w:b/>
          <w:bCs/>
          <w:sz w:val="22"/>
          <w:szCs w:val="22"/>
        </w:rPr>
      </w:pPr>
      <w:r w:rsidRPr="00F331FA">
        <w:rPr>
          <w:rFonts w:ascii="Verdana" w:hAnsi="Verdana"/>
          <w:b/>
          <w:bCs/>
          <w:sz w:val="22"/>
          <w:szCs w:val="22"/>
        </w:rPr>
        <w:t>Q1. How many patients were treated in the last 3 months</w:t>
      </w:r>
      <w:r>
        <w:rPr>
          <w:rFonts w:ascii="Verdana" w:hAnsi="Verdana"/>
          <w:b/>
          <w:bCs/>
          <w:sz w:val="22"/>
          <w:szCs w:val="22"/>
        </w:rPr>
        <w:t xml:space="preserve"> (August to October 2024)</w:t>
      </w:r>
      <w:r w:rsidRPr="00F331FA">
        <w:rPr>
          <w:rFonts w:ascii="Verdana" w:hAnsi="Verdana"/>
          <w:b/>
          <w:bCs/>
          <w:sz w:val="22"/>
          <w:szCs w:val="22"/>
        </w:rPr>
        <w:t xml:space="preserve"> by the Gastroenterology department (for any medical condition) with the following biologic drugs</w:t>
      </w:r>
    </w:p>
    <w:p w14:paraId="7137AB6B" w14:textId="53B66C1F" w:rsidR="00F331FA" w:rsidRPr="00E5356D" w:rsidRDefault="00E5356D" w:rsidP="00E5356D">
      <w:pPr>
        <w:spacing w:after="0"/>
        <w:rPr>
          <w:rFonts w:ascii="Verdana" w:hAnsi="Verdana"/>
          <w:sz w:val="22"/>
          <w:szCs w:val="22"/>
          <w:lang w:val="en-IN"/>
        </w:rPr>
      </w:pPr>
      <w:r w:rsidRPr="00E5356D">
        <w:rPr>
          <w:rFonts w:ascii="Verdana" w:hAnsi="Verdana"/>
          <w:sz w:val="22"/>
          <w:szCs w:val="22"/>
        </w:rPr>
        <w:t>This information is via the Homecare pharmacy system only. Information is not held centrally for all patients, therefore 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w:t>
      </w:r>
    </w:p>
    <w:p w14:paraId="0B39D511" w14:textId="77777777" w:rsidR="00F331FA" w:rsidRPr="00E5356D" w:rsidRDefault="00F331FA" w:rsidP="00F331FA">
      <w:pPr>
        <w:spacing w:after="0"/>
        <w:rPr>
          <w:rFonts w:ascii="Verdana" w:hAnsi="Verdana"/>
          <w:b/>
          <w:bCs/>
          <w:sz w:val="22"/>
          <w:szCs w:val="22"/>
        </w:rPr>
      </w:pPr>
    </w:p>
    <w:p w14:paraId="44AF9ACF" w14:textId="698C3993" w:rsidR="00F331FA" w:rsidRPr="00F331FA" w:rsidRDefault="00F331FA" w:rsidP="00F331FA">
      <w:pPr>
        <w:pStyle w:val="ListParagraph"/>
        <w:numPr>
          <w:ilvl w:val="0"/>
          <w:numId w:val="19"/>
        </w:numPr>
        <w:spacing w:before="0" w:after="0" w:line="252" w:lineRule="auto"/>
        <w:ind w:right="0"/>
        <w:rPr>
          <w:rFonts w:ascii="Verdana" w:hAnsi="Verdana"/>
          <w:b/>
          <w:bCs/>
          <w:sz w:val="22"/>
          <w:szCs w:val="22"/>
          <w:lang w:val="en-IN"/>
        </w:rPr>
      </w:pPr>
      <w:r w:rsidRPr="00F331FA">
        <w:rPr>
          <w:rFonts w:ascii="Verdana" w:hAnsi="Verdana"/>
          <w:b/>
          <w:bCs/>
          <w:sz w:val="22"/>
          <w:szCs w:val="22"/>
        </w:rPr>
        <w:t xml:space="preserve">Adalimumab </w:t>
      </w:r>
      <w:r>
        <w:rPr>
          <w:rFonts w:ascii="Verdana" w:hAnsi="Verdana"/>
          <w:b/>
          <w:bCs/>
          <w:sz w:val="22"/>
          <w:szCs w:val="22"/>
        </w:rPr>
        <w:t>–</w:t>
      </w:r>
      <w:r w:rsidRPr="00F331FA">
        <w:rPr>
          <w:rFonts w:ascii="Verdana" w:hAnsi="Verdana"/>
          <w:b/>
          <w:bCs/>
          <w:sz w:val="22"/>
          <w:szCs w:val="22"/>
        </w:rPr>
        <w:t xml:space="preserve"> Humira</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10</w:t>
      </w:r>
    </w:p>
    <w:p w14:paraId="1FD2C26E" w14:textId="06FE2120" w:rsidR="00F331FA" w:rsidRPr="00F331FA" w:rsidRDefault="00F331FA" w:rsidP="00F331FA">
      <w:pPr>
        <w:pStyle w:val="ListParagraph"/>
        <w:numPr>
          <w:ilvl w:val="0"/>
          <w:numId w:val="19"/>
        </w:numPr>
        <w:spacing w:before="0" w:after="0" w:line="252" w:lineRule="auto"/>
        <w:ind w:right="0"/>
        <w:rPr>
          <w:rFonts w:ascii="Verdana" w:hAnsi="Verdana"/>
          <w:b/>
          <w:bCs/>
          <w:sz w:val="22"/>
          <w:szCs w:val="22"/>
          <w:lang w:val="en-IN"/>
        </w:rPr>
      </w:pPr>
      <w:r w:rsidRPr="00F331FA">
        <w:rPr>
          <w:rFonts w:ascii="Verdana" w:hAnsi="Verdana"/>
          <w:b/>
          <w:bCs/>
          <w:sz w:val="22"/>
          <w:szCs w:val="22"/>
        </w:rPr>
        <w:t>Adalimumab Biosimilar</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114</w:t>
      </w:r>
    </w:p>
    <w:p w14:paraId="7379B785" w14:textId="2191EC68" w:rsidR="00F331FA" w:rsidRPr="00F331FA" w:rsidRDefault="00F331FA" w:rsidP="00F331FA">
      <w:pPr>
        <w:pStyle w:val="ListParagraph"/>
        <w:numPr>
          <w:ilvl w:val="0"/>
          <w:numId w:val="19"/>
        </w:numPr>
        <w:spacing w:before="0" w:after="0" w:line="252" w:lineRule="auto"/>
        <w:ind w:right="0"/>
        <w:rPr>
          <w:rFonts w:ascii="Verdana" w:hAnsi="Verdana"/>
          <w:b/>
          <w:bCs/>
          <w:sz w:val="22"/>
          <w:szCs w:val="22"/>
          <w:lang w:val="en-IN"/>
        </w:rPr>
      </w:pPr>
      <w:proofErr w:type="spellStart"/>
      <w:r w:rsidRPr="00F331FA">
        <w:rPr>
          <w:rFonts w:ascii="Verdana" w:hAnsi="Verdana"/>
          <w:b/>
          <w:bCs/>
          <w:sz w:val="22"/>
          <w:szCs w:val="22"/>
        </w:rPr>
        <w:t>Etrasimod</w:t>
      </w:r>
      <w:proofErr w:type="spellEnd"/>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 xml:space="preserve">Nil </w:t>
      </w:r>
    </w:p>
    <w:p w14:paraId="1F82670C" w14:textId="0C5A2927" w:rsidR="00F331FA" w:rsidRPr="00F331FA" w:rsidRDefault="00F331FA" w:rsidP="00F331FA">
      <w:pPr>
        <w:pStyle w:val="ListParagraph"/>
        <w:numPr>
          <w:ilvl w:val="0"/>
          <w:numId w:val="19"/>
        </w:numPr>
        <w:spacing w:before="0" w:after="0" w:line="252" w:lineRule="auto"/>
        <w:ind w:right="0"/>
        <w:rPr>
          <w:rFonts w:ascii="Verdana" w:hAnsi="Verdana"/>
          <w:b/>
          <w:bCs/>
          <w:sz w:val="22"/>
          <w:szCs w:val="22"/>
          <w:lang w:val="en-IN"/>
        </w:rPr>
      </w:pPr>
      <w:proofErr w:type="spellStart"/>
      <w:r w:rsidRPr="00F331FA">
        <w:rPr>
          <w:rFonts w:ascii="Verdana" w:hAnsi="Verdana"/>
          <w:b/>
          <w:bCs/>
          <w:sz w:val="22"/>
          <w:szCs w:val="22"/>
        </w:rPr>
        <w:t>Filgotinib</w:t>
      </w:r>
      <w:proofErr w:type="spellEnd"/>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68B80967" w14:textId="7C47AE76" w:rsidR="00F331FA" w:rsidRPr="00F331FA" w:rsidRDefault="00F331FA" w:rsidP="00F331FA">
      <w:pPr>
        <w:pStyle w:val="ListParagraph"/>
        <w:numPr>
          <w:ilvl w:val="0"/>
          <w:numId w:val="19"/>
        </w:numPr>
        <w:spacing w:before="0" w:after="0" w:line="252" w:lineRule="auto"/>
        <w:ind w:right="0"/>
        <w:rPr>
          <w:rFonts w:ascii="Verdana" w:hAnsi="Verdana"/>
          <w:b/>
          <w:bCs/>
          <w:sz w:val="22"/>
          <w:szCs w:val="22"/>
          <w:lang w:val="en-IN"/>
        </w:rPr>
      </w:pPr>
      <w:r w:rsidRPr="00F331FA">
        <w:rPr>
          <w:rFonts w:ascii="Verdana" w:hAnsi="Verdana"/>
          <w:b/>
          <w:bCs/>
          <w:sz w:val="22"/>
          <w:szCs w:val="22"/>
        </w:rPr>
        <w:t xml:space="preserve">Golimumab </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774DB0A5" w14:textId="00B27DA6" w:rsidR="00F331FA" w:rsidRPr="00F331FA" w:rsidRDefault="00F331FA" w:rsidP="00F331FA">
      <w:pPr>
        <w:pStyle w:val="ListParagraph"/>
        <w:numPr>
          <w:ilvl w:val="0"/>
          <w:numId w:val="19"/>
        </w:numPr>
        <w:spacing w:before="0" w:after="0" w:line="252" w:lineRule="auto"/>
        <w:ind w:right="0"/>
        <w:rPr>
          <w:rFonts w:ascii="Verdana" w:hAnsi="Verdana"/>
          <w:b/>
          <w:bCs/>
          <w:sz w:val="22"/>
          <w:szCs w:val="22"/>
          <w:lang w:val="en-IN"/>
        </w:rPr>
      </w:pPr>
      <w:r w:rsidRPr="00F331FA">
        <w:rPr>
          <w:rFonts w:ascii="Verdana" w:hAnsi="Verdana"/>
          <w:b/>
          <w:bCs/>
          <w:sz w:val="22"/>
          <w:szCs w:val="22"/>
        </w:rPr>
        <w:t xml:space="preserve">Infliximab </w:t>
      </w:r>
      <w:r>
        <w:rPr>
          <w:rFonts w:ascii="Verdana" w:hAnsi="Verdana"/>
          <w:b/>
          <w:bCs/>
          <w:sz w:val="22"/>
          <w:szCs w:val="22"/>
        </w:rPr>
        <w:t>–</w:t>
      </w:r>
      <w:r w:rsidRPr="00F331FA">
        <w:rPr>
          <w:rFonts w:ascii="Verdana" w:hAnsi="Verdana"/>
          <w:b/>
          <w:bCs/>
          <w:sz w:val="22"/>
          <w:szCs w:val="22"/>
        </w:rPr>
        <w:t xml:space="preserve"> Remicade</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&lt;5*</w:t>
      </w:r>
    </w:p>
    <w:p w14:paraId="7A7EB049" w14:textId="183D0666" w:rsidR="00F331FA" w:rsidRPr="00F331FA" w:rsidRDefault="00F331FA" w:rsidP="00F331FA">
      <w:pPr>
        <w:pStyle w:val="ListParagraph"/>
        <w:numPr>
          <w:ilvl w:val="0"/>
          <w:numId w:val="19"/>
        </w:numPr>
        <w:spacing w:before="0" w:after="0" w:line="252" w:lineRule="auto"/>
        <w:ind w:right="0"/>
        <w:rPr>
          <w:rFonts w:ascii="Verdana" w:hAnsi="Verdana"/>
          <w:b/>
          <w:bCs/>
          <w:sz w:val="22"/>
          <w:szCs w:val="22"/>
          <w:lang w:val="en-IN"/>
        </w:rPr>
      </w:pPr>
      <w:r w:rsidRPr="00F331FA">
        <w:rPr>
          <w:rFonts w:ascii="Verdana" w:hAnsi="Verdana"/>
          <w:b/>
          <w:bCs/>
          <w:sz w:val="22"/>
          <w:szCs w:val="22"/>
        </w:rPr>
        <w:t>Infliximab Biosimilar</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27</w:t>
      </w:r>
    </w:p>
    <w:p w14:paraId="693DD495" w14:textId="0A4039D0" w:rsidR="00F331FA" w:rsidRPr="00F331FA" w:rsidRDefault="00F331FA" w:rsidP="00F331FA">
      <w:pPr>
        <w:pStyle w:val="ListParagraph"/>
        <w:numPr>
          <w:ilvl w:val="0"/>
          <w:numId w:val="19"/>
        </w:numPr>
        <w:spacing w:before="0" w:after="0" w:line="252" w:lineRule="auto"/>
        <w:ind w:right="0"/>
        <w:rPr>
          <w:rFonts w:ascii="Verdana" w:hAnsi="Verdana"/>
          <w:b/>
          <w:bCs/>
          <w:sz w:val="22"/>
          <w:szCs w:val="22"/>
          <w:lang w:val="en-IN"/>
        </w:rPr>
      </w:pPr>
      <w:proofErr w:type="spellStart"/>
      <w:r w:rsidRPr="00F331FA">
        <w:rPr>
          <w:rFonts w:ascii="Verdana" w:hAnsi="Verdana"/>
          <w:b/>
          <w:bCs/>
          <w:sz w:val="22"/>
          <w:szCs w:val="22"/>
        </w:rPr>
        <w:t>Mirikizumab</w:t>
      </w:r>
      <w:proofErr w:type="spellEnd"/>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11</w:t>
      </w:r>
    </w:p>
    <w:p w14:paraId="04113FE9" w14:textId="2CF68F07" w:rsidR="00F331FA" w:rsidRPr="00F331FA" w:rsidRDefault="00F331FA" w:rsidP="00F331FA">
      <w:pPr>
        <w:pStyle w:val="ListParagraph"/>
        <w:numPr>
          <w:ilvl w:val="0"/>
          <w:numId w:val="19"/>
        </w:numPr>
        <w:spacing w:before="0" w:after="0" w:line="252" w:lineRule="auto"/>
        <w:ind w:right="0"/>
        <w:rPr>
          <w:rFonts w:ascii="Verdana" w:hAnsi="Verdana"/>
          <w:b/>
          <w:bCs/>
          <w:sz w:val="22"/>
          <w:szCs w:val="22"/>
          <w:lang w:val="en-IN"/>
        </w:rPr>
      </w:pPr>
      <w:r w:rsidRPr="00F331FA">
        <w:rPr>
          <w:rFonts w:ascii="Verdana" w:hAnsi="Verdana"/>
          <w:b/>
          <w:bCs/>
          <w:sz w:val="22"/>
          <w:szCs w:val="22"/>
        </w:rPr>
        <w:t>Ozanimod</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 xml:space="preserve">Nil </w:t>
      </w:r>
    </w:p>
    <w:p w14:paraId="24CD70B7" w14:textId="0A31CE3A" w:rsidR="00F331FA" w:rsidRPr="00F331FA" w:rsidRDefault="00F331FA" w:rsidP="00F331FA">
      <w:pPr>
        <w:pStyle w:val="ListParagraph"/>
        <w:numPr>
          <w:ilvl w:val="0"/>
          <w:numId w:val="19"/>
        </w:numPr>
        <w:spacing w:before="0" w:after="0" w:line="252" w:lineRule="auto"/>
        <w:ind w:right="0"/>
        <w:rPr>
          <w:rFonts w:ascii="Verdana" w:hAnsi="Verdana"/>
          <w:b/>
          <w:bCs/>
          <w:sz w:val="22"/>
          <w:szCs w:val="22"/>
          <w:lang w:val="en-IN"/>
        </w:rPr>
      </w:pPr>
      <w:r w:rsidRPr="00F331FA">
        <w:rPr>
          <w:rFonts w:ascii="Verdana" w:hAnsi="Verdana"/>
          <w:b/>
          <w:bCs/>
          <w:sz w:val="22"/>
          <w:szCs w:val="22"/>
        </w:rPr>
        <w:t>Risankizumab</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6</w:t>
      </w:r>
    </w:p>
    <w:p w14:paraId="7869D041" w14:textId="7FA89C9B" w:rsidR="00F331FA" w:rsidRPr="00F331FA" w:rsidRDefault="00F331FA" w:rsidP="00F331FA">
      <w:pPr>
        <w:pStyle w:val="ListParagraph"/>
        <w:numPr>
          <w:ilvl w:val="0"/>
          <w:numId w:val="19"/>
        </w:numPr>
        <w:spacing w:before="0" w:after="0" w:line="252" w:lineRule="auto"/>
        <w:ind w:right="0"/>
        <w:rPr>
          <w:rFonts w:ascii="Verdana" w:hAnsi="Verdana"/>
          <w:b/>
          <w:bCs/>
          <w:sz w:val="22"/>
          <w:szCs w:val="22"/>
          <w:lang w:val="en-IN"/>
        </w:rPr>
      </w:pPr>
      <w:r w:rsidRPr="00F331FA">
        <w:rPr>
          <w:rFonts w:ascii="Verdana" w:hAnsi="Verdana"/>
          <w:b/>
          <w:bCs/>
          <w:sz w:val="22"/>
          <w:szCs w:val="22"/>
        </w:rPr>
        <w:t>Tofacitinib</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&lt;5*</w:t>
      </w:r>
    </w:p>
    <w:p w14:paraId="0E673B29" w14:textId="56C5340E" w:rsidR="00F331FA" w:rsidRPr="00F331FA" w:rsidRDefault="00F331FA" w:rsidP="00F331FA">
      <w:pPr>
        <w:pStyle w:val="ListParagraph"/>
        <w:numPr>
          <w:ilvl w:val="0"/>
          <w:numId w:val="19"/>
        </w:numPr>
        <w:spacing w:before="0" w:after="0" w:line="252" w:lineRule="auto"/>
        <w:ind w:right="0"/>
        <w:rPr>
          <w:rFonts w:ascii="Verdana" w:hAnsi="Verdana"/>
          <w:b/>
          <w:bCs/>
          <w:sz w:val="22"/>
          <w:szCs w:val="22"/>
          <w:lang w:val="en-IN"/>
        </w:rPr>
      </w:pPr>
      <w:r w:rsidRPr="00F331FA">
        <w:rPr>
          <w:rFonts w:ascii="Verdana" w:hAnsi="Verdana"/>
          <w:b/>
          <w:bCs/>
          <w:sz w:val="22"/>
          <w:szCs w:val="22"/>
        </w:rPr>
        <w:t>Upadacitinib</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45</w:t>
      </w:r>
    </w:p>
    <w:p w14:paraId="29555CF4" w14:textId="5985B6C0" w:rsidR="00F331FA" w:rsidRPr="00F331FA" w:rsidRDefault="00F331FA" w:rsidP="00F331FA">
      <w:pPr>
        <w:pStyle w:val="ListParagraph"/>
        <w:numPr>
          <w:ilvl w:val="0"/>
          <w:numId w:val="19"/>
        </w:numPr>
        <w:spacing w:before="0" w:after="0" w:line="252" w:lineRule="auto"/>
        <w:ind w:right="0"/>
        <w:rPr>
          <w:rFonts w:ascii="Verdana" w:hAnsi="Verdana"/>
          <w:b/>
          <w:bCs/>
          <w:sz w:val="22"/>
          <w:szCs w:val="22"/>
          <w:lang w:val="en-IN"/>
        </w:rPr>
      </w:pPr>
      <w:r w:rsidRPr="00F331FA">
        <w:rPr>
          <w:rFonts w:ascii="Verdana" w:hAnsi="Verdana"/>
          <w:b/>
          <w:bCs/>
          <w:sz w:val="22"/>
          <w:szCs w:val="22"/>
        </w:rPr>
        <w:t xml:space="preserve">Ustekinumab </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96</w:t>
      </w:r>
    </w:p>
    <w:p w14:paraId="4ADBB3F0" w14:textId="6C6B3034" w:rsidR="00F331FA" w:rsidRPr="00F331FA" w:rsidRDefault="00F331FA" w:rsidP="00F331FA">
      <w:pPr>
        <w:pStyle w:val="ListParagraph"/>
        <w:numPr>
          <w:ilvl w:val="0"/>
          <w:numId w:val="19"/>
        </w:numPr>
        <w:spacing w:before="0" w:after="0" w:line="252" w:lineRule="auto"/>
        <w:ind w:right="0"/>
        <w:rPr>
          <w:rFonts w:ascii="Verdana" w:hAnsi="Verdana"/>
          <w:b/>
          <w:bCs/>
          <w:sz w:val="22"/>
          <w:szCs w:val="22"/>
          <w:lang w:val="en-IN"/>
        </w:rPr>
      </w:pPr>
      <w:r w:rsidRPr="00F331FA">
        <w:rPr>
          <w:rFonts w:ascii="Verdana" w:hAnsi="Verdana"/>
          <w:b/>
          <w:bCs/>
          <w:sz w:val="22"/>
          <w:szCs w:val="22"/>
        </w:rPr>
        <w:t xml:space="preserve">Ustekinumab Biosimilar </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&lt;</w:t>
      </w:r>
      <w:r w:rsidR="00E3082C">
        <w:rPr>
          <w:rFonts w:ascii="Verdana" w:hAnsi="Verdana"/>
          <w:sz w:val="22"/>
          <w:szCs w:val="22"/>
        </w:rPr>
        <w:t>5</w:t>
      </w:r>
      <w:r>
        <w:rPr>
          <w:rFonts w:ascii="Verdana" w:hAnsi="Verdana"/>
          <w:sz w:val="22"/>
          <w:szCs w:val="22"/>
        </w:rPr>
        <w:t>*</w:t>
      </w:r>
    </w:p>
    <w:p w14:paraId="6992D9F9" w14:textId="6565E327" w:rsidR="00F331FA" w:rsidRPr="00F331FA" w:rsidRDefault="00F331FA" w:rsidP="00F331FA">
      <w:pPr>
        <w:pStyle w:val="ListParagraph"/>
        <w:numPr>
          <w:ilvl w:val="0"/>
          <w:numId w:val="19"/>
        </w:numPr>
        <w:spacing w:before="0" w:after="0" w:line="252" w:lineRule="auto"/>
        <w:ind w:right="0"/>
        <w:rPr>
          <w:rFonts w:ascii="Verdana" w:hAnsi="Verdana"/>
          <w:b/>
          <w:bCs/>
          <w:sz w:val="22"/>
          <w:szCs w:val="22"/>
          <w:lang w:val="en-IN"/>
        </w:rPr>
      </w:pPr>
      <w:r w:rsidRPr="00F331FA">
        <w:rPr>
          <w:rFonts w:ascii="Verdana" w:hAnsi="Verdana"/>
          <w:b/>
          <w:bCs/>
          <w:sz w:val="22"/>
          <w:szCs w:val="22"/>
        </w:rPr>
        <w:t xml:space="preserve">Vedolizumab </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136</w:t>
      </w:r>
    </w:p>
    <w:p w14:paraId="41C112DA" w14:textId="77777777" w:rsidR="00F331FA" w:rsidRPr="00F331FA" w:rsidRDefault="00F331FA" w:rsidP="00F331FA">
      <w:pPr>
        <w:spacing w:after="0"/>
        <w:rPr>
          <w:rFonts w:ascii="Verdana" w:hAnsi="Verdana"/>
          <w:b/>
          <w:bCs/>
          <w:sz w:val="22"/>
          <w:szCs w:val="22"/>
        </w:rPr>
      </w:pPr>
    </w:p>
    <w:p w14:paraId="26FD1687" w14:textId="2671AEAA" w:rsidR="00F331FA" w:rsidRPr="00F331FA" w:rsidRDefault="00F331FA" w:rsidP="00F331FA">
      <w:pPr>
        <w:spacing w:after="0"/>
        <w:rPr>
          <w:rFonts w:ascii="Verdana" w:hAnsi="Verdana"/>
          <w:b/>
          <w:bCs/>
          <w:sz w:val="22"/>
          <w:szCs w:val="22"/>
          <w:lang w:val="en-IN"/>
        </w:rPr>
      </w:pPr>
      <w:r w:rsidRPr="00F331FA">
        <w:rPr>
          <w:rFonts w:ascii="Verdana" w:hAnsi="Verdana"/>
          <w:b/>
          <w:bCs/>
          <w:sz w:val="22"/>
          <w:szCs w:val="22"/>
        </w:rPr>
        <w:t>Q2. If you are able to link patient treatment to a disease, could you please provide the number of patients treated in the last 3 months</w:t>
      </w:r>
      <w:r>
        <w:rPr>
          <w:rFonts w:ascii="Verdana" w:hAnsi="Verdana"/>
          <w:b/>
          <w:bCs/>
          <w:sz w:val="22"/>
          <w:szCs w:val="22"/>
        </w:rPr>
        <w:t xml:space="preserve"> (August to October 2024)</w:t>
      </w:r>
      <w:r w:rsidRPr="00F331FA">
        <w:rPr>
          <w:rFonts w:ascii="Verdana" w:hAnsi="Verdana"/>
          <w:b/>
          <w:bCs/>
          <w:sz w:val="22"/>
          <w:szCs w:val="22"/>
        </w:rPr>
        <w:t xml:space="preserve"> for Ulcerative Colitis ONLY with the following biologic drugs:</w:t>
      </w:r>
    </w:p>
    <w:p w14:paraId="56561102" w14:textId="77777777" w:rsidR="00F331FA" w:rsidRPr="00F331FA" w:rsidRDefault="00F331FA" w:rsidP="00F331FA">
      <w:pPr>
        <w:spacing w:after="0"/>
        <w:rPr>
          <w:rFonts w:ascii="Verdana" w:hAnsi="Verdana"/>
          <w:b/>
          <w:bCs/>
          <w:sz w:val="22"/>
          <w:szCs w:val="22"/>
        </w:rPr>
      </w:pPr>
    </w:p>
    <w:p w14:paraId="3ED75D02" w14:textId="1FA8893B" w:rsidR="00F331FA" w:rsidRPr="00F331FA" w:rsidRDefault="00F331FA" w:rsidP="00F331FA">
      <w:pPr>
        <w:pStyle w:val="ListParagraph"/>
        <w:numPr>
          <w:ilvl w:val="0"/>
          <w:numId w:val="20"/>
        </w:numPr>
        <w:spacing w:before="0" w:after="0" w:line="252" w:lineRule="auto"/>
        <w:ind w:right="0"/>
        <w:rPr>
          <w:rFonts w:ascii="Verdana" w:hAnsi="Verdana"/>
          <w:b/>
          <w:bCs/>
          <w:sz w:val="22"/>
          <w:szCs w:val="22"/>
          <w:lang w:val="en-IN"/>
        </w:rPr>
      </w:pPr>
      <w:r w:rsidRPr="00F331FA">
        <w:rPr>
          <w:rFonts w:ascii="Verdana" w:hAnsi="Verdana"/>
          <w:b/>
          <w:bCs/>
          <w:sz w:val="22"/>
          <w:szCs w:val="22"/>
        </w:rPr>
        <w:t xml:space="preserve">Adalimumab </w:t>
      </w:r>
      <w:r>
        <w:rPr>
          <w:rFonts w:ascii="Verdana" w:hAnsi="Verdana"/>
          <w:b/>
          <w:bCs/>
          <w:sz w:val="22"/>
          <w:szCs w:val="22"/>
        </w:rPr>
        <w:t>–</w:t>
      </w:r>
      <w:r w:rsidRPr="00F331FA">
        <w:rPr>
          <w:rFonts w:ascii="Verdana" w:hAnsi="Verdana"/>
          <w:b/>
          <w:bCs/>
          <w:sz w:val="22"/>
          <w:szCs w:val="22"/>
        </w:rPr>
        <w:t xml:space="preserve"> Humira</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&lt;5*</w:t>
      </w:r>
    </w:p>
    <w:p w14:paraId="6717E30D" w14:textId="18D0B221" w:rsidR="00F331FA" w:rsidRPr="00F331FA" w:rsidRDefault="00F331FA" w:rsidP="00F331FA">
      <w:pPr>
        <w:pStyle w:val="ListParagraph"/>
        <w:numPr>
          <w:ilvl w:val="0"/>
          <w:numId w:val="20"/>
        </w:numPr>
        <w:spacing w:before="0" w:after="0" w:line="252" w:lineRule="auto"/>
        <w:ind w:right="0"/>
        <w:rPr>
          <w:rFonts w:ascii="Verdana" w:hAnsi="Verdana"/>
          <w:b/>
          <w:bCs/>
          <w:sz w:val="22"/>
          <w:szCs w:val="22"/>
          <w:lang w:val="en-IN"/>
        </w:rPr>
      </w:pPr>
      <w:r w:rsidRPr="00F331FA">
        <w:rPr>
          <w:rFonts w:ascii="Verdana" w:hAnsi="Verdana"/>
          <w:b/>
          <w:bCs/>
          <w:sz w:val="22"/>
          <w:szCs w:val="22"/>
        </w:rPr>
        <w:t>Adalimumab Biosimilar</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sidR="002D1549">
        <w:rPr>
          <w:rFonts w:ascii="Verdana" w:hAnsi="Verdana"/>
          <w:sz w:val="22"/>
          <w:szCs w:val="22"/>
        </w:rPr>
        <w:t>Nil</w:t>
      </w:r>
    </w:p>
    <w:p w14:paraId="1A6E54F3" w14:textId="238606C8" w:rsidR="00F331FA" w:rsidRPr="00F331FA" w:rsidRDefault="00F331FA" w:rsidP="00F331FA">
      <w:pPr>
        <w:pStyle w:val="ListParagraph"/>
        <w:numPr>
          <w:ilvl w:val="0"/>
          <w:numId w:val="20"/>
        </w:numPr>
        <w:spacing w:before="0" w:after="0" w:line="252" w:lineRule="auto"/>
        <w:ind w:right="0"/>
        <w:rPr>
          <w:rFonts w:ascii="Verdana" w:hAnsi="Verdana"/>
          <w:b/>
          <w:bCs/>
          <w:sz w:val="22"/>
          <w:szCs w:val="22"/>
          <w:lang w:val="en-IN"/>
        </w:rPr>
      </w:pPr>
      <w:proofErr w:type="spellStart"/>
      <w:r w:rsidRPr="00F331FA">
        <w:rPr>
          <w:rFonts w:ascii="Verdana" w:hAnsi="Verdana"/>
          <w:b/>
          <w:bCs/>
          <w:sz w:val="22"/>
          <w:szCs w:val="22"/>
        </w:rPr>
        <w:t>Etrasimod</w:t>
      </w:r>
      <w:proofErr w:type="spellEnd"/>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15BD9EFC" w14:textId="5853239D" w:rsidR="00F331FA" w:rsidRPr="00F331FA" w:rsidRDefault="00F331FA" w:rsidP="00F331FA">
      <w:pPr>
        <w:pStyle w:val="ListParagraph"/>
        <w:numPr>
          <w:ilvl w:val="0"/>
          <w:numId w:val="20"/>
        </w:numPr>
        <w:spacing w:before="0" w:after="0" w:line="252" w:lineRule="auto"/>
        <w:ind w:right="0"/>
        <w:rPr>
          <w:rFonts w:ascii="Verdana" w:hAnsi="Verdana"/>
          <w:b/>
          <w:bCs/>
          <w:sz w:val="22"/>
          <w:szCs w:val="22"/>
          <w:lang w:val="en-IN"/>
        </w:rPr>
      </w:pPr>
      <w:proofErr w:type="spellStart"/>
      <w:r w:rsidRPr="00F331FA">
        <w:rPr>
          <w:rFonts w:ascii="Verdana" w:hAnsi="Verdana"/>
          <w:b/>
          <w:bCs/>
          <w:sz w:val="22"/>
          <w:szCs w:val="22"/>
        </w:rPr>
        <w:t>Filgotinib</w:t>
      </w:r>
      <w:proofErr w:type="spellEnd"/>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2688DF92" w14:textId="6237F4E8" w:rsidR="00F331FA" w:rsidRPr="00F331FA" w:rsidRDefault="00F331FA" w:rsidP="00F331FA">
      <w:pPr>
        <w:pStyle w:val="ListParagraph"/>
        <w:numPr>
          <w:ilvl w:val="0"/>
          <w:numId w:val="20"/>
        </w:numPr>
        <w:spacing w:before="0" w:after="0" w:line="252" w:lineRule="auto"/>
        <w:ind w:right="0"/>
        <w:rPr>
          <w:rFonts w:ascii="Verdana" w:hAnsi="Verdana"/>
          <w:b/>
          <w:bCs/>
          <w:sz w:val="22"/>
          <w:szCs w:val="22"/>
          <w:lang w:val="en-IN"/>
        </w:rPr>
      </w:pPr>
      <w:r w:rsidRPr="00F331FA">
        <w:rPr>
          <w:rFonts w:ascii="Verdana" w:hAnsi="Verdana"/>
          <w:b/>
          <w:bCs/>
          <w:sz w:val="22"/>
          <w:szCs w:val="22"/>
        </w:rPr>
        <w:t xml:space="preserve">Golimumab </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6BF5BC74" w14:textId="48CE062E" w:rsidR="00F331FA" w:rsidRPr="00F331FA" w:rsidRDefault="00F331FA" w:rsidP="00F331FA">
      <w:pPr>
        <w:pStyle w:val="ListParagraph"/>
        <w:numPr>
          <w:ilvl w:val="0"/>
          <w:numId w:val="20"/>
        </w:numPr>
        <w:spacing w:before="0" w:after="0" w:line="252" w:lineRule="auto"/>
        <w:ind w:right="0"/>
        <w:rPr>
          <w:rFonts w:ascii="Verdana" w:hAnsi="Verdana"/>
          <w:b/>
          <w:bCs/>
          <w:sz w:val="22"/>
          <w:szCs w:val="22"/>
          <w:lang w:val="en-IN"/>
        </w:rPr>
      </w:pPr>
      <w:r w:rsidRPr="00F331FA">
        <w:rPr>
          <w:rFonts w:ascii="Verdana" w:hAnsi="Verdana"/>
          <w:b/>
          <w:bCs/>
          <w:sz w:val="22"/>
          <w:szCs w:val="22"/>
        </w:rPr>
        <w:t xml:space="preserve">Infliximab </w:t>
      </w:r>
      <w:r>
        <w:rPr>
          <w:rFonts w:ascii="Verdana" w:hAnsi="Verdana"/>
          <w:b/>
          <w:bCs/>
          <w:sz w:val="22"/>
          <w:szCs w:val="22"/>
        </w:rPr>
        <w:t>–</w:t>
      </w:r>
      <w:r w:rsidRPr="00F331FA">
        <w:rPr>
          <w:rFonts w:ascii="Verdana" w:hAnsi="Verdana"/>
          <w:b/>
          <w:bCs/>
          <w:sz w:val="22"/>
          <w:szCs w:val="22"/>
        </w:rPr>
        <w:t xml:space="preserve"> Remicade</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r>
        <w:rPr>
          <w:rFonts w:ascii="Verdana" w:hAnsi="Verdana"/>
          <w:b/>
          <w:bCs/>
          <w:sz w:val="22"/>
          <w:szCs w:val="22"/>
        </w:rPr>
        <w:tab/>
      </w:r>
    </w:p>
    <w:p w14:paraId="4D4B94DE" w14:textId="42B891E3" w:rsidR="00F331FA" w:rsidRPr="00F331FA" w:rsidRDefault="00F331FA" w:rsidP="00F331FA">
      <w:pPr>
        <w:pStyle w:val="ListParagraph"/>
        <w:numPr>
          <w:ilvl w:val="0"/>
          <w:numId w:val="20"/>
        </w:numPr>
        <w:spacing w:before="0" w:after="0" w:line="252" w:lineRule="auto"/>
        <w:ind w:right="0"/>
        <w:rPr>
          <w:rFonts w:ascii="Verdana" w:hAnsi="Verdana"/>
          <w:b/>
          <w:bCs/>
          <w:sz w:val="22"/>
          <w:szCs w:val="22"/>
          <w:lang w:val="en-IN"/>
        </w:rPr>
      </w:pPr>
      <w:r w:rsidRPr="00F331FA">
        <w:rPr>
          <w:rFonts w:ascii="Verdana" w:hAnsi="Verdana"/>
          <w:b/>
          <w:bCs/>
          <w:sz w:val="22"/>
          <w:szCs w:val="22"/>
        </w:rPr>
        <w:t>Infliximab Biosimilar</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6</w:t>
      </w:r>
    </w:p>
    <w:p w14:paraId="679AE3AF" w14:textId="5A732516" w:rsidR="00F331FA" w:rsidRPr="00F331FA" w:rsidRDefault="00F331FA" w:rsidP="00F331FA">
      <w:pPr>
        <w:pStyle w:val="ListParagraph"/>
        <w:numPr>
          <w:ilvl w:val="0"/>
          <w:numId w:val="20"/>
        </w:numPr>
        <w:spacing w:before="0" w:after="0" w:line="252" w:lineRule="auto"/>
        <w:ind w:right="0"/>
        <w:rPr>
          <w:rFonts w:ascii="Verdana" w:hAnsi="Verdana"/>
          <w:b/>
          <w:bCs/>
          <w:sz w:val="22"/>
          <w:szCs w:val="22"/>
          <w:lang w:val="en-IN"/>
        </w:rPr>
      </w:pPr>
      <w:proofErr w:type="spellStart"/>
      <w:r w:rsidRPr="00F331FA">
        <w:rPr>
          <w:rFonts w:ascii="Verdana" w:hAnsi="Verdana"/>
          <w:b/>
          <w:bCs/>
          <w:sz w:val="22"/>
          <w:szCs w:val="22"/>
        </w:rPr>
        <w:lastRenderedPageBreak/>
        <w:t>Mirikizumab</w:t>
      </w:r>
      <w:proofErr w:type="spellEnd"/>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&lt;5*</w:t>
      </w:r>
    </w:p>
    <w:p w14:paraId="3C1DA503" w14:textId="6338F403" w:rsidR="00F331FA" w:rsidRPr="00F331FA" w:rsidRDefault="00F331FA" w:rsidP="00F331FA">
      <w:pPr>
        <w:pStyle w:val="ListParagraph"/>
        <w:numPr>
          <w:ilvl w:val="0"/>
          <w:numId w:val="20"/>
        </w:numPr>
        <w:spacing w:before="0" w:after="0" w:line="252" w:lineRule="auto"/>
        <w:ind w:right="0"/>
        <w:rPr>
          <w:rFonts w:ascii="Verdana" w:hAnsi="Verdana"/>
          <w:b/>
          <w:bCs/>
          <w:sz w:val="22"/>
          <w:szCs w:val="22"/>
          <w:lang w:val="en-IN"/>
        </w:rPr>
      </w:pPr>
      <w:r w:rsidRPr="00F331FA">
        <w:rPr>
          <w:rFonts w:ascii="Verdana" w:hAnsi="Verdana"/>
          <w:b/>
          <w:bCs/>
          <w:sz w:val="22"/>
          <w:szCs w:val="22"/>
        </w:rPr>
        <w:t>Ozanimod</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58504845" w14:textId="44E967EE" w:rsidR="00F331FA" w:rsidRPr="00F331FA" w:rsidRDefault="00F331FA" w:rsidP="00F331FA">
      <w:pPr>
        <w:pStyle w:val="ListParagraph"/>
        <w:numPr>
          <w:ilvl w:val="0"/>
          <w:numId w:val="20"/>
        </w:numPr>
        <w:spacing w:before="0" w:after="0" w:line="252" w:lineRule="auto"/>
        <w:ind w:right="0"/>
        <w:rPr>
          <w:rFonts w:ascii="Verdana" w:hAnsi="Verdana"/>
          <w:b/>
          <w:bCs/>
          <w:sz w:val="22"/>
          <w:szCs w:val="22"/>
          <w:lang w:val="en-IN"/>
        </w:rPr>
      </w:pPr>
      <w:r w:rsidRPr="00F331FA">
        <w:rPr>
          <w:rFonts w:ascii="Verdana" w:hAnsi="Verdana"/>
          <w:b/>
          <w:bCs/>
          <w:sz w:val="22"/>
          <w:szCs w:val="22"/>
        </w:rPr>
        <w:t>Risankizumab</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1AF1534A" w14:textId="44371CA7" w:rsidR="00F331FA" w:rsidRPr="00F331FA" w:rsidRDefault="00F331FA" w:rsidP="00F331FA">
      <w:pPr>
        <w:pStyle w:val="ListParagraph"/>
        <w:numPr>
          <w:ilvl w:val="0"/>
          <w:numId w:val="20"/>
        </w:numPr>
        <w:spacing w:before="0" w:after="0" w:line="252" w:lineRule="auto"/>
        <w:ind w:right="0"/>
        <w:rPr>
          <w:rFonts w:ascii="Verdana" w:hAnsi="Verdana"/>
          <w:b/>
          <w:bCs/>
          <w:sz w:val="22"/>
          <w:szCs w:val="22"/>
          <w:lang w:val="en-IN"/>
        </w:rPr>
      </w:pPr>
      <w:r w:rsidRPr="00F331FA">
        <w:rPr>
          <w:rFonts w:ascii="Verdana" w:hAnsi="Verdana"/>
          <w:b/>
          <w:bCs/>
          <w:sz w:val="22"/>
          <w:szCs w:val="22"/>
        </w:rPr>
        <w:t>Tofacitinib</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&lt;5*</w:t>
      </w:r>
    </w:p>
    <w:p w14:paraId="3714F7A7" w14:textId="0B2EBC06" w:rsidR="00F331FA" w:rsidRPr="00F331FA" w:rsidRDefault="00F331FA" w:rsidP="00F331FA">
      <w:pPr>
        <w:pStyle w:val="ListParagraph"/>
        <w:numPr>
          <w:ilvl w:val="0"/>
          <w:numId w:val="20"/>
        </w:numPr>
        <w:spacing w:before="0" w:after="0" w:line="252" w:lineRule="auto"/>
        <w:ind w:right="0"/>
        <w:rPr>
          <w:rFonts w:ascii="Verdana" w:hAnsi="Verdana"/>
          <w:b/>
          <w:bCs/>
          <w:sz w:val="22"/>
          <w:szCs w:val="22"/>
          <w:lang w:val="en-IN"/>
        </w:rPr>
      </w:pPr>
      <w:r w:rsidRPr="00F331FA">
        <w:rPr>
          <w:rFonts w:ascii="Verdana" w:hAnsi="Verdana"/>
          <w:b/>
          <w:bCs/>
          <w:sz w:val="22"/>
          <w:szCs w:val="22"/>
        </w:rPr>
        <w:t>Upadacitinib</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20</w:t>
      </w:r>
    </w:p>
    <w:p w14:paraId="3A6D9D3B" w14:textId="6B4FFE08" w:rsidR="00F331FA" w:rsidRPr="00F331FA" w:rsidRDefault="00F331FA" w:rsidP="00F331FA">
      <w:pPr>
        <w:pStyle w:val="ListParagraph"/>
        <w:numPr>
          <w:ilvl w:val="0"/>
          <w:numId w:val="20"/>
        </w:numPr>
        <w:spacing w:before="0" w:after="0" w:line="252" w:lineRule="auto"/>
        <w:ind w:right="0"/>
        <w:rPr>
          <w:rFonts w:ascii="Verdana" w:hAnsi="Verdana"/>
          <w:b/>
          <w:bCs/>
          <w:sz w:val="22"/>
          <w:szCs w:val="22"/>
          <w:lang w:val="en-IN"/>
        </w:rPr>
      </w:pPr>
      <w:r w:rsidRPr="00F331FA">
        <w:rPr>
          <w:rFonts w:ascii="Verdana" w:hAnsi="Verdana"/>
          <w:b/>
          <w:bCs/>
          <w:sz w:val="22"/>
          <w:szCs w:val="22"/>
        </w:rPr>
        <w:t xml:space="preserve">Ustekinumab </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31</w:t>
      </w:r>
    </w:p>
    <w:p w14:paraId="1A35B8ED" w14:textId="237B7486" w:rsidR="00F331FA" w:rsidRPr="00F331FA" w:rsidRDefault="00F331FA" w:rsidP="00F331FA">
      <w:pPr>
        <w:pStyle w:val="ListParagraph"/>
        <w:numPr>
          <w:ilvl w:val="0"/>
          <w:numId w:val="20"/>
        </w:numPr>
        <w:spacing w:before="0" w:after="0" w:line="252" w:lineRule="auto"/>
        <w:ind w:right="0"/>
        <w:rPr>
          <w:rFonts w:ascii="Verdana" w:hAnsi="Verdana"/>
          <w:b/>
          <w:bCs/>
          <w:sz w:val="22"/>
          <w:szCs w:val="22"/>
          <w:lang w:val="en-IN"/>
        </w:rPr>
      </w:pPr>
      <w:r w:rsidRPr="00F331FA">
        <w:rPr>
          <w:rFonts w:ascii="Verdana" w:hAnsi="Verdana"/>
          <w:b/>
          <w:bCs/>
          <w:sz w:val="22"/>
          <w:szCs w:val="22"/>
        </w:rPr>
        <w:t xml:space="preserve">Ustekinumab Biosimilar </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Nil</w:t>
      </w:r>
    </w:p>
    <w:p w14:paraId="1A04236F" w14:textId="688B9363" w:rsidR="00F331FA" w:rsidRPr="00E44071" w:rsidRDefault="00F331FA" w:rsidP="00F331FA">
      <w:pPr>
        <w:pStyle w:val="ListParagraph"/>
        <w:numPr>
          <w:ilvl w:val="0"/>
          <w:numId w:val="20"/>
        </w:numPr>
        <w:spacing w:before="0" w:after="0" w:line="252" w:lineRule="auto"/>
        <w:ind w:right="0"/>
        <w:rPr>
          <w:rFonts w:ascii="Verdana" w:hAnsi="Verdana"/>
          <w:b/>
          <w:bCs/>
          <w:sz w:val="22"/>
          <w:szCs w:val="22"/>
          <w:lang w:val="en-IN"/>
        </w:rPr>
      </w:pPr>
      <w:r w:rsidRPr="00F331FA">
        <w:rPr>
          <w:rFonts w:ascii="Verdana" w:hAnsi="Verdana"/>
          <w:b/>
          <w:bCs/>
          <w:sz w:val="22"/>
          <w:szCs w:val="22"/>
        </w:rPr>
        <w:t>Vedolizumab</w:t>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b/>
          <w:bCs/>
          <w:sz w:val="22"/>
          <w:szCs w:val="22"/>
        </w:rPr>
        <w:tab/>
      </w:r>
      <w:r>
        <w:rPr>
          <w:rFonts w:ascii="Verdana" w:hAnsi="Verdana"/>
          <w:sz w:val="22"/>
          <w:szCs w:val="22"/>
        </w:rPr>
        <w:t>12</w:t>
      </w:r>
    </w:p>
    <w:p w14:paraId="427F4FAD" w14:textId="04E297A0" w:rsidR="00E44071" w:rsidRDefault="00E44071" w:rsidP="00E44071">
      <w:pPr>
        <w:spacing w:before="0" w:after="0" w:line="252" w:lineRule="auto"/>
        <w:ind w:right="0"/>
        <w:rPr>
          <w:rFonts w:ascii="Verdana" w:hAnsi="Verdana"/>
          <w:b/>
          <w:bCs/>
          <w:sz w:val="22"/>
          <w:szCs w:val="22"/>
          <w:lang w:val="en-IN"/>
        </w:rPr>
      </w:pPr>
    </w:p>
    <w:p w14:paraId="03DF7A25" w14:textId="2F5D8694" w:rsidR="00E44071" w:rsidRDefault="00E44071" w:rsidP="00E44071">
      <w:pPr>
        <w:spacing w:before="0" w:after="0" w:line="252" w:lineRule="auto"/>
        <w:ind w:right="0"/>
        <w:rPr>
          <w:rFonts w:ascii="Verdana" w:hAnsi="Verdana"/>
          <w:b/>
          <w:bCs/>
          <w:sz w:val="22"/>
          <w:szCs w:val="22"/>
          <w:lang w:val="en-IN"/>
        </w:rPr>
      </w:pPr>
    </w:p>
    <w:p w14:paraId="75970B72" w14:textId="63B7B762" w:rsidR="00A10460" w:rsidRDefault="00E44071" w:rsidP="00E44071">
      <w:pPr>
        <w:spacing w:before="0" w:after="0" w:line="252" w:lineRule="auto"/>
        <w:ind w:right="0"/>
        <w:rPr>
          <w:rFonts w:ascii="Verdana" w:hAnsi="Verdana"/>
          <w:b/>
          <w:bCs/>
          <w:noProof/>
          <w:sz w:val="22"/>
          <w:szCs w:val="22"/>
        </w:rPr>
      </w:pPr>
      <w:r>
        <w:rPr>
          <w:rFonts w:ascii="Verdana" w:hAnsi="Verdana"/>
          <w:sz w:val="22"/>
          <w:szCs w:val="22"/>
          <w:lang w:val="en-IN"/>
        </w:rPr>
        <w:t>*</w:t>
      </w:r>
      <w:r w:rsidRPr="00E44071">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Pr="00FC3B42">
        <w:rPr>
          <w:rFonts w:ascii="Verdana" w:hAnsi="Verdana"/>
          <w:sz w:val="22"/>
          <w:szCs w:val="22"/>
        </w:rPr>
        <w:br/>
      </w:r>
      <w:r w:rsidR="00421E7F">
        <w:rPr>
          <w:rFonts w:ascii="Verdana" w:hAnsi="Verdana"/>
          <w:b/>
          <w:bCs/>
          <w:noProof/>
          <w:sz w:val="22"/>
          <w:szCs w:val="22"/>
        </w:rPr>
        <w:t xml:space="preserve">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52" type="#_x0000_t75" style="width:20.5pt;height:20.5pt;visibility:visible;mso-wrap-style:square" o:bullet="t">
        <v:imagedata r:id="rId1" o:title=""/>
      </v:shape>
    </w:pict>
  </w:numPicBullet>
  <w:numPicBullet w:numPicBulletId="1">
    <w:pict>
      <v:shape id="_x0000_i1253" type="#_x0000_t75" style="width:382.5pt;height:382.5pt;visibility:visible;mso-wrap-style:square" o:bullet="t">
        <v:imagedata r:id="rId2" o:title=""/>
      </v:shape>
    </w:pict>
  </w:numPicBullet>
  <w:numPicBullet w:numPicBulletId="2">
    <w:pict>
      <v:shape id="_x0000_i1254" type="#_x0000_t75" style="width:225.5pt;height:225.5pt;visibility:visible;mso-wrap-style:square" o:bullet="t">
        <v:imagedata r:id="rId3" o:title=""/>
      </v:shape>
    </w:pict>
  </w:numPicBullet>
  <w:numPicBullet w:numPicBulletId="3">
    <w:pict>
      <v:shape id="_x0000_i125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9EE39D4"/>
    <w:multiLevelType w:val="hybridMultilevel"/>
    <w:tmpl w:val="794E07DE"/>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3136BE0"/>
    <w:multiLevelType w:val="hybridMultilevel"/>
    <w:tmpl w:val="6554D684"/>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9"/>
  </w:num>
  <w:num w:numId="4">
    <w:abstractNumId w:val="17"/>
  </w:num>
  <w:num w:numId="5">
    <w:abstractNumId w:val="4"/>
  </w:num>
  <w:num w:numId="6">
    <w:abstractNumId w:val="3"/>
  </w:num>
  <w:num w:numId="7">
    <w:abstractNumId w:val="12"/>
  </w:num>
  <w:num w:numId="8">
    <w:abstractNumId w:val="16"/>
  </w:num>
  <w:num w:numId="9">
    <w:abstractNumId w:val="19"/>
  </w:num>
  <w:num w:numId="10">
    <w:abstractNumId w:val="1"/>
  </w:num>
  <w:num w:numId="11">
    <w:abstractNumId w:val="10"/>
  </w:num>
  <w:num w:numId="12">
    <w:abstractNumId w:val="14"/>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2"/>
  </w:num>
  <w:num w:numId="19">
    <w:abstractNumId w:val="11"/>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52B5B"/>
    <w:rsid w:val="00095DF5"/>
    <w:rsid w:val="000C00ED"/>
    <w:rsid w:val="000C20B2"/>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1549"/>
    <w:rsid w:val="002D32B6"/>
    <w:rsid w:val="002E02A9"/>
    <w:rsid w:val="00304A21"/>
    <w:rsid w:val="0035435D"/>
    <w:rsid w:val="00355B9A"/>
    <w:rsid w:val="003648A8"/>
    <w:rsid w:val="0039422D"/>
    <w:rsid w:val="003B09B5"/>
    <w:rsid w:val="003F2312"/>
    <w:rsid w:val="004039EB"/>
    <w:rsid w:val="00421E7F"/>
    <w:rsid w:val="00437CF2"/>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852DF"/>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3082C"/>
    <w:rsid w:val="00E44071"/>
    <w:rsid w:val="00E5356D"/>
    <w:rsid w:val="00E545D8"/>
    <w:rsid w:val="00E817B3"/>
    <w:rsid w:val="00E90BC7"/>
    <w:rsid w:val="00EE0615"/>
    <w:rsid w:val="00F26B29"/>
    <w:rsid w:val="00F331FA"/>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E3082C"/>
    <w:rPr>
      <w:sz w:val="24"/>
      <w:szCs w:val="24"/>
    </w:rPr>
  </w:style>
  <w:style w:type="character" w:styleId="CommentReference">
    <w:name w:val="annotation reference"/>
    <w:basedOn w:val="DefaultParagraphFont"/>
    <w:uiPriority w:val="99"/>
    <w:semiHidden/>
    <w:unhideWhenUsed/>
    <w:rsid w:val="00E3082C"/>
    <w:rPr>
      <w:sz w:val="16"/>
      <w:szCs w:val="16"/>
    </w:rPr>
  </w:style>
  <w:style w:type="paragraph" w:styleId="CommentText">
    <w:name w:val="annotation text"/>
    <w:basedOn w:val="Normal"/>
    <w:link w:val="CommentTextChar"/>
    <w:uiPriority w:val="99"/>
    <w:unhideWhenUsed/>
    <w:rsid w:val="00E3082C"/>
    <w:pPr>
      <w:spacing w:line="240" w:lineRule="auto"/>
    </w:pPr>
    <w:rPr>
      <w:sz w:val="20"/>
      <w:szCs w:val="20"/>
    </w:rPr>
  </w:style>
  <w:style w:type="character" w:customStyle="1" w:styleId="CommentTextChar">
    <w:name w:val="Comment Text Char"/>
    <w:basedOn w:val="DefaultParagraphFont"/>
    <w:link w:val="CommentText"/>
    <w:uiPriority w:val="99"/>
    <w:rsid w:val="00E3082C"/>
  </w:style>
  <w:style w:type="paragraph" w:styleId="CommentSubject">
    <w:name w:val="annotation subject"/>
    <w:basedOn w:val="CommentText"/>
    <w:next w:val="CommentText"/>
    <w:link w:val="CommentSubjectChar"/>
    <w:uiPriority w:val="99"/>
    <w:semiHidden/>
    <w:unhideWhenUsed/>
    <w:rsid w:val="00E3082C"/>
    <w:rPr>
      <w:b/>
      <w:bCs/>
    </w:rPr>
  </w:style>
  <w:style w:type="character" w:customStyle="1" w:styleId="CommentSubjectChar">
    <w:name w:val="Comment Subject Char"/>
    <w:basedOn w:val="CommentTextChar"/>
    <w:link w:val="CommentSubject"/>
    <w:uiPriority w:val="99"/>
    <w:semiHidden/>
    <w:rsid w:val="00E3082C"/>
    <w:rPr>
      <w:b/>
      <w:bCs/>
    </w:rPr>
  </w:style>
  <w:style w:type="paragraph" w:customStyle="1" w:styleId="Default">
    <w:name w:val="Default"/>
    <w:rsid w:val="00E5356D"/>
    <w:pPr>
      <w:autoSpaceDE w:val="0"/>
      <w:autoSpaceDN w:val="0"/>
      <w:adjustRightInd w:val="0"/>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62753638">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82</TotalTime>
  <Pages>2</Pages>
  <Words>342</Words>
  <Characters>1955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30</cp:revision>
  <cp:lastPrinted>2019-03-26T11:11:00Z</cp:lastPrinted>
  <dcterms:created xsi:type="dcterms:W3CDTF">2021-09-13T07:38:00Z</dcterms:created>
  <dcterms:modified xsi:type="dcterms:W3CDTF">2024-11-20T13:27:00Z</dcterms:modified>
</cp:coreProperties>
</file>