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EAB1E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4B785F9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480C2B" wp14:editId="6E0799AC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496AD96" w14:textId="00BBC77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54275" w:rsidRPr="00B5427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24-C-004 </w:t>
                            </w:r>
                          </w:p>
                          <w:p w14:paraId="738E1EDE" w14:textId="77777777" w:rsidR="00DC7FA9" w:rsidRDefault="00DC7FA9" w:rsidP="00DC7FA9"/>
                          <w:p w14:paraId="2E43208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04310C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3480C2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1496AD96" w14:textId="00BBC77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54275" w:rsidRPr="00B5427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24-C-004 </w:t>
                      </w:r>
                    </w:p>
                    <w:p w14:paraId="738E1EDE" w14:textId="77777777" w:rsidR="00DC7FA9" w:rsidRDefault="00DC7FA9" w:rsidP="00DC7FA9"/>
                    <w:p w14:paraId="2E432083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604310CA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F9B4487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52A0A2D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8559001" w14:textId="77777777" w:rsidR="006B02A0" w:rsidRPr="006B02A0" w:rsidRDefault="006B02A0" w:rsidP="006B02A0">
      <w:p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Q1. How many patients were treated in the last 3 months by the Gastroenterology department (for any medical condition) with the following biologic drugs:</w:t>
      </w:r>
    </w:p>
    <w:p w14:paraId="53C18742" w14:textId="19FBB0E2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Adalimumab – Humira</w:t>
      </w:r>
      <w:r w:rsidRPr="006B02A0"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10</w:t>
      </w:r>
    </w:p>
    <w:p w14:paraId="426EDF38" w14:textId="597CF1C8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Adalimumab Biosimilar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121</w:t>
      </w:r>
    </w:p>
    <w:p w14:paraId="327644EE" w14:textId="6F68F27D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Etrasimod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7E3F3347" w14:textId="3139D1B5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Filgotinib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&lt;5</w:t>
      </w:r>
      <w:r>
        <w:rPr>
          <w:rFonts w:ascii="Verdana" w:hAnsi="Verdana"/>
          <w:bCs/>
          <w:noProof/>
          <w:sz w:val="22"/>
          <w:szCs w:val="22"/>
        </w:rPr>
        <w:t>*</w:t>
      </w:r>
    </w:p>
    <w:p w14:paraId="599F1C4F" w14:textId="7E07A6F8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Golimumab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480DE3BB" w14:textId="310BAAAF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 xml:space="preserve">Infliximab </w:t>
      </w:r>
      <w:r>
        <w:rPr>
          <w:rFonts w:ascii="Verdana" w:hAnsi="Verdana"/>
          <w:b/>
          <w:noProof/>
          <w:sz w:val="22"/>
          <w:szCs w:val="22"/>
        </w:rPr>
        <w:t>–</w:t>
      </w:r>
      <w:r w:rsidRPr="006B02A0">
        <w:rPr>
          <w:rFonts w:ascii="Verdana" w:hAnsi="Verdana"/>
          <w:b/>
          <w:noProof/>
          <w:sz w:val="22"/>
          <w:szCs w:val="22"/>
        </w:rPr>
        <w:t xml:space="preserve"> Remicade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="00D31F27">
        <w:rPr>
          <w:rFonts w:ascii="Verdana" w:hAnsi="Verdana"/>
          <w:bCs/>
          <w:noProof/>
          <w:sz w:val="22"/>
          <w:szCs w:val="22"/>
        </w:rPr>
        <w:t>&lt;5*</w:t>
      </w:r>
    </w:p>
    <w:p w14:paraId="57E65F63" w14:textId="375E311D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Infliximab Biosimilar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1</w:t>
      </w:r>
      <w:r w:rsidR="00D31F27">
        <w:rPr>
          <w:rFonts w:ascii="Verdana" w:hAnsi="Verdana"/>
          <w:bCs/>
          <w:noProof/>
          <w:sz w:val="22"/>
          <w:szCs w:val="22"/>
        </w:rPr>
        <w:t>9</w:t>
      </w:r>
    </w:p>
    <w:p w14:paraId="3BE64CBB" w14:textId="169A17C2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Mirikizumab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0D1A6DC4" w14:textId="0A136673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Ozanimod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49F1A4C9" w14:textId="122EE21A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Risankizumab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&lt;5</w:t>
      </w:r>
      <w:r>
        <w:rPr>
          <w:rFonts w:ascii="Verdana" w:hAnsi="Verdana"/>
          <w:bCs/>
          <w:noProof/>
          <w:sz w:val="22"/>
          <w:szCs w:val="22"/>
        </w:rPr>
        <w:t>*</w:t>
      </w:r>
    </w:p>
    <w:p w14:paraId="564B8FC8" w14:textId="2BA4AEA7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Tofacitinib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&lt;5</w:t>
      </w:r>
      <w:r>
        <w:rPr>
          <w:rFonts w:ascii="Verdana" w:hAnsi="Verdana"/>
          <w:bCs/>
          <w:noProof/>
          <w:sz w:val="22"/>
          <w:szCs w:val="22"/>
        </w:rPr>
        <w:t>*</w:t>
      </w:r>
    </w:p>
    <w:p w14:paraId="2BD7C08D" w14:textId="11018AE0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Upadacitinib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2</w:t>
      </w:r>
      <w:r w:rsidR="00D31F27">
        <w:rPr>
          <w:rFonts w:ascii="Verdana" w:hAnsi="Verdana"/>
          <w:bCs/>
          <w:noProof/>
          <w:sz w:val="22"/>
          <w:szCs w:val="22"/>
        </w:rPr>
        <w:t>7</w:t>
      </w:r>
    </w:p>
    <w:p w14:paraId="0F02B359" w14:textId="46AE94B7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Ustekinumab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="00D31F27">
        <w:rPr>
          <w:rFonts w:ascii="Verdana" w:hAnsi="Verdana"/>
          <w:bCs/>
          <w:noProof/>
          <w:sz w:val="22"/>
          <w:szCs w:val="22"/>
        </w:rPr>
        <w:t>93</w:t>
      </w:r>
    </w:p>
    <w:p w14:paraId="75A713CD" w14:textId="53FC7817" w:rsidR="006B02A0" w:rsidRPr="006B02A0" w:rsidRDefault="006B02A0" w:rsidP="006B02A0">
      <w:pPr>
        <w:pStyle w:val="ListParagraph"/>
        <w:numPr>
          <w:ilvl w:val="0"/>
          <w:numId w:val="20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Vedolizumab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="00D31F27">
        <w:rPr>
          <w:rFonts w:ascii="Verdana" w:hAnsi="Verdana"/>
          <w:bCs/>
          <w:noProof/>
          <w:sz w:val="22"/>
          <w:szCs w:val="22"/>
        </w:rPr>
        <w:t>107</w:t>
      </w:r>
    </w:p>
    <w:p w14:paraId="25AFA1B3" w14:textId="797BD1E7" w:rsidR="006B02A0" w:rsidRDefault="006B02A0" w:rsidP="006B02A0">
      <w:pPr>
        <w:ind w:firstLine="80"/>
        <w:rPr>
          <w:rFonts w:ascii="Verdana" w:hAnsi="Verdana"/>
          <w:b/>
          <w:noProof/>
          <w:sz w:val="22"/>
          <w:szCs w:val="22"/>
        </w:rPr>
      </w:pPr>
    </w:p>
    <w:p w14:paraId="3EA3B067" w14:textId="4B052E2C" w:rsidR="006B02A0" w:rsidRDefault="006B02A0" w:rsidP="006B02A0">
      <w:pPr>
        <w:ind w:firstLine="80"/>
        <w:jc w:val="both"/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7F776155" w14:textId="77777777" w:rsidR="006B02A0" w:rsidRDefault="006B02A0" w:rsidP="006B02A0">
      <w:pPr>
        <w:ind w:firstLine="80"/>
        <w:rPr>
          <w:rFonts w:ascii="Verdana" w:hAnsi="Verdana"/>
          <w:b/>
          <w:noProof/>
          <w:sz w:val="22"/>
          <w:szCs w:val="22"/>
        </w:rPr>
      </w:pPr>
    </w:p>
    <w:p w14:paraId="5DDB1E2D" w14:textId="66E39493" w:rsidR="006B02A0" w:rsidRPr="006B02A0" w:rsidRDefault="006B02A0" w:rsidP="006B02A0">
      <w:p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lastRenderedPageBreak/>
        <w:t>Q2</w:t>
      </w:r>
      <w:r>
        <w:rPr>
          <w:rFonts w:ascii="Verdana" w:hAnsi="Verdana"/>
          <w:b/>
          <w:noProof/>
          <w:sz w:val="22"/>
          <w:szCs w:val="22"/>
        </w:rPr>
        <w:t xml:space="preserve">. </w:t>
      </w:r>
      <w:r w:rsidRPr="006B02A0">
        <w:rPr>
          <w:rFonts w:ascii="Verdana" w:hAnsi="Verdana"/>
          <w:b/>
          <w:noProof/>
          <w:sz w:val="22"/>
          <w:szCs w:val="22"/>
        </w:rPr>
        <w:t>If you are able to link patient treatment to a disease, could you please provide the number of patients treated in the last 3 months for Ulcerative Colitis ONLY with the following biologic drugs:</w:t>
      </w:r>
    </w:p>
    <w:p w14:paraId="3A218F7F" w14:textId="77777777" w:rsidR="006B02A0" w:rsidRPr="006B02A0" w:rsidRDefault="006B02A0" w:rsidP="006B02A0">
      <w:p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 </w:t>
      </w:r>
    </w:p>
    <w:p w14:paraId="348ACB3C" w14:textId="5762BF63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 xml:space="preserve">Adalimumab </w:t>
      </w:r>
      <w:r>
        <w:rPr>
          <w:rFonts w:ascii="Verdana" w:hAnsi="Verdana"/>
          <w:b/>
          <w:noProof/>
          <w:sz w:val="22"/>
          <w:szCs w:val="22"/>
        </w:rPr>
        <w:t>–</w:t>
      </w:r>
      <w:r w:rsidRPr="006B02A0">
        <w:rPr>
          <w:rFonts w:ascii="Verdana" w:hAnsi="Verdana"/>
          <w:b/>
          <w:noProof/>
          <w:sz w:val="22"/>
          <w:szCs w:val="22"/>
        </w:rPr>
        <w:t xml:space="preserve"> Humira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="00AF6414">
        <w:rPr>
          <w:rFonts w:ascii="Verdana" w:hAnsi="Verdana"/>
          <w:bCs/>
          <w:noProof/>
          <w:sz w:val="22"/>
          <w:szCs w:val="22"/>
        </w:rPr>
        <w:t>&lt;5*</w:t>
      </w:r>
    </w:p>
    <w:p w14:paraId="4BA39D4E" w14:textId="1EF21D97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Adalimumab Biosimilar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36</w:t>
      </w:r>
    </w:p>
    <w:p w14:paraId="5ED69160" w14:textId="75E22D50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Etrasimod</w:t>
      </w:r>
      <w:r>
        <w:rPr>
          <w:rFonts w:ascii="Verdana" w:hAnsi="Verdana"/>
          <w:b/>
          <w:noProof/>
          <w:sz w:val="22"/>
          <w:szCs w:val="22"/>
        </w:rPr>
        <w:t xml:space="preserve">                                            </w:t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6893FA1F" w14:textId="0E1740F9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Filgotinib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&lt;5</w:t>
      </w:r>
      <w:r>
        <w:rPr>
          <w:rFonts w:ascii="Verdana" w:hAnsi="Verdana"/>
          <w:bCs/>
          <w:noProof/>
          <w:sz w:val="22"/>
          <w:szCs w:val="22"/>
        </w:rPr>
        <w:t>*</w:t>
      </w:r>
    </w:p>
    <w:p w14:paraId="0FEF66D5" w14:textId="3A770116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Golimumab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6E48BE9C" w14:textId="19F46E29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 xml:space="preserve">Infliximab </w:t>
      </w:r>
      <w:r>
        <w:rPr>
          <w:rFonts w:ascii="Verdana" w:hAnsi="Verdana"/>
          <w:b/>
          <w:noProof/>
          <w:sz w:val="22"/>
          <w:szCs w:val="22"/>
        </w:rPr>
        <w:t>–</w:t>
      </w:r>
      <w:r w:rsidRPr="006B02A0">
        <w:rPr>
          <w:rFonts w:ascii="Verdana" w:hAnsi="Verdana"/>
          <w:b/>
          <w:noProof/>
          <w:sz w:val="22"/>
          <w:szCs w:val="22"/>
        </w:rPr>
        <w:t xml:space="preserve"> Remicade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77C56094" w14:textId="210816A7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Infliximab Biosimilar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6</w:t>
      </w:r>
    </w:p>
    <w:p w14:paraId="6A16FBFC" w14:textId="2ED99C98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Mirikizumab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</w:p>
    <w:p w14:paraId="0ECDD3E2" w14:textId="5A59EFCB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Ozanimod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094636B5" w14:textId="706DCB1D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Risankizumab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0</w:t>
      </w:r>
    </w:p>
    <w:p w14:paraId="65AD7AAB" w14:textId="2D2442F6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Tofacitinib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&lt;5</w:t>
      </w:r>
      <w:r>
        <w:rPr>
          <w:rFonts w:ascii="Verdana" w:hAnsi="Verdana"/>
          <w:bCs/>
          <w:noProof/>
          <w:sz w:val="22"/>
          <w:szCs w:val="22"/>
        </w:rPr>
        <w:t>*</w:t>
      </w:r>
    </w:p>
    <w:p w14:paraId="4B47E5CF" w14:textId="7F49CB39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Upadacitinib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15</w:t>
      </w:r>
    </w:p>
    <w:p w14:paraId="2048216D" w14:textId="6D57E4D2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Ustekinumab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27</w:t>
      </w:r>
    </w:p>
    <w:p w14:paraId="0A37034E" w14:textId="1AB78934" w:rsidR="006B02A0" w:rsidRPr="006B02A0" w:rsidRDefault="006B02A0" w:rsidP="006B02A0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6B02A0">
        <w:rPr>
          <w:rFonts w:ascii="Verdana" w:hAnsi="Verdana"/>
          <w:b/>
          <w:noProof/>
          <w:sz w:val="22"/>
          <w:szCs w:val="22"/>
        </w:rPr>
        <w:t>Vedolizumab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6B02A0">
        <w:rPr>
          <w:rFonts w:ascii="Verdana" w:hAnsi="Verdana"/>
          <w:bCs/>
          <w:noProof/>
          <w:sz w:val="22"/>
          <w:szCs w:val="22"/>
        </w:rPr>
        <w:t>11</w:t>
      </w:r>
    </w:p>
    <w:p w14:paraId="77931978" w14:textId="77777777" w:rsidR="002677FD" w:rsidRPr="006B02A0" w:rsidRDefault="002677FD" w:rsidP="002677FD">
      <w:pPr>
        <w:rPr>
          <w:rFonts w:ascii="Verdana" w:hAnsi="Verdana"/>
          <w:b/>
          <w:noProof/>
          <w:sz w:val="22"/>
          <w:szCs w:val="22"/>
        </w:rPr>
      </w:pPr>
    </w:p>
    <w:p w14:paraId="141234A3" w14:textId="77777777" w:rsidR="006B02A0" w:rsidRDefault="006B02A0" w:rsidP="006B02A0">
      <w:pPr>
        <w:ind w:firstLine="80"/>
        <w:jc w:val="both"/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1C47480F" w14:textId="2EA2DB5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75A41860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7D51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B90FB2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A0AE93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3523947" wp14:editId="746C2F1C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6855F9DE" w14:textId="0DFB0001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E7AA1">
      <w:rPr>
        <w:noProof/>
      </w:rPr>
      <w:t>2</w:t>
    </w:r>
    <w:r w:rsidR="00795AD1" w:rsidRPr="00795AD1">
      <w:rPr>
        <w:noProof/>
      </w:rPr>
      <w:fldChar w:fldCharType="end"/>
    </w:r>
  </w:p>
  <w:p w14:paraId="455FA9E4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FFE90D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D9E3E79" wp14:editId="4ACF7A6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9C6A11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6C9DFFEA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46FA9E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AD49F3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59ECB43B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E70AC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BA687E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3505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5582899" wp14:editId="521A7748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C5EEF2E" wp14:editId="410A926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44037F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7EAF7F1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DAC0521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B4D800E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736745A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C5EEF2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144037F5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7EAF7F1A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DAC0521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3B4D800E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2736745A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26D71AC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0403A06"/>
    <w:multiLevelType w:val="hybridMultilevel"/>
    <w:tmpl w:val="E954FAC8"/>
    <w:lvl w:ilvl="0" w:tplc="2482E3C6">
      <w:numFmt w:val="bullet"/>
      <w:lvlText w:val="·"/>
      <w:lvlJc w:val="left"/>
      <w:pPr>
        <w:ind w:left="1265" w:hanging="7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EC54412"/>
    <w:multiLevelType w:val="hybridMultilevel"/>
    <w:tmpl w:val="77988C48"/>
    <w:lvl w:ilvl="0" w:tplc="0352C95C">
      <w:numFmt w:val="bullet"/>
      <w:lvlText w:val="·"/>
      <w:lvlJc w:val="left"/>
      <w:pPr>
        <w:ind w:left="1265" w:hanging="7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EF817A6"/>
    <w:multiLevelType w:val="hybridMultilevel"/>
    <w:tmpl w:val="CF5818AE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6DB3461"/>
    <w:multiLevelType w:val="hybridMultilevel"/>
    <w:tmpl w:val="71903FFE"/>
    <w:lvl w:ilvl="0" w:tplc="0809000B">
      <w:start w:val="1"/>
      <w:numFmt w:val="bullet"/>
      <w:lvlText w:val=""/>
      <w:lvlJc w:val="left"/>
      <w:pPr>
        <w:ind w:left="122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9595723">
    <w:abstractNumId w:val="16"/>
  </w:num>
  <w:num w:numId="2" w16cid:durableId="1581480746">
    <w:abstractNumId w:val="1"/>
  </w:num>
  <w:num w:numId="3" w16cid:durableId="831990371">
    <w:abstractNumId w:val="11"/>
  </w:num>
  <w:num w:numId="4" w16cid:durableId="1362511114">
    <w:abstractNumId w:val="18"/>
  </w:num>
  <w:num w:numId="5" w16cid:durableId="1975062719">
    <w:abstractNumId w:val="5"/>
  </w:num>
  <w:num w:numId="6" w16cid:durableId="1300070230">
    <w:abstractNumId w:val="4"/>
  </w:num>
  <w:num w:numId="7" w16cid:durableId="1011221776">
    <w:abstractNumId w:val="13"/>
  </w:num>
  <w:num w:numId="8" w16cid:durableId="996033228">
    <w:abstractNumId w:val="17"/>
  </w:num>
  <w:num w:numId="9" w16cid:durableId="910309408">
    <w:abstractNumId w:val="20"/>
  </w:num>
  <w:num w:numId="10" w16cid:durableId="1100639420">
    <w:abstractNumId w:val="2"/>
  </w:num>
  <w:num w:numId="11" w16cid:durableId="620890229">
    <w:abstractNumId w:val="12"/>
  </w:num>
  <w:num w:numId="12" w16cid:durableId="395394909">
    <w:abstractNumId w:val="15"/>
  </w:num>
  <w:num w:numId="13" w16cid:durableId="2070103554">
    <w:abstractNumId w:val="19"/>
  </w:num>
  <w:num w:numId="14" w16cid:durableId="20963931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958560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46400092">
    <w:abstractNumId w:val="14"/>
  </w:num>
  <w:num w:numId="17" w16cid:durableId="2060207609">
    <w:abstractNumId w:val="6"/>
  </w:num>
  <w:num w:numId="18" w16cid:durableId="1721589892">
    <w:abstractNumId w:val="9"/>
  </w:num>
  <w:num w:numId="19" w16cid:durableId="578298118">
    <w:abstractNumId w:val="0"/>
  </w:num>
  <w:num w:numId="20" w16cid:durableId="772628629">
    <w:abstractNumId w:val="7"/>
  </w:num>
  <w:num w:numId="21" w16cid:durableId="16715669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E7AA1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B02A0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414"/>
    <w:rsid w:val="00AF691A"/>
    <w:rsid w:val="00B34966"/>
    <w:rsid w:val="00B54275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1F27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615793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4E7A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E7A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E7AA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7A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E7A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AA6788-62D7-4CFC-B9F7-587372F7C6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</TotalTime>
  <Pages>2</Pages>
  <Words>402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2024-03-27T14:48:00Z</dcterms:created>
  <dcterms:modified xsi:type="dcterms:W3CDTF">2024-04-02T07:39:00Z</dcterms:modified>
</cp:coreProperties>
</file>