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496D424C"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2B166E">
                              <w:rPr>
                                <w:rFonts w:ascii="Verdana" w:hAnsi="Verdana"/>
                                <w:b/>
                                <w:sz w:val="22"/>
                                <w:szCs w:val="22"/>
                              </w:rPr>
                              <w:t>24-C-003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496D424C"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2B166E">
                        <w:rPr>
                          <w:rFonts w:ascii="Verdana" w:hAnsi="Verdana"/>
                          <w:b/>
                          <w:sz w:val="22"/>
                          <w:szCs w:val="22"/>
                        </w:rPr>
                        <w:t>24-C-003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1D85FD7F" w14:textId="77777777" w:rsidR="002B166E" w:rsidRPr="00367A79" w:rsidRDefault="002B166E" w:rsidP="002B166E">
      <w:pPr>
        <w:spacing w:before="280"/>
        <w:rPr>
          <w:rFonts w:ascii="Verdana" w:hAnsi="Verdana"/>
          <w:b/>
          <w:sz w:val="22"/>
          <w:szCs w:val="22"/>
        </w:rPr>
      </w:pPr>
      <w:r w:rsidRPr="00367A79">
        <w:rPr>
          <w:rFonts w:ascii="Verdana" w:hAnsi="Verdana"/>
          <w:b/>
          <w:sz w:val="22"/>
          <w:szCs w:val="22"/>
        </w:rPr>
        <w:t>You asked:</w:t>
      </w:r>
    </w:p>
    <w:p w14:paraId="385AAFA1" w14:textId="77777777" w:rsidR="002B166E" w:rsidRDefault="002B166E" w:rsidP="002B166E">
      <w:pPr>
        <w:rPr>
          <w:rFonts w:ascii="Verdana" w:hAnsi="Verdana"/>
          <w:b/>
          <w:color w:val="000000"/>
          <w:sz w:val="22"/>
          <w:szCs w:val="22"/>
        </w:rPr>
      </w:pPr>
      <w:r w:rsidRPr="00367A79">
        <w:rPr>
          <w:rFonts w:ascii="Verdana" w:hAnsi="Verdana"/>
          <w:b/>
          <w:color w:val="000000"/>
          <w:sz w:val="22"/>
          <w:szCs w:val="22"/>
        </w:rPr>
        <w:t xml:space="preserve">Could you please supply me with Sarah Rosser’s </w:t>
      </w:r>
      <w:proofErr w:type="spellStart"/>
      <w:r w:rsidRPr="00367A79">
        <w:rPr>
          <w:rFonts w:ascii="Verdana" w:hAnsi="Verdana"/>
          <w:b/>
          <w:color w:val="000000"/>
          <w:sz w:val="22"/>
          <w:szCs w:val="22"/>
        </w:rPr>
        <w:t>GPhC</w:t>
      </w:r>
      <w:proofErr w:type="spellEnd"/>
      <w:r w:rsidRPr="00367A79">
        <w:rPr>
          <w:rFonts w:ascii="Verdana" w:hAnsi="Verdana"/>
          <w:b/>
          <w:color w:val="000000"/>
          <w:sz w:val="22"/>
          <w:szCs w:val="22"/>
        </w:rPr>
        <w:t xml:space="preserve"> number. </w:t>
      </w:r>
    </w:p>
    <w:p w14:paraId="0A1079B3" w14:textId="77777777" w:rsidR="002B166E" w:rsidRDefault="002B166E" w:rsidP="002B166E">
      <w:pPr>
        <w:rPr>
          <w:rFonts w:ascii="Verdana" w:hAnsi="Verdana"/>
          <w:b/>
          <w:color w:val="000000"/>
          <w:sz w:val="22"/>
          <w:szCs w:val="22"/>
        </w:rPr>
      </w:pPr>
      <w:r w:rsidRPr="00367A79">
        <w:rPr>
          <w:rFonts w:ascii="Verdana" w:hAnsi="Verdana"/>
          <w:b/>
          <w:color w:val="000000"/>
          <w:sz w:val="22"/>
          <w:szCs w:val="22"/>
        </w:rPr>
        <w:t xml:space="preserve">Also Dr Todd’s and Davies’ GMC numbers. </w:t>
      </w:r>
    </w:p>
    <w:p w14:paraId="35198312" w14:textId="77777777" w:rsidR="002B166E" w:rsidRDefault="002B166E" w:rsidP="00F805CF">
      <w:pPr>
        <w:jc w:val="both"/>
        <w:rPr>
          <w:rFonts w:ascii="Verdana" w:hAnsi="Verdana"/>
          <w:sz w:val="22"/>
          <w:szCs w:val="22"/>
        </w:rPr>
      </w:pPr>
      <w:r>
        <w:rPr>
          <w:rFonts w:ascii="Verdana" w:hAnsi="Verdana" w:cs="Tahoma"/>
          <w:sz w:val="22"/>
          <w:szCs w:val="22"/>
        </w:rPr>
        <w:t xml:space="preserve">I can confirm that this information is accessible online. </w:t>
      </w:r>
      <w:r w:rsidRPr="00FC3B42">
        <w:rPr>
          <w:rFonts w:ascii="Verdana" w:hAnsi="Verdana" w:cs="Tahoma"/>
          <w:sz w:val="22"/>
          <w:szCs w:val="22"/>
        </w:rPr>
        <w:t xml:space="preserve">Under Section 21 of the </w:t>
      </w:r>
      <w:smartTag w:uri="urn:schemas-microsoft-com:office:smarttags" w:element="address">
        <w:r w:rsidRPr="00FC3B42">
          <w:rPr>
            <w:rFonts w:ascii="Verdana" w:hAnsi="Verdana" w:cs="Tahoma"/>
            <w:sz w:val="22"/>
            <w:szCs w:val="22"/>
          </w:rPr>
          <w:t>Freedom of Information</w:t>
        </w:r>
      </w:smartTag>
      <w:r w:rsidRPr="00FC3B42">
        <w:rPr>
          <w:rFonts w:ascii="Verdana" w:hAnsi="Verdana" w:cs="Tahoma"/>
          <w:sz w:val="22"/>
          <w:szCs w:val="22"/>
        </w:rPr>
        <w:t xml:space="preserve"> Act </w:t>
      </w:r>
      <w:r w:rsidRPr="00FC3B42">
        <w:rPr>
          <w:rFonts w:ascii="Verdana" w:hAnsi="Verdana"/>
          <w:sz w:val="22"/>
          <w:szCs w:val="22"/>
        </w:rPr>
        <w:t>(information accessible by other means)</w:t>
      </w:r>
      <w:r w:rsidRPr="00FC3B42">
        <w:rPr>
          <w:rFonts w:ascii="Verdana" w:hAnsi="Verdana" w:cs="Tahoma"/>
          <w:sz w:val="22"/>
          <w:szCs w:val="22"/>
        </w:rPr>
        <w:t xml:space="preserve">, we are not required to provide information in response to a request if the information is already reasonably accessible to you. </w:t>
      </w:r>
      <w:r w:rsidRPr="00FC3B42">
        <w:rPr>
          <w:rFonts w:ascii="Verdana" w:hAnsi="Verdana"/>
          <w:sz w:val="22"/>
          <w:szCs w:val="22"/>
        </w:rPr>
        <w:t xml:space="preserve">May I therefore recommend that you </w:t>
      </w:r>
      <w:r w:rsidRPr="00367A79">
        <w:rPr>
          <w:rFonts w:ascii="Verdana" w:hAnsi="Verdana"/>
          <w:sz w:val="22"/>
          <w:szCs w:val="22"/>
        </w:rPr>
        <w:t xml:space="preserve">look at this link to obtain the information you require: </w:t>
      </w:r>
    </w:p>
    <w:p w14:paraId="2EC62879" w14:textId="77777777" w:rsidR="002B166E" w:rsidRPr="00367A79" w:rsidRDefault="002B166E" w:rsidP="002B166E">
      <w:pPr>
        <w:rPr>
          <w:rFonts w:ascii="Verdana" w:hAnsi="Verdana"/>
          <w:sz w:val="22"/>
          <w:szCs w:val="22"/>
        </w:rPr>
      </w:pPr>
      <w:r w:rsidRPr="00367A79">
        <w:rPr>
          <w:rFonts w:ascii="Verdana" w:hAnsi="Verdana" w:cs="Calibri"/>
          <w:color w:val="1F497D"/>
          <w:sz w:val="22"/>
          <w:szCs w:val="22"/>
          <w:lang w:eastAsia="en-US"/>
        </w:rPr>
        <w:t xml:space="preserve"> </w:t>
      </w:r>
      <w:hyperlink r:id="rId8" w:history="1">
        <w:r w:rsidRPr="00367A79">
          <w:rPr>
            <w:rStyle w:val="Hyperlink"/>
            <w:rFonts w:ascii="Verdana" w:hAnsi="Verdana" w:cs="Calibri"/>
            <w:sz w:val="22"/>
            <w:szCs w:val="22"/>
            <w:lang w:eastAsia="en-US"/>
          </w:rPr>
          <w:t>https://www.gmc-uk.org/registration-and-licensing/the-medical-register</w:t>
        </w:r>
      </w:hyperlink>
    </w:p>
    <w:p w14:paraId="030B891F" w14:textId="77777777" w:rsidR="002B166E" w:rsidRPr="00367A79" w:rsidRDefault="002B166E" w:rsidP="002B166E">
      <w:pPr>
        <w:rPr>
          <w:rFonts w:ascii="Verdana" w:hAnsi="Verdana" w:cs="Times New Roman"/>
          <w:b/>
          <w:sz w:val="22"/>
          <w:szCs w:val="22"/>
        </w:rPr>
      </w:pPr>
      <w:r w:rsidRPr="00367A79">
        <w:rPr>
          <w:rFonts w:ascii="Verdana" w:hAnsi="Verdana"/>
          <w:b/>
          <w:color w:val="000000"/>
          <w:sz w:val="22"/>
          <w:szCs w:val="22"/>
        </w:rPr>
        <w:t>I would also like to request some information from the SBUHB relating to recent policy/ini</w:t>
      </w:r>
      <w:r w:rsidRPr="009353BC">
        <w:rPr>
          <w:rFonts w:ascii="Verdana" w:hAnsi="Verdana"/>
          <w:b/>
          <w:sz w:val="22"/>
          <w:szCs w:val="22"/>
        </w:rPr>
        <w:t xml:space="preserve">tiatives over the last two years relating to the withdrawal of benzodiazepines. Please can you supply me with all information regarding this, particularly relating to how this is applied in General Practice. </w:t>
      </w:r>
      <w:r w:rsidRPr="00367A79">
        <w:rPr>
          <w:rFonts w:ascii="Verdana" w:hAnsi="Verdana"/>
          <w:b/>
          <w:color w:val="000000"/>
          <w:sz w:val="22"/>
          <w:szCs w:val="22"/>
        </w:rPr>
        <w:t>The information may take the form of:</w:t>
      </w:r>
    </w:p>
    <w:p w14:paraId="6C981199" w14:textId="77777777" w:rsidR="002B166E" w:rsidRPr="009353BC" w:rsidRDefault="002B166E" w:rsidP="002B166E">
      <w:pPr>
        <w:pStyle w:val="ListParagraph"/>
        <w:numPr>
          <w:ilvl w:val="0"/>
          <w:numId w:val="19"/>
        </w:numPr>
        <w:rPr>
          <w:rFonts w:ascii="Verdana" w:hAnsi="Verdana"/>
          <w:b/>
          <w:sz w:val="22"/>
          <w:szCs w:val="22"/>
        </w:rPr>
      </w:pPr>
      <w:r w:rsidRPr="009353BC">
        <w:rPr>
          <w:rFonts w:ascii="Verdana" w:hAnsi="Verdana"/>
          <w:b/>
          <w:color w:val="000000"/>
          <w:sz w:val="22"/>
          <w:szCs w:val="22"/>
        </w:rPr>
        <w:t xml:space="preserve">Meetings and Minutes of meetings </w:t>
      </w:r>
      <w:r w:rsidRPr="009353BC">
        <w:rPr>
          <w:rFonts w:ascii="Verdana" w:hAnsi="Verdana"/>
          <w:b/>
          <w:sz w:val="22"/>
          <w:szCs w:val="22"/>
        </w:rPr>
        <w:t>medicines management meetings?</w:t>
      </w:r>
    </w:p>
    <w:p w14:paraId="20E8024A" w14:textId="77777777" w:rsidR="002B166E" w:rsidRPr="00704EEE" w:rsidRDefault="002B166E" w:rsidP="00F805CF">
      <w:pPr>
        <w:ind w:left="865"/>
        <w:jc w:val="both"/>
        <w:rPr>
          <w:rFonts w:ascii="Verdana" w:hAnsi="Verdana"/>
          <w:color w:val="000000"/>
          <w:sz w:val="22"/>
          <w:szCs w:val="22"/>
        </w:rPr>
      </w:pPr>
      <w:r>
        <w:rPr>
          <w:rFonts w:ascii="Verdana" w:hAnsi="Verdana"/>
          <w:color w:val="000000"/>
          <w:sz w:val="22"/>
          <w:szCs w:val="22"/>
        </w:rPr>
        <w:t>We have conducted a search of our medicines management strategic board meetings for the period requested.  I can confirm that the information requested is not held, in relation to the ‘withdrawal of benzodiazepines’.</w:t>
      </w:r>
    </w:p>
    <w:p w14:paraId="7FAC840E" w14:textId="77777777" w:rsidR="002B166E" w:rsidRPr="009353BC" w:rsidRDefault="002B166E" w:rsidP="002B166E">
      <w:pPr>
        <w:pStyle w:val="ListParagraph"/>
        <w:numPr>
          <w:ilvl w:val="0"/>
          <w:numId w:val="19"/>
        </w:numPr>
        <w:rPr>
          <w:rFonts w:ascii="Verdana" w:hAnsi="Verdana"/>
          <w:b/>
          <w:color w:val="FF0000"/>
          <w:sz w:val="22"/>
          <w:szCs w:val="22"/>
        </w:rPr>
      </w:pPr>
      <w:r w:rsidRPr="009353BC">
        <w:rPr>
          <w:rFonts w:ascii="Verdana" w:hAnsi="Verdana"/>
          <w:b/>
          <w:color w:val="000000"/>
          <w:sz w:val="22"/>
          <w:szCs w:val="22"/>
        </w:rPr>
        <w:t xml:space="preserve">Policy Documents </w:t>
      </w:r>
    </w:p>
    <w:p w14:paraId="18530F9D" w14:textId="77777777" w:rsidR="002B166E" w:rsidRPr="00704EEE" w:rsidRDefault="002B166E" w:rsidP="002B166E">
      <w:pPr>
        <w:pStyle w:val="PlainText"/>
        <w:ind w:left="865"/>
        <w:rPr>
          <w:rFonts w:ascii="Verdana" w:hAnsi="Verdana"/>
        </w:rPr>
      </w:pPr>
      <w:r w:rsidRPr="00704EEE">
        <w:rPr>
          <w:rFonts w:ascii="Verdana" w:hAnsi="Verdana"/>
        </w:rPr>
        <w:t>The health Board does not have specific policy documents, however here are the link</w:t>
      </w:r>
      <w:r>
        <w:rPr>
          <w:rFonts w:ascii="Verdana" w:hAnsi="Verdana"/>
        </w:rPr>
        <w:t>s</w:t>
      </w:r>
      <w:r w:rsidRPr="00704EEE">
        <w:rPr>
          <w:rFonts w:ascii="Verdana" w:hAnsi="Verdana"/>
        </w:rPr>
        <w:t xml:space="preserve"> to the national documents:</w:t>
      </w:r>
    </w:p>
    <w:p w14:paraId="458ABDB2" w14:textId="77777777" w:rsidR="002B166E" w:rsidRPr="00704EEE" w:rsidRDefault="002B166E" w:rsidP="002B166E">
      <w:pPr>
        <w:pStyle w:val="PlainText"/>
        <w:rPr>
          <w:rFonts w:ascii="Verdana" w:hAnsi="Verdana"/>
        </w:rPr>
      </w:pPr>
    </w:p>
    <w:p w14:paraId="769C3053" w14:textId="77777777" w:rsidR="002B166E" w:rsidRPr="009353BC" w:rsidRDefault="0077023C" w:rsidP="002B166E">
      <w:pPr>
        <w:pStyle w:val="PlainText"/>
        <w:ind w:left="865"/>
        <w:rPr>
          <w:rFonts w:ascii="Verdana" w:hAnsi="Verdana"/>
        </w:rPr>
      </w:pPr>
      <w:hyperlink r:id="rId9" w:history="1">
        <w:r w:rsidR="002B166E" w:rsidRPr="009353BC">
          <w:rPr>
            <w:rStyle w:val="Hyperlink"/>
            <w:rFonts w:ascii="Verdana" w:hAnsi="Verdana"/>
          </w:rPr>
          <w:t>https://awttc.nhs.wales/files/national-prescribing-indicators/national-prescribing-indicators-2022-2025-pdf/</w:t>
        </w:r>
      </w:hyperlink>
    </w:p>
    <w:p w14:paraId="60F6D81C" w14:textId="77777777" w:rsidR="002B166E" w:rsidRPr="009353BC" w:rsidRDefault="002B166E" w:rsidP="002B166E">
      <w:pPr>
        <w:pStyle w:val="PlainText"/>
        <w:rPr>
          <w:rFonts w:ascii="Verdana" w:hAnsi="Verdana"/>
        </w:rPr>
      </w:pPr>
    </w:p>
    <w:p w14:paraId="78CDA307" w14:textId="77777777" w:rsidR="002B166E" w:rsidRPr="009353BC" w:rsidRDefault="0077023C" w:rsidP="002B166E">
      <w:pPr>
        <w:pStyle w:val="PlainText"/>
        <w:ind w:left="865"/>
        <w:rPr>
          <w:rFonts w:ascii="Verdana" w:hAnsi="Verdana"/>
        </w:rPr>
      </w:pPr>
      <w:hyperlink r:id="rId10" w:history="1">
        <w:r w:rsidR="002B166E" w:rsidRPr="009353BC">
          <w:rPr>
            <w:rStyle w:val="Hyperlink"/>
            <w:rFonts w:ascii="Verdana" w:hAnsi="Verdana"/>
          </w:rPr>
          <w:t>https://awttc.nhs.wales/files/national-prescribing-indicators/national-prescribing-indicators-2023-2024-specifications-pdf/</w:t>
        </w:r>
      </w:hyperlink>
    </w:p>
    <w:p w14:paraId="03F4433A" w14:textId="77777777" w:rsidR="002B166E" w:rsidRPr="009353BC" w:rsidRDefault="002B166E" w:rsidP="002B166E">
      <w:pPr>
        <w:pStyle w:val="PlainText"/>
        <w:rPr>
          <w:rFonts w:ascii="Verdana" w:hAnsi="Verdana"/>
        </w:rPr>
      </w:pPr>
    </w:p>
    <w:p w14:paraId="4CC3A8F7" w14:textId="77777777" w:rsidR="002B166E" w:rsidRPr="009353BC" w:rsidRDefault="0077023C" w:rsidP="002B166E">
      <w:pPr>
        <w:pStyle w:val="PlainText"/>
        <w:ind w:left="935"/>
        <w:rPr>
          <w:rFonts w:ascii="Verdana" w:hAnsi="Verdana"/>
        </w:rPr>
      </w:pPr>
      <w:hyperlink r:id="rId11" w:history="1">
        <w:r w:rsidR="002B166E" w:rsidRPr="009353BC">
          <w:rPr>
            <w:rStyle w:val="Hyperlink"/>
            <w:rFonts w:ascii="Verdana" w:hAnsi="Verdana"/>
          </w:rPr>
          <w:t>https://awttc.nhs.wales/files/national-prescribing-indicators/npis-2022-2025-supporting-information-for-prescribers-and-healthcare-professionals-pdf/</w:t>
        </w:r>
      </w:hyperlink>
    </w:p>
    <w:p w14:paraId="0935DB9C" w14:textId="77777777" w:rsidR="002B166E" w:rsidRDefault="002B166E" w:rsidP="002B166E">
      <w:pPr>
        <w:pStyle w:val="PlainText"/>
      </w:pPr>
      <w:r>
        <w:lastRenderedPageBreak/>
        <w:tab/>
        <w:t xml:space="preserve">    (see page 14)</w:t>
      </w:r>
    </w:p>
    <w:p w14:paraId="723694E9" w14:textId="77777777" w:rsidR="002B166E" w:rsidRDefault="002B166E" w:rsidP="002B166E">
      <w:pPr>
        <w:pStyle w:val="PlainText"/>
      </w:pPr>
    </w:p>
    <w:p w14:paraId="32FB930D" w14:textId="77777777" w:rsidR="002B166E" w:rsidRPr="009353BC" w:rsidRDefault="0077023C" w:rsidP="002B166E">
      <w:pPr>
        <w:pStyle w:val="PlainText"/>
        <w:ind w:left="935"/>
        <w:rPr>
          <w:rFonts w:ascii="Verdana" w:hAnsi="Verdana"/>
        </w:rPr>
      </w:pPr>
      <w:hyperlink r:id="rId12" w:history="1">
        <w:r w:rsidR="002B166E" w:rsidRPr="000B610D">
          <w:rPr>
            <w:rStyle w:val="Hyperlink"/>
            <w:rFonts w:ascii="Verdana" w:hAnsi="Verdana"/>
          </w:rPr>
          <w:t>https://scanmail.trustwave.com/?c=261&amp;d=k_Ko5qoRR8v1vCnQc-a7SuvXkkzO_x3Y2mNOPjzvYA&amp;u=https%3a%2f%2fawttc%2enhs%2ewales%2fmedicines-optimisation-and-safety%2fmedicines-optimisation-guidance-resources-and-data%2fprescribing-guidance%2fmaterial-to-support-appropriate-prescribing-of-hypnotics-and-anxiolytics-across-wales%2f</w:t>
        </w:r>
      </w:hyperlink>
    </w:p>
    <w:p w14:paraId="78451C7B" w14:textId="77777777" w:rsidR="002B166E" w:rsidRPr="009353BC" w:rsidRDefault="002B166E" w:rsidP="002B166E">
      <w:pPr>
        <w:rPr>
          <w:rFonts w:ascii="Verdana" w:hAnsi="Verdana" w:cs="Times New Roman"/>
          <w:b/>
          <w:color w:val="FF0000"/>
          <w:sz w:val="22"/>
          <w:szCs w:val="22"/>
        </w:rPr>
      </w:pPr>
    </w:p>
    <w:p w14:paraId="0E6294D2" w14:textId="77777777" w:rsidR="002B166E" w:rsidRPr="009353BC" w:rsidRDefault="002B166E" w:rsidP="002B166E">
      <w:pPr>
        <w:pStyle w:val="ListParagraph"/>
        <w:numPr>
          <w:ilvl w:val="0"/>
          <w:numId w:val="19"/>
        </w:numPr>
        <w:rPr>
          <w:rFonts w:ascii="Verdana" w:hAnsi="Verdana"/>
          <w:b/>
          <w:color w:val="FF0000"/>
          <w:sz w:val="22"/>
          <w:szCs w:val="22"/>
        </w:rPr>
      </w:pPr>
      <w:r w:rsidRPr="009353BC">
        <w:rPr>
          <w:rFonts w:ascii="Verdana" w:hAnsi="Verdana"/>
          <w:b/>
          <w:sz w:val="22"/>
          <w:szCs w:val="22"/>
        </w:rPr>
        <w:t>Documentation sent to GP’s (how the policy was to be executed) was there?</w:t>
      </w:r>
    </w:p>
    <w:p w14:paraId="76F3F2C2" w14:textId="77777777" w:rsidR="002B166E" w:rsidRDefault="002B166E" w:rsidP="00F805CF">
      <w:pPr>
        <w:ind w:left="865"/>
        <w:jc w:val="both"/>
        <w:rPr>
          <w:rFonts w:ascii="Verdana" w:hAnsi="Verdana" w:cs="Times New Roman"/>
          <w:sz w:val="22"/>
          <w:szCs w:val="22"/>
        </w:rPr>
      </w:pPr>
      <w:r>
        <w:rPr>
          <w:rFonts w:ascii="Verdana" w:hAnsi="Verdana" w:cs="Times New Roman"/>
          <w:sz w:val="22"/>
          <w:szCs w:val="22"/>
        </w:rPr>
        <w:t xml:space="preserve">The health board has regular Afan Cluster prescribing leads meetings.  However, there is no mention in these meetings during the period requested, regarding the ‘withdrawal of </w:t>
      </w:r>
      <w:r w:rsidRPr="004E6694">
        <w:rPr>
          <w:rFonts w:ascii="Verdana" w:hAnsi="Verdana"/>
          <w:sz w:val="22"/>
          <w:szCs w:val="22"/>
        </w:rPr>
        <w:t>benzodiazepines</w:t>
      </w:r>
      <w:r>
        <w:rPr>
          <w:rFonts w:ascii="Verdana" w:hAnsi="Verdana"/>
          <w:sz w:val="22"/>
          <w:szCs w:val="22"/>
        </w:rPr>
        <w:t>’, therefore this information is not held</w:t>
      </w:r>
      <w:r w:rsidRPr="004E6694">
        <w:rPr>
          <w:rFonts w:ascii="Verdana" w:hAnsi="Verdana" w:cs="Times New Roman"/>
          <w:sz w:val="22"/>
          <w:szCs w:val="22"/>
        </w:rPr>
        <w:t>.</w:t>
      </w:r>
      <w:r>
        <w:rPr>
          <w:rFonts w:ascii="Verdana" w:hAnsi="Verdana" w:cs="Times New Roman"/>
          <w:sz w:val="22"/>
          <w:szCs w:val="22"/>
        </w:rPr>
        <w:t xml:space="preserve">  </w:t>
      </w:r>
    </w:p>
    <w:p w14:paraId="07B4FEB5" w14:textId="77777777" w:rsidR="002B166E" w:rsidRPr="004E6694" w:rsidRDefault="002B166E" w:rsidP="002B166E">
      <w:pPr>
        <w:pStyle w:val="ListParagraph"/>
        <w:numPr>
          <w:ilvl w:val="0"/>
          <w:numId w:val="19"/>
        </w:numPr>
        <w:rPr>
          <w:rFonts w:ascii="Verdana" w:hAnsi="Verdana"/>
          <w:b/>
          <w:color w:val="000000"/>
          <w:sz w:val="22"/>
          <w:szCs w:val="22"/>
        </w:rPr>
      </w:pPr>
      <w:r w:rsidRPr="004E6694">
        <w:rPr>
          <w:rFonts w:ascii="Verdana" w:hAnsi="Verdana"/>
          <w:b/>
          <w:color w:val="000000"/>
          <w:sz w:val="22"/>
          <w:szCs w:val="22"/>
        </w:rPr>
        <w:t>Emails </w:t>
      </w:r>
    </w:p>
    <w:p w14:paraId="459C0D8A" w14:textId="77777777" w:rsidR="002B166E" w:rsidRDefault="002B166E" w:rsidP="002B166E">
      <w:pPr>
        <w:pStyle w:val="ListParagraph"/>
        <w:ind w:left="865"/>
        <w:rPr>
          <w:rFonts w:ascii="Verdana" w:hAnsi="Verdana"/>
          <w:b/>
          <w:color w:val="000000"/>
          <w:sz w:val="22"/>
          <w:szCs w:val="22"/>
        </w:rPr>
      </w:pPr>
    </w:p>
    <w:p w14:paraId="0EC05249" w14:textId="77777777" w:rsidR="002B166E" w:rsidRPr="004E6694" w:rsidRDefault="002B166E" w:rsidP="002B166E">
      <w:pPr>
        <w:pStyle w:val="ListParagraph"/>
        <w:ind w:left="865"/>
        <w:rPr>
          <w:rFonts w:ascii="Verdana" w:hAnsi="Verdana"/>
          <w:color w:val="000000"/>
          <w:sz w:val="22"/>
          <w:szCs w:val="22"/>
        </w:rPr>
      </w:pPr>
      <w:bookmarkStart w:id="0" w:name="_Hlk170736556"/>
      <w:r w:rsidRPr="004E6694">
        <w:rPr>
          <w:rFonts w:ascii="Verdana" w:hAnsi="Verdana"/>
          <w:color w:val="000000"/>
          <w:sz w:val="22"/>
          <w:szCs w:val="22"/>
        </w:rPr>
        <w:t>The health board is unable to search on ‘emails’.  In order to conduct this search we would require names of individuals to assist us with the search on our digital systems.</w:t>
      </w:r>
    </w:p>
    <w:bookmarkEnd w:id="0"/>
    <w:p w14:paraId="03216442" w14:textId="77777777" w:rsidR="002B166E" w:rsidRDefault="002B166E" w:rsidP="002B166E">
      <w:pPr>
        <w:rPr>
          <w:rFonts w:ascii="Verdana" w:hAnsi="Verdana"/>
          <w:b/>
          <w:bCs/>
          <w:noProof/>
          <w:sz w:val="22"/>
          <w:szCs w:val="22"/>
        </w:rPr>
      </w:pP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t xml:space="preserve">_____________________________________________________________ </w:t>
      </w:r>
    </w:p>
    <w:p w14:paraId="330FF21F" w14:textId="77777777" w:rsidR="002B166E" w:rsidRPr="00A10460" w:rsidRDefault="002B166E" w:rsidP="002B166E">
      <w:pPr>
        <w:rPr>
          <w:rFonts w:ascii="Verdana" w:hAnsi="Verdana"/>
          <w:b/>
          <w:bCs/>
          <w:noProof/>
          <w:sz w:val="22"/>
          <w:szCs w:val="22"/>
        </w:rPr>
      </w:pPr>
    </w:p>
    <w:sectPr w:rsidR="002B166E" w:rsidRPr="00A10460" w:rsidSect="00D62A67">
      <w:footerReference w:type="default" r:id="rId13"/>
      <w:headerReference w:type="first" r:id="rId14"/>
      <w:footerReference w:type="first" r:id="rId15"/>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F1F121" w14:textId="77777777" w:rsidR="002B166E" w:rsidRDefault="002B166E" w:rsidP="002B166E">
    <w:pPr>
      <w:pStyle w:val="Footer"/>
    </w:pPr>
  </w:p>
  <w:p w14:paraId="35BC4A84" w14:textId="77777777" w:rsidR="002B166E" w:rsidRDefault="002B166E" w:rsidP="002B166E">
    <w:pPr>
      <w:pStyle w:val="Footer"/>
    </w:pPr>
  </w:p>
  <w:p w14:paraId="13838764" w14:textId="77777777" w:rsidR="002B166E" w:rsidRDefault="002B166E" w:rsidP="002B166E">
    <w:pPr>
      <w:pStyle w:val="Footer"/>
      <w:tabs>
        <w:tab w:val="clear" w:pos="4513"/>
        <w:tab w:val="clear" w:pos="9026"/>
        <w:tab w:val="center" w:pos="5233"/>
        <w:tab w:val="right" w:pos="10466"/>
      </w:tabs>
      <w:spacing w:before="0" w:after="40" w:line="240" w:lineRule="auto"/>
      <w:ind w:left="0" w:right="0"/>
      <w:rPr>
        <w:color w:val="1F355E"/>
        <w:sz w:val="14"/>
        <w:szCs w:val="14"/>
      </w:rPr>
    </w:pPr>
  </w:p>
  <w:p w14:paraId="37EDCE36" w14:textId="77777777" w:rsidR="002B166E" w:rsidRDefault="002B166E" w:rsidP="002B166E">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4384" behindDoc="1" locked="0" layoutInCell="1" allowOverlap="1" wp14:anchorId="3955704C" wp14:editId="1DC1F624">
          <wp:simplePos x="0" y="0"/>
          <wp:positionH relativeFrom="column">
            <wp:posOffset>5469890</wp:posOffset>
          </wp:positionH>
          <wp:positionV relativeFrom="paragraph">
            <wp:posOffset>-330200</wp:posOffset>
          </wp:positionV>
          <wp:extent cx="2216110" cy="1270886"/>
          <wp:effectExtent l="0" t="0" r="0" b="0"/>
          <wp:wrapNone/>
          <wp:docPr id="2"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Prifysgol</w:t>
    </w:r>
    <w:proofErr w:type="spellEnd"/>
    <w:r w:rsidRPr="000B6AF2">
      <w:rPr>
        <w:color w:val="1F355E"/>
        <w:sz w:val="14"/>
        <w:szCs w:val="14"/>
      </w:rPr>
      <w:t xml:space="preserve"> Bae Abertawe </w:t>
    </w:r>
    <w:proofErr w:type="spellStart"/>
    <w:r w:rsidRPr="000B6AF2">
      <w:rPr>
        <w:color w:val="1F355E"/>
        <w:sz w:val="14"/>
        <w:szCs w:val="14"/>
      </w:rPr>
      <w:t>yw</w:t>
    </w:r>
    <w:proofErr w:type="spellEnd"/>
    <w:r w:rsidRPr="000B6AF2">
      <w:rPr>
        <w:color w:val="1F355E"/>
        <w:sz w:val="14"/>
        <w:szCs w:val="14"/>
      </w:rPr>
      <w:t xml:space="preserve"> </w:t>
    </w:r>
    <w:proofErr w:type="spellStart"/>
    <w:r w:rsidRPr="000B6AF2">
      <w:rPr>
        <w:color w:val="1F355E"/>
        <w:sz w:val="14"/>
        <w:szCs w:val="14"/>
      </w:rPr>
      <w:t>enw</w:t>
    </w:r>
    <w:proofErr w:type="spellEnd"/>
    <w:r w:rsidRPr="000B6AF2">
      <w:rPr>
        <w:color w:val="1F355E"/>
        <w:sz w:val="14"/>
        <w:szCs w:val="14"/>
      </w:rPr>
      <w:t xml:space="preserve"> </w:t>
    </w:r>
    <w:proofErr w:type="spellStart"/>
    <w:r w:rsidRPr="000B6AF2">
      <w:rPr>
        <w:color w:val="1F355E"/>
        <w:sz w:val="14"/>
        <w:szCs w:val="14"/>
      </w:rPr>
      <w:t>gweithredu</w:t>
    </w:r>
    <w:proofErr w:type="spellEnd"/>
    <w:r w:rsidRPr="000B6AF2">
      <w:rPr>
        <w:color w:val="1F355E"/>
        <w:sz w:val="14"/>
        <w:szCs w:val="14"/>
      </w:rPr>
      <w:t xml:space="preserve"> </w:t>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Lleol</w:t>
    </w:r>
    <w:proofErr w:type="spellEnd"/>
    <w:r w:rsidRPr="000B6AF2">
      <w:rPr>
        <w:color w:val="1F355E"/>
        <w:sz w:val="14"/>
        <w:szCs w:val="14"/>
      </w:rPr>
      <w:t xml:space="preserve"> </w:t>
    </w:r>
    <w:proofErr w:type="spellStart"/>
    <w:r w:rsidRPr="000B6AF2">
      <w:rPr>
        <w:color w:val="1F355E"/>
        <w:sz w:val="14"/>
        <w:szCs w:val="14"/>
      </w:rPr>
      <w:t>Prifysgol</w:t>
    </w:r>
    <w:proofErr w:type="spellEnd"/>
    <w:r w:rsidRPr="000B6AF2">
      <w:rPr>
        <w:color w:val="1F355E"/>
        <w:sz w:val="14"/>
        <w:szCs w:val="14"/>
      </w:rPr>
      <w:t xml:space="preserve"> Bae Abertawe</w:t>
    </w:r>
  </w:p>
  <w:p w14:paraId="390CC103" w14:textId="77777777" w:rsidR="002B166E" w:rsidRPr="002B2CF6" w:rsidRDefault="002B166E" w:rsidP="002B166E">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p>
  <w:p w14:paraId="656EA6A7"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1" w:name="_Hlk168407067"/>
    <w:bookmarkStart w:id="2"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1"/>
    <w:bookmarkEnd w:id="2"/>
  </w:p>
  <w:p w14:paraId="73827B55" w14:textId="4A9F659E" w:rsidR="00B73D24" w:rsidRDefault="00B73D24" w:rsidP="00B73D24">
    <w:pPr>
      <w:pStyle w:val="Footer"/>
    </w:pPr>
    <w:r>
      <w:tab/>
    </w:r>
    <w:r>
      <w:tab/>
    </w: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" fillcolor="window" stroked="f" strokeweight=".5pt">
              <v:path arrowok="t"/>
              <v:textbo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w:t>
                    </w:r>
                    <w:proofErr w:type="spellStart"/>
                    <w:r w:rsidRPr="000B6AF2">
                      <w:rPr>
                        <w:color w:val="1F355E"/>
                        <w:sz w:val="16"/>
                        <w:szCs w:val="20"/>
                      </w:rPr>
                      <w:t>Parc</w:t>
                    </w:r>
                    <w:proofErr w:type="spellEnd"/>
                    <w:r w:rsidRPr="000B6AF2">
                      <w:rPr>
                        <w:color w:val="1F355E"/>
                        <w:sz w:val="16"/>
                        <w:szCs w:val="20"/>
                      </w:rPr>
                      <w:t xml:space="preserve">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66" type="#_x0000_t75" style="width:20.5pt;height:20.5pt;visibility:visible;mso-wrap-style:square" o:bullet="t">
        <v:imagedata r:id="rId1" o:title=""/>
      </v:shape>
    </w:pict>
  </w:numPicBullet>
  <w:numPicBullet w:numPicBulletId="1">
    <w:pict>
      <v:shape id="_x0000_i1167" type="#_x0000_t75" style="width:382.5pt;height:382.5pt;visibility:visible;mso-wrap-style:square" o:bullet="t">
        <v:imagedata r:id="rId2" o:title=""/>
      </v:shape>
    </w:pict>
  </w:numPicBullet>
  <w:numPicBullet w:numPicBulletId="2">
    <w:pict>
      <v:shape id="_x0000_i1168" type="#_x0000_t75" style="width:225.5pt;height:225.5pt;visibility:visible;mso-wrap-style:square" o:bullet="t">
        <v:imagedata r:id="rId3" o:title=""/>
      </v:shape>
    </w:pict>
  </w:numPicBullet>
  <w:numPicBullet w:numPicBulletId="3">
    <w:pict>
      <v:shape id="_x0000_i116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21A1C5E"/>
    <w:multiLevelType w:val="hybridMultilevel"/>
    <w:tmpl w:val="AB08DCA4"/>
    <w:lvl w:ilvl="0" w:tplc="41E0BD24">
      <w:start w:val="1"/>
      <w:numFmt w:val="decimal"/>
      <w:lvlText w:val="%1."/>
      <w:lvlJc w:val="left"/>
      <w:pPr>
        <w:ind w:left="865" w:hanging="360"/>
      </w:pPr>
      <w:rPr>
        <w:rFonts w:hint="default"/>
        <w:color w:val="00000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09957530">
    <w:abstractNumId w:val="13"/>
  </w:num>
  <w:num w:numId="2" w16cid:durableId="191043589">
    <w:abstractNumId w:val="0"/>
  </w:num>
  <w:num w:numId="3" w16cid:durableId="707294561">
    <w:abstractNumId w:val="8"/>
  </w:num>
  <w:num w:numId="4" w16cid:durableId="1335642756">
    <w:abstractNumId w:val="15"/>
  </w:num>
  <w:num w:numId="5" w16cid:durableId="562837898">
    <w:abstractNumId w:val="4"/>
  </w:num>
  <w:num w:numId="6" w16cid:durableId="1200433215">
    <w:abstractNumId w:val="3"/>
  </w:num>
  <w:num w:numId="7" w16cid:durableId="1397824002">
    <w:abstractNumId w:val="10"/>
  </w:num>
  <w:num w:numId="8" w16cid:durableId="926839747">
    <w:abstractNumId w:val="14"/>
  </w:num>
  <w:num w:numId="9" w16cid:durableId="503083780">
    <w:abstractNumId w:val="18"/>
  </w:num>
  <w:num w:numId="10" w16cid:durableId="1591809892">
    <w:abstractNumId w:val="1"/>
  </w:num>
  <w:num w:numId="11" w16cid:durableId="1240217484">
    <w:abstractNumId w:val="9"/>
  </w:num>
  <w:num w:numId="12" w16cid:durableId="857355556">
    <w:abstractNumId w:val="12"/>
  </w:num>
  <w:num w:numId="13" w16cid:durableId="1375041652">
    <w:abstractNumId w:val="16"/>
  </w:num>
  <w:num w:numId="14" w16cid:durableId="112257833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94727481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242450059">
    <w:abstractNumId w:val="11"/>
  </w:num>
  <w:num w:numId="17" w16cid:durableId="1375471709">
    <w:abstractNumId w:val="5"/>
  </w:num>
  <w:num w:numId="18" w16cid:durableId="711077369">
    <w:abstractNumId w:val="2"/>
  </w:num>
  <w:num w:numId="19" w16cid:durableId="767894306">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5E8"/>
    <w:rsid w:val="00236F74"/>
    <w:rsid w:val="00257A6E"/>
    <w:rsid w:val="002677FD"/>
    <w:rsid w:val="00286642"/>
    <w:rsid w:val="00296FDA"/>
    <w:rsid w:val="002B166E"/>
    <w:rsid w:val="002B74C8"/>
    <w:rsid w:val="002C252B"/>
    <w:rsid w:val="002D32B6"/>
    <w:rsid w:val="002E02A9"/>
    <w:rsid w:val="00304A21"/>
    <w:rsid w:val="0035435D"/>
    <w:rsid w:val="00355B9A"/>
    <w:rsid w:val="003648A8"/>
    <w:rsid w:val="0039422D"/>
    <w:rsid w:val="003B09B5"/>
    <w:rsid w:val="003B5650"/>
    <w:rsid w:val="003F2312"/>
    <w:rsid w:val="004039EB"/>
    <w:rsid w:val="00421E7F"/>
    <w:rsid w:val="00442A3A"/>
    <w:rsid w:val="00453C57"/>
    <w:rsid w:val="0048724F"/>
    <w:rsid w:val="004C59CA"/>
    <w:rsid w:val="004C7B47"/>
    <w:rsid w:val="004E1954"/>
    <w:rsid w:val="004F1E5A"/>
    <w:rsid w:val="004F4D3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023C"/>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33E42"/>
    <w:rsid w:val="00E545D8"/>
    <w:rsid w:val="00E817B3"/>
    <w:rsid w:val="00E90BC7"/>
    <w:rsid w:val="00EE0615"/>
    <w:rsid w:val="00F26B29"/>
    <w:rsid w:val="00F805CF"/>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PlainText">
    <w:name w:val="Plain Text"/>
    <w:basedOn w:val="Normal"/>
    <w:link w:val="PlainTextChar"/>
    <w:uiPriority w:val="99"/>
    <w:semiHidden/>
    <w:unhideWhenUsed/>
    <w:rsid w:val="002B166E"/>
    <w:pPr>
      <w:spacing w:before="0" w:after="0" w:line="240" w:lineRule="auto"/>
      <w:ind w:left="0" w:right="0"/>
    </w:pPr>
    <w:rPr>
      <w:rFonts w:ascii="Calibri" w:eastAsiaTheme="minorHAnsi" w:hAnsi="Calibri" w:cs="Calibri"/>
      <w:sz w:val="22"/>
      <w:szCs w:val="22"/>
      <w:lang w:eastAsia="en-US"/>
    </w:rPr>
  </w:style>
  <w:style w:type="character" w:customStyle="1" w:styleId="PlainTextChar">
    <w:name w:val="Plain Text Char"/>
    <w:basedOn w:val="DefaultParagraphFont"/>
    <w:link w:val="PlainText"/>
    <w:uiPriority w:val="99"/>
    <w:semiHidden/>
    <w:rsid w:val="002B166E"/>
    <w:rPr>
      <w:rFonts w:ascii="Calibri" w:eastAsiaTheme="minorHAnsi" w:hAnsi="Calibri" w:cs="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mc-uk.org/registration-and-licensing/the-medical-register"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scanmail.trustwave.com/?c=261&amp;d=k_Ko5qoRR8v1vCnQc-a7SuvXkkzO_x3Y2mNOPjzvYA&amp;u=https%3a%2f%2fawttc%2enhs%2ewales%2fmedicines-optimisation-and-safety%2fmedicines-optimisation-guidance-resources-and-data%2fprescribing-guidance%2fmaterial-to-support-appropriate-prescribing-of-hypnotics-and-anxiolytics-across-wales%2f"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awttc.nhs.wales/files/national-prescribing-indicators/npis-2022-2025-supporting-information-for-prescribers-and-healthcare-professionals-pdf/"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s://awttc.nhs.wales/files/national-prescribing-indicators/national-prescribing-indicators-2023-2024-specifications-pdf/" TargetMode="External"/><Relationship Id="rId4" Type="http://schemas.openxmlformats.org/officeDocument/2006/relationships/settings" Target="settings.xml"/><Relationship Id="rId9" Type="http://schemas.openxmlformats.org/officeDocument/2006/relationships/hyperlink" Target="https://awttc.nhs.wales/files/national-prescribing-indicators/national-prescribing-indicators-2022-2025-pdf/"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D22BEF-3EB1-44E9-ADC3-C0C2E907F5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10</TotalTime>
  <Pages>2</Pages>
  <Words>556</Words>
  <Characters>3173</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3722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6</cp:revision>
  <cp:lastPrinted>2019-03-26T11:11:00Z</cp:lastPrinted>
  <dcterms:created xsi:type="dcterms:W3CDTF">2024-06-27T10:51:00Z</dcterms:created>
  <dcterms:modified xsi:type="dcterms:W3CDTF">2024-07-01T13:40:00Z</dcterms:modified>
</cp:coreProperties>
</file>