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FA1F91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04D9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24-G-011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FA1F91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04D9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24-G-011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041677BB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1FD512EB" w14:textId="77777777" w:rsidR="00C04D9E" w:rsidRPr="00C04D9E" w:rsidRDefault="00C04D9E" w:rsidP="00C04D9E">
      <w:pPr>
        <w:spacing w:before="280"/>
        <w:rPr>
          <w:rFonts w:ascii="Verdana" w:hAnsi="Verdana"/>
          <w:b/>
          <w:sz w:val="22"/>
          <w:u w:val="single"/>
        </w:rPr>
      </w:pPr>
      <w:r w:rsidRPr="00C04D9E">
        <w:rPr>
          <w:rFonts w:ascii="Verdana" w:hAnsi="Verdana"/>
          <w:b/>
          <w:sz w:val="22"/>
          <w:u w:val="single"/>
        </w:rPr>
        <w:t>Basic information</w:t>
      </w:r>
    </w:p>
    <w:p w14:paraId="4C437EBD" w14:textId="5C84E538" w:rsidR="00C04D9E" w:rsidRDefault="00C04D9E" w:rsidP="00C04D9E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C04D9E">
        <w:rPr>
          <w:rFonts w:ascii="Verdana" w:hAnsi="Verdana"/>
          <w:b/>
          <w:sz w:val="22"/>
        </w:rPr>
        <w:t>On behalf of which organisation and department are you answering this request?</w:t>
      </w:r>
    </w:p>
    <w:p w14:paraId="570ABD14" w14:textId="60541606" w:rsidR="00C04D9E" w:rsidRPr="00C04D9E" w:rsidRDefault="00C04D9E" w:rsidP="00C04D9E">
      <w:pPr>
        <w:spacing w:before="280"/>
        <w:ind w:left="865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Swansea Bay University Health Board</w:t>
      </w:r>
    </w:p>
    <w:p w14:paraId="21393776" w14:textId="77777777" w:rsidR="00C04D9E" w:rsidRDefault="00C04D9E" w:rsidP="00C04D9E">
      <w:pPr>
        <w:spacing w:before="280"/>
        <w:rPr>
          <w:rFonts w:ascii="Verdana" w:hAnsi="Verdana"/>
          <w:b/>
          <w:sz w:val="22"/>
          <w:u w:val="single"/>
        </w:rPr>
      </w:pPr>
    </w:p>
    <w:p w14:paraId="5461E96F" w14:textId="0E1A4797" w:rsidR="00C04D9E" w:rsidRPr="00C04D9E" w:rsidRDefault="00C04D9E" w:rsidP="00C04D9E">
      <w:pPr>
        <w:spacing w:before="280"/>
        <w:rPr>
          <w:rFonts w:ascii="Verdana" w:hAnsi="Verdana"/>
          <w:b/>
          <w:sz w:val="22"/>
          <w:u w:val="single"/>
        </w:rPr>
      </w:pPr>
      <w:r w:rsidRPr="00C04D9E">
        <w:rPr>
          <w:rFonts w:ascii="Verdana" w:hAnsi="Verdana"/>
          <w:b/>
          <w:sz w:val="22"/>
          <w:u w:val="single"/>
        </w:rPr>
        <w:t>Service</w:t>
      </w:r>
    </w:p>
    <w:p w14:paraId="4B4519D2" w14:textId="04EDFA42" w:rsidR="00C04D9E" w:rsidRPr="00C04D9E" w:rsidRDefault="00C04D9E" w:rsidP="00C04D9E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C04D9E">
        <w:rPr>
          <w:rFonts w:ascii="Verdana" w:hAnsi="Verdana"/>
          <w:b/>
          <w:sz w:val="22"/>
        </w:rPr>
        <w:t>Is there a pathway for genetic/ genomic testing for MND in your organisation?</w:t>
      </w:r>
    </w:p>
    <w:p w14:paraId="1A95EE91" w14:textId="77777777" w:rsidR="00C04D9E" w:rsidRDefault="00C04D9E" w:rsidP="00C04D9E">
      <w:pPr>
        <w:pStyle w:val="ListParagraph"/>
        <w:spacing w:before="280"/>
        <w:ind w:left="865"/>
        <w:rPr>
          <w:rFonts w:ascii="Verdana" w:hAnsi="Verdana"/>
          <w:b/>
          <w:sz w:val="22"/>
        </w:rPr>
      </w:pPr>
    </w:p>
    <w:p w14:paraId="4A6CA836" w14:textId="0FC8ED4C" w:rsidR="00C04D9E" w:rsidRDefault="00C04D9E" w:rsidP="00C04D9E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 w:rsidRPr="00C04D9E">
        <w:rPr>
          <w:rFonts w:ascii="Verdana" w:hAnsi="Verdana"/>
          <w:bCs/>
          <w:sz w:val="22"/>
        </w:rPr>
        <w:t>No</w:t>
      </w:r>
    </w:p>
    <w:p w14:paraId="006DC15F" w14:textId="77777777" w:rsidR="00C04D9E" w:rsidRPr="00C04D9E" w:rsidRDefault="00C04D9E" w:rsidP="00C04D9E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</w:p>
    <w:p w14:paraId="34FC669B" w14:textId="354774E5" w:rsidR="00C04D9E" w:rsidRPr="00C04D9E" w:rsidRDefault="00C04D9E" w:rsidP="00C04D9E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C04D9E">
        <w:rPr>
          <w:rFonts w:ascii="Verdana" w:hAnsi="Verdana"/>
          <w:b/>
          <w:sz w:val="22"/>
        </w:rPr>
        <w:t>Is there a pathway for non-physician led genetic testing for MND in your organisation (e.g., led by a nurse or allied health professional such as a physiotherapist)? (Please give details)</w:t>
      </w:r>
    </w:p>
    <w:p w14:paraId="140F9803" w14:textId="7627B238" w:rsidR="00C04D9E" w:rsidRPr="00C04D9E" w:rsidRDefault="00C04D9E" w:rsidP="00C04D9E">
      <w:pPr>
        <w:spacing w:before="280"/>
        <w:ind w:left="865"/>
        <w:rPr>
          <w:rFonts w:ascii="Verdana" w:hAnsi="Verdana"/>
          <w:bCs/>
          <w:sz w:val="22"/>
        </w:rPr>
      </w:pPr>
      <w:r w:rsidRPr="00C04D9E">
        <w:rPr>
          <w:rFonts w:ascii="Verdana" w:hAnsi="Verdana"/>
          <w:bCs/>
          <w:sz w:val="22"/>
        </w:rPr>
        <w:t>No</w:t>
      </w:r>
    </w:p>
    <w:p w14:paraId="51F90F91" w14:textId="7F258AB4" w:rsidR="00C04D9E" w:rsidRPr="00C04D9E" w:rsidRDefault="00C04D9E" w:rsidP="00C04D9E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C04D9E">
        <w:rPr>
          <w:rFonts w:ascii="Verdana" w:hAnsi="Verdana"/>
          <w:b/>
          <w:sz w:val="22"/>
        </w:rPr>
        <w:t>If you have a pathway, which non-physician undertakes the pathway?</w:t>
      </w:r>
    </w:p>
    <w:p w14:paraId="3C86101C" w14:textId="4724C18F" w:rsidR="00C04D9E" w:rsidRPr="00C04D9E" w:rsidRDefault="00C04D9E" w:rsidP="00C04D9E">
      <w:pPr>
        <w:spacing w:before="280"/>
        <w:ind w:left="865"/>
        <w:rPr>
          <w:rFonts w:ascii="Verdana" w:hAnsi="Verdana"/>
          <w:bCs/>
          <w:sz w:val="22"/>
        </w:rPr>
      </w:pPr>
      <w:r w:rsidRPr="00C04D9E">
        <w:rPr>
          <w:rFonts w:ascii="Verdana" w:hAnsi="Verdana"/>
          <w:bCs/>
          <w:sz w:val="22"/>
        </w:rPr>
        <w:t>Not Applicable</w:t>
      </w:r>
    </w:p>
    <w:p w14:paraId="5AD6FD8C" w14:textId="6E8FD61A" w:rsidR="00C04D9E" w:rsidRPr="00C04D9E" w:rsidRDefault="00C04D9E" w:rsidP="00C04D9E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C04D9E">
        <w:rPr>
          <w:rFonts w:ascii="Verdana" w:hAnsi="Verdana"/>
          <w:b/>
          <w:sz w:val="22"/>
        </w:rPr>
        <w:t>If you have a pathway, does the non-physician led pathway occur on the same day as a neurology appointment or is it separate?</w:t>
      </w:r>
    </w:p>
    <w:p w14:paraId="0BAC5D9C" w14:textId="32309E0B" w:rsidR="00C04D9E" w:rsidRPr="00C04D9E" w:rsidRDefault="00C04D9E" w:rsidP="00C04D9E">
      <w:pPr>
        <w:spacing w:before="280"/>
        <w:ind w:left="865"/>
        <w:rPr>
          <w:rFonts w:ascii="Verdana" w:hAnsi="Verdana"/>
          <w:bCs/>
          <w:sz w:val="22"/>
        </w:rPr>
      </w:pPr>
      <w:r w:rsidRPr="00C04D9E">
        <w:rPr>
          <w:rFonts w:ascii="Verdana" w:hAnsi="Verdana"/>
          <w:bCs/>
          <w:sz w:val="22"/>
        </w:rPr>
        <w:t>Not Applicable</w:t>
      </w:r>
    </w:p>
    <w:p w14:paraId="04C9D5D4" w14:textId="3CB2A51E" w:rsidR="00C04D9E" w:rsidRDefault="00C04D9E" w:rsidP="00C04D9E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proofErr w:type="gramStart"/>
      <w:r w:rsidRPr="00C04D9E">
        <w:rPr>
          <w:rFonts w:ascii="Verdana" w:hAnsi="Verdana"/>
          <w:b/>
          <w:sz w:val="22"/>
        </w:rPr>
        <w:t>Are</w:t>
      </w:r>
      <w:proofErr w:type="gramEnd"/>
      <w:r w:rsidRPr="00C04D9E">
        <w:rPr>
          <w:rFonts w:ascii="Verdana" w:hAnsi="Verdana"/>
          <w:b/>
          <w:sz w:val="22"/>
        </w:rPr>
        <w:t xml:space="preserve"> non-physician led appointments conducted in person or virtually or both?</w:t>
      </w:r>
    </w:p>
    <w:p w14:paraId="0084966D" w14:textId="77777777" w:rsidR="00C04D9E" w:rsidRDefault="00C04D9E" w:rsidP="00C04D9E">
      <w:pPr>
        <w:pStyle w:val="ListParagraph"/>
        <w:spacing w:before="280"/>
        <w:ind w:left="865"/>
        <w:rPr>
          <w:rFonts w:ascii="Verdana" w:hAnsi="Verdana"/>
          <w:b/>
          <w:sz w:val="22"/>
        </w:rPr>
      </w:pPr>
    </w:p>
    <w:p w14:paraId="45CF4C65" w14:textId="6CFBF9F4" w:rsidR="00C04D9E" w:rsidRDefault="00C04D9E" w:rsidP="00C04D9E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 w:rsidRPr="00C04D9E">
        <w:rPr>
          <w:rFonts w:ascii="Verdana" w:hAnsi="Verdana"/>
          <w:bCs/>
          <w:sz w:val="22"/>
        </w:rPr>
        <w:t>Not applicable</w:t>
      </w:r>
    </w:p>
    <w:p w14:paraId="1B3E8456" w14:textId="77777777" w:rsidR="00C04D9E" w:rsidRPr="00C04D9E" w:rsidRDefault="00C04D9E" w:rsidP="00C04D9E">
      <w:pPr>
        <w:pStyle w:val="ListParagraph"/>
        <w:spacing w:before="280"/>
        <w:ind w:left="865"/>
        <w:rPr>
          <w:rFonts w:ascii="Verdana" w:hAnsi="Verdana"/>
          <w:b/>
          <w:sz w:val="22"/>
        </w:rPr>
      </w:pPr>
    </w:p>
    <w:p w14:paraId="4E1CE40E" w14:textId="11D1218E" w:rsidR="00C04D9E" w:rsidRPr="00C04D9E" w:rsidRDefault="00C04D9E" w:rsidP="00C04D9E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C04D9E">
        <w:rPr>
          <w:rFonts w:ascii="Verdana" w:hAnsi="Verdana"/>
          <w:b/>
          <w:sz w:val="22"/>
        </w:rPr>
        <w:t>What paperwork is completed during this pathway: Record of discussion form Y/N, Test order form Y/N (please delete as appropriate)</w:t>
      </w:r>
    </w:p>
    <w:p w14:paraId="55CC1868" w14:textId="344FCBA0" w:rsidR="00C04D9E" w:rsidRPr="00C04D9E" w:rsidRDefault="00C04D9E" w:rsidP="00C04D9E">
      <w:pPr>
        <w:spacing w:before="280"/>
        <w:ind w:left="865"/>
        <w:rPr>
          <w:rFonts w:ascii="Verdana" w:hAnsi="Verdana"/>
          <w:bCs/>
          <w:sz w:val="22"/>
        </w:rPr>
      </w:pPr>
      <w:r w:rsidRPr="00C04D9E">
        <w:rPr>
          <w:rFonts w:ascii="Verdana" w:hAnsi="Verdana"/>
          <w:bCs/>
          <w:sz w:val="22"/>
        </w:rPr>
        <w:t>Not applicable</w:t>
      </w:r>
    </w:p>
    <w:p w14:paraId="4565D636" w14:textId="7ED54020" w:rsidR="00C04D9E" w:rsidRPr="00C04D9E" w:rsidRDefault="00C04D9E" w:rsidP="00C04D9E">
      <w:pPr>
        <w:spacing w:before="280"/>
        <w:rPr>
          <w:rFonts w:ascii="Verdana" w:hAnsi="Verdana"/>
          <w:b/>
          <w:sz w:val="22"/>
        </w:rPr>
      </w:pPr>
      <w:r w:rsidRPr="00C04D9E">
        <w:rPr>
          <w:rFonts w:ascii="Verdana" w:hAnsi="Verdana"/>
          <w:b/>
          <w:sz w:val="22"/>
        </w:rPr>
        <w:t>8.</w:t>
      </w:r>
      <w:r>
        <w:rPr>
          <w:rFonts w:ascii="Verdana" w:hAnsi="Verdana"/>
          <w:b/>
          <w:sz w:val="22"/>
        </w:rPr>
        <w:t xml:space="preserve"> </w:t>
      </w:r>
      <w:r w:rsidRPr="00C04D9E">
        <w:rPr>
          <w:rFonts w:ascii="Verdana" w:hAnsi="Verdana"/>
          <w:b/>
          <w:sz w:val="22"/>
        </w:rPr>
        <w:t>How and by whom are results of genetic testing fed back?</w:t>
      </w:r>
    </w:p>
    <w:p w14:paraId="3E4B89E8" w14:textId="3D396484" w:rsidR="00286642" w:rsidRPr="00C04D9E" w:rsidRDefault="00C04D9E" w:rsidP="00DC0D5A">
      <w:pPr>
        <w:spacing w:before="280"/>
        <w:rPr>
          <w:rFonts w:ascii="Verdana" w:hAnsi="Verdana"/>
          <w:bCs/>
          <w:sz w:val="22"/>
        </w:rPr>
      </w:pPr>
      <w:r>
        <w:rPr>
          <w:rFonts w:ascii="Verdana" w:hAnsi="Verdana"/>
          <w:b/>
          <w:sz w:val="22"/>
        </w:rPr>
        <w:tab/>
      </w:r>
      <w:r w:rsidRPr="00C04D9E">
        <w:rPr>
          <w:rFonts w:ascii="Verdana" w:hAnsi="Verdana"/>
          <w:bCs/>
          <w:sz w:val="22"/>
        </w:rPr>
        <w:t xml:space="preserve">  Not applicable 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F5B9B1" w14:textId="77777777" w:rsidR="001E2BEA" w:rsidRDefault="001E2BEA" w:rsidP="001E2BE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08CC58D3" wp14:editId="22784303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721309091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6FE1B428" w14:textId="77777777" w:rsidR="001E2BEA" w:rsidRPr="002B2CF6" w:rsidRDefault="001E2BEA" w:rsidP="001E2BE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589EF428" w:rsidR="007D6A3E" w:rsidRDefault="001E2BEA" w:rsidP="001E2BEA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</w:pPr>
    <w:r>
      <w:tab/>
    </w:r>
    <w:r>
      <w:tab/>
    </w:r>
    <w:r>
      <w:tab/>
    </w:r>
    <w:r>
      <w:tab/>
    </w:r>
    <w:r w:rsidR="00111757" w:rsidRPr="00795AD1"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6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6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6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2F66604"/>
    <w:multiLevelType w:val="hybridMultilevel"/>
    <w:tmpl w:val="4E989CD0"/>
    <w:lvl w:ilvl="0" w:tplc="39E08E3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136015">
    <w:abstractNumId w:val="14"/>
  </w:num>
  <w:num w:numId="2" w16cid:durableId="1667785039">
    <w:abstractNumId w:val="0"/>
  </w:num>
  <w:num w:numId="3" w16cid:durableId="280917289">
    <w:abstractNumId w:val="8"/>
  </w:num>
  <w:num w:numId="4" w16cid:durableId="2128546467">
    <w:abstractNumId w:val="16"/>
  </w:num>
  <w:num w:numId="5" w16cid:durableId="1412433200">
    <w:abstractNumId w:val="4"/>
  </w:num>
  <w:num w:numId="6" w16cid:durableId="333997658">
    <w:abstractNumId w:val="3"/>
  </w:num>
  <w:num w:numId="7" w16cid:durableId="1297880870">
    <w:abstractNumId w:val="10"/>
  </w:num>
  <w:num w:numId="8" w16cid:durableId="1537087520">
    <w:abstractNumId w:val="15"/>
  </w:num>
  <w:num w:numId="9" w16cid:durableId="415983364">
    <w:abstractNumId w:val="18"/>
  </w:num>
  <w:num w:numId="10" w16cid:durableId="623341925">
    <w:abstractNumId w:val="1"/>
  </w:num>
  <w:num w:numId="11" w16cid:durableId="1553539131">
    <w:abstractNumId w:val="9"/>
  </w:num>
  <w:num w:numId="12" w16cid:durableId="1718048905">
    <w:abstractNumId w:val="13"/>
  </w:num>
  <w:num w:numId="13" w16cid:durableId="303891815">
    <w:abstractNumId w:val="17"/>
  </w:num>
  <w:num w:numId="14" w16cid:durableId="107990657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987969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2594430">
    <w:abstractNumId w:val="11"/>
  </w:num>
  <w:num w:numId="17" w16cid:durableId="2028407711">
    <w:abstractNumId w:val="5"/>
  </w:num>
  <w:num w:numId="18" w16cid:durableId="1411347242">
    <w:abstractNumId w:val="2"/>
  </w:num>
  <w:num w:numId="19" w16cid:durableId="94596339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BEA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4D9E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8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62</TotalTime>
  <Pages>2</Pages>
  <Words>196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22</cp:revision>
  <cp:lastPrinted>2019-03-26T11:11:00Z</cp:lastPrinted>
  <dcterms:created xsi:type="dcterms:W3CDTF">2021-09-13T07:38:00Z</dcterms:created>
  <dcterms:modified xsi:type="dcterms:W3CDTF">2024-07-29T11:30:00Z</dcterms:modified>
</cp:coreProperties>
</file>