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25B8" w:rsidRDefault="007A5616" w:rsidP="007A5616">
      <w:pPr>
        <w:spacing w:before="0" w:after="240"/>
        <w:ind w:left="0"/>
        <w:jc w:val="center"/>
        <w:rPr>
          <w:sz w:val="18"/>
          <w:szCs w:val="20"/>
        </w:rPr>
      </w:pPr>
      <w:r>
        <w:rPr>
          <w:sz w:val="18"/>
          <w:szCs w:val="20"/>
        </w:rPr>
        <w:t xml:space="preserve">    </w:t>
      </w:r>
      <w:r w:rsidRPr="007A5616">
        <w:rPr>
          <w:sz w:val="16"/>
          <w:szCs w:val="20"/>
        </w:rPr>
        <w:t xml:space="preserve">Rydym yn croesawu gohebiaeth yn y Gymraeg neu'r Saesneg. Atebir gohebiaeth Gymraeg yn y Gymraeg, ac ni fydd hyn yn arwain at oedi. </w:t>
      </w:r>
      <w:r>
        <w:rPr>
          <w:sz w:val="16"/>
          <w:szCs w:val="20"/>
        </w:rPr>
        <w:t xml:space="preserve"> </w:t>
      </w:r>
      <w:r w:rsidRPr="007A5616">
        <w:rPr>
          <w:sz w:val="16"/>
          <w:szCs w:val="20"/>
        </w:rPr>
        <w:t>We welcome correspondence in Welsh or English. Welsh language correspondence will be replied to in Welsh, and this will not lead to a delay</w:t>
      </w:r>
      <w:r w:rsidR="005925B8" w:rsidRPr="007A5616">
        <w:rPr>
          <w:sz w:val="16"/>
          <w:szCs w:val="20"/>
        </w:rPr>
        <w:t>.</w:t>
      </w:r>
    </w:p>
    <w:p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a:extLst/>
                      </wps:spPr>
                      <wps:txbx>
                        <w:txbxContent>
                          <w:p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0A4AD8" w:rsidRPr="000A4AD8">
                              <w:rPr>
                                <w:rFonts w:ascii="Verdana" w:hAnsi="Verdana"/>
                                <w:b/>
                                <w:sz w:val="22"/>
                                <w:szCs w:val="22"/>
                              </w:rPr>
                              <w:t>24-</w:t>
                            </w:r>
                            <w:r w:rsidR="000A4AD8">
                              <w:rPr>
                                <w:rFonts w:ascii="Verdana" w:hAnsi="Verdana"/>
                                <w:b/>
                                <w:sz w:val="22"/>
                                <w:szCs w:val="22"/>
                              </w:rPr>
                              <w:t>A</w:t>
                            </w:r>
                            <w:r w:rsidR="000A4AD8" w:rsidRPr="000A4AD8">
                              <w:rPr>
                                <w:rFonts w:ascii="Verdana" w:hAnsi="Verdana"/>
                                <w:b/>
                                <w:sz w:val="22"/>
                                <w:szCs w:val="22"/>
                              </w:rPr>
                              <w:t>-090</w:t>
                            </w:r>
                          </w:p>
                          <w:p w:rsidR="00DC7FA9" w:rsidRDefault="00DC7FA9" w:rsidP="00DC7FA9"/>
                          <w:p w:rsidR="00DC7FA9" w:rsidRDefault="00DC7FA9" w:rsidP="00DC7FA9">
                            <w:pPr>
                              <w:ind w:left="0"/>
                              <w:rPr>
                                <w:rFonts w:ascii="Verdana" w:hAnsi="Verdana"/>
                                <w:color w:val="FF0000"/>
                              </w:rPr>
                            </w:pPr>
                          </w:p>
                          <w:p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" filled="f" stroked="f">
                <v:textbox>
                  <w:txbxContent>
                    <w:p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0A4AD8" w:rsidRPr="000A4AD8">
                        <w:rPr>
                          <w:rFonts w:ascii="Verdana" w:hAnsi="Verdana"/>
                          <w:b/>
                          <w:sz w:val="22"/>
                          <w:szCs w:val="22"/>
                        </w:rPr>
                        <w:t>24-</w:t>
                      </w:r>
                      <w:r w:rsidR="000A4AD8">
                        <w:rPr>
                          <w:rFonts w:ascii="Verdana" w:hAnsi="Verdana"/>
                          <w:b/>
                          <w:sz w:val="22"/>
                          <w:szCs w:val="22"/>
                        </w:rPr>
                        <w:t>A</w:t>
                      </w:r>
                      <w:r w:rsidR="000A4AD8" w:rsidRPr="000A4AD8">
                        <w:rPr>
                          <w:rFonts w:ascii="Verdana" w:hAnsi="Verdana"/>
                          <w:b/>
                          <w:sz w:val="22"/>
                          <w:szCs w:val="22"/>
                        </w:rPr>
                        <w:t>-090</w:t>
                      </w:r>
                    </w:p>
                    <w:p w:rsidR="00DC7FA9" w:rsidRDefault="00DC7FA9" w:rsidP="00DC7FA9"/>
                    <w:p w:rsidR="00DC7FA9" w:rsidRDefault="00DC7FA9" w:rsidP="00DC7FA9">
                      <w:pPr>
                        <w:ind w:left="0"/>
                        <w:rPr>
                          <w:rFonts w:ascii="Verdana" w:hAnsi="Verdana"/>
                          <w:color w:val="FF0000"/>
                        </w:rPr>
                      </w:pPr>
                    </w:p>
                    <w:p w:rsidR="00DC7FA9" w:rsidRPr="00A52B53" w:rsidRDefault="00DC7FA9" w:rsidP="00DC7FA9">
                      <w:pPr>
                        <w:ind w:left="0"/>
                        <w:rPr>
                          <w:rFonts w:ascii="Verdana" w:hAnsi="Verdana"/>
                          <w:color w:val="FF0000"/>
                        </w:rPr>
                      </w:pPr>
                    </w:p>
                  </w:txbxContent>
                </v:textbox>
              </v:shape>
            </w:pict>
          </mc:Fallback>
        </mc:AlternateContent>
      </w:r>
    </w:p>
    <w:p w:rsidR="00DC7FA9" w:rsidRPr="00A10460" w:rsidRDefault="00DC7FA9" w:rsidP="00D62A67">
      <w:pPr>
        <w:spacing w:before="280"/>
        <w:rPr>
          <w:rFonts w:ascii="Verdana" w:hAnsi="Verdana"/>
          <w:sz w:val="22"/>
        </w:rPr>
      </w:pPr>
    </w:p>
    <w:p w:rsidR="00DC7FA9" w:rsidRPr="00A10460" w:rsidRDefault="00A10460" w:rsidP="00D62A67">
      <w:pPr>
        <w:spacing w:before="280"/>
        <w:rPr>
          <w:rFonts w:ascii="Verdana" w:hAnsi="Verdana"/>
          <w:b/>
          <w:sz w:val="22"/>
        </w:rPr>
      </w:pPr>
      <w:r w:rsidRPr="00A10460">
        <w:rPr>
          <w:rFonts w:ascii="Verdana" w:hAnsi="Verdana"/>
          <w:b/>
          <w:sz w:val="22"/>
        </w:rPr>
        <w:t>You asked:</w:t>
      </w:r>
    </w:p>
    <w:p w:rsidR="000A4AD8" w:rsidRPr="00BC0455" w:rsidRDefault="000A4AD8" w:rsidP="00BC0455">
      <w:pPr>
        <w:pStyle w:val="ListParagraph"/>
        <w:numPr>
          <w:ilvl w:val="0"/>
          <w:numId w:val="18"/>
        </w:numPr>
        <w:rPr>
          <w:rFonts w:ascii="Verdana" w:hAnsi="Verdana"/>
          <w:b/>
          <w:color w:val="212121"/>
          <w:sz w:val="22"/>
          <w:szCs w:val="22"/>
        </w:rPr>
      </w:pPr>
      <w:r w:rsidRPr="00BC0455">
        <w:rPr>
          <w:rFonts w:ascii="Verdana" w:hAnsi="Verdana"/>
          <w:b/>
          <w:color w:val="212121"/>
          <w:sz w:val="22"/>
          <w:szCs w:val="22"/>
        </w:rPr>
        <w:t>How many Women were referred for treatment because of potentially suffering from postnatal depression (PND) since 2016 ? </w:t>
      </w:r>
    </w:p>
    <w:p w:rsidR="00BC0455" w:rsidRPr="00FC3B42" w:rsidRDefault="00BC0455" w:rsidP="00BC0455">
      <w:pPr>
        <w:ind w:left="865"/>
        <w:rPr>
          <w:rFonts w:ascii="Verdana" w:hAnsi="Verdana" w:cs="Times New Roman"/>
          <w:sz w:val="22"/>
          <w:szCs w:val="22"/>
        </w:rPr>
      </w:pPr>
      <w:r w:rsidRPr="00FC3B42">
        <w:rPr>
          <w:rFonts w:ascii="Verdana" w:hAnsi="Verdana"/>
          <w:sz w:val="22"/>
          <w:szCs w:val="22"/>
        </w:rPr>
        <w:t xml:space="preserve">To obtain this information would involve a manual trawl and search of records which </w:t>
      </w:r>
      <w:r w:rsidRPr="00FC3B42">
        <w:rPr>
          <w:rFonts w:ascii="Verdana" w:hAnsi="Verdana" w:cs="Times New Roman"/>
          <w:sz w:val="22"/>
          <w:szCs w:val="22"/>
        </w:rPr>
        <w:t xml:space="preserve">we have estimated would significantly exceed the 18 hours limit set down by the </w:t>
      </w:r>
      <w:smartTag w:uri="urn:schemas-microsoft-com:office:smarttags" w:element="address">
        <w:r w:rsidRPr="00FC3B42">
          <w:rPr>
            <w:rFonts w:ascii="Verdana" w:hAnsi="Verdana" w:cs="Times New Roman"/>
            <w:sz w:val="22"/>
            <w:szCs w:val="22"/>
          </w:rPr>
          <w:t>FOI</w:t>
        </w:r>
      </w:smartTag>
      <w:r w:rsidRPr="00FC3B42">
        <w:rPr>
          <w:rFonts w:ascii="Verdana" w:hAnsi="Verdana" w:cs="Times New Roman"/>
          <w:sz w:val="22"/>
          <w:szCs w:val="22"/>
        </w:rPr>
        <w:t xml:space="preserve"> Act as the reasonable limit. </w:t>
      </w:r>
      <w:r w:rsidRPr="00FC3B42">
        <w:rPr>
          <w:rFonts w:ascii="Verdana" w:hAnsi="Verdana" w:cs="Tahoma"/>
          <w:sz w:val="22"/>
          <w:szCs w:val="22"/>
        </w:rPr>
        <w:t>Section 12 of the FOI Act and T</w:t>
      </w:r>
      <w:r w:rsidRPr="00FC3B42">
        <w:rPr>
          <w:rFonts w:ascii="Verdana" w:hAnsi="Verdana"/>
          <w:sz w:val="22"/>
          <w:szCs w:val="22"/>
        </w:rPr>
        <w:t xml:space="preserve">he Freedom of Information and Data Protection (Appropriate Limit and Fees) Regulation 2004 </w:t>
      </w:r>
      <w:r w:rsidRPr="00FC3B42">
        <w:rPr>
          <w:rFonts w:ascii="Verdana" w:hAnsi="Verdana" w:cs="Times New Roman"/>
          <w:sz w:val="22"/>
          <w:szCs w:val="22"/>
        </w:rPr>
        <w:t xml:space="preserve">provides that we are not obliged to spend in excess of 18 hours in any </w:t>
      </w:r>
      <w:proofErr w:type="gramStart"/>
      <w:r w:rsidRPr="00FC3B42">
        <w:rPr>
          <w:rFonts w:ascii="Verdana" w:hAnsi="Verdana" w:cs="Times New Roman"/>
          <w:sz w:val="22"/>
          <w:szCs w:val="22"/>
        </w:rPr>
        <w:t>sixty day</w:t>
      </w:r>
      <w:proofErr w:type="gramEnd"/>
      <w:r w:rsidRPr="00FC3B42">
        <w:rPr>
          <w:rFonts w:ascii="Verdana" w:hAnsi="Verdana" w:cs="Times New Roman"/>
          <w:sz w:val="22"/>
          <w:szCs w:val="22"/>
        </w:rPr>
        <w:t xml:space="preserve"> period locating, retrieving and identifying information in order to deal with a request for information and therefore we are withholding this information at this time. </w:t>
      </w:r>
    </w:p>
    <w:p w:rsidR="000A4AD8" w:rsidRDefault="000A4AD8" w:rsidP="00BC0455">
      <w:pPr>
        <w:pStyle w:val="ListParagraph"/>
        <w:numPr>
          <w:ilvl w:val="0"/>
          <w:numId w:val="18"/>
        </w:numPr>
        <w:rPr>
          <w:rFonts w:ascii="Verdana" w:hAnsi="Verdana"/>
          <w:b/>
          <w:color w:val="212121"/>
          <w:sz w:val="22"/>
          <w:szCs w:val="22"/>
        </w:rPr>
      </w:pPr>
      <w:r w:rsidRPr="00BC0455">
        <w:rPr>
          <w:rFonts w:ascii="Verdana" w:hAnsi="Verdana"/>
          <w:b/>
          <w:color w:val="212121"/>
          <w:sz w:val="22"/>
          <w:szCs w:val="22"/>
        </w:rPr>
        <w:t>How many Women were diagnosed with postnatal depression (PND) since 2016 ? </w:t>
      </w:r>
    </w:p>
    <w:p w:rsidR="00E0287B" w:rsidRPr="00BC0455" w:rsidRDefault="00E0287B" w:rsidP="00E0287B">
      <w:pPr>
        <w:pStyle w:val="ListParagraph"/>
        <w:ind w:left="865"/>
        <w:rPr>
          <w:rFonts w:ascii="Verdana" w:hAnsi="Verdana"/>
          <w:b/>
          <w:color w:val="212121"/>
          <w:sz w:val="22"/>
          <w:szCs w:val="22"/>
        </w:rPr>
      </w:pPr>
    </w:p>
    <w:p w:rsidR="00E0287B" w:rsidRDefault="00E0287B" w:rsidP="00E0287B">
      <w:pPr>
        <w:pStyle w:val="ListParagraph"/>
        <w:shd w:val="clear" w:color="auto" w:fill="FFFFFF"/>
        <w:spacing w:after="0" w:line="240" w:lineRule="auto"/>
        <w:ind w:left="865"/>
        <w:rPr>
          <w:rFonts w:eastAsia="Times New Roman" w:cs="Calibri"/>
          <w:bdr w:val="none" w:sz="0" w:space="0" w:color="auto" w:frame="1"/>
        </w:rPr>
      </w:pPr>
      <w:r w:rsidRPr="00E0287B">
        <w:rPr>
          <w:rFonts w:ascii="Verdana" w:eastAsia="Times New Roman" w:hAnsi="Verdana" w:cs="Calibri"/>
          <w:sz w:val="22"/>
          <w:szCs w:val="22"/>
          <w:bdr w:val="none" w:sz="0" w:space="0" w:color="auto" w:frame="1"/>
        </w:rPr>
        <w:t>The table below provides data for patients admitted to our Mother &amp; Baby Unit, which opened in April 2021, who have a SBUHB residency code and were diagnosed formally with an ICD10 Coding.  This is not the same as community patients</w:t>
      </w:r>
      <w:r>
        <w:rPr>
          <w:rFonts w:eastAsia="Times New Roman" w:cs="Calibri"/>
          <w:bdr w:val="none" w:sz="0" w:space="0" w:color="auto" w:frame="1"/>
        </w:rPr>
        <w:t>.</w:t>
      </w:r>
    </w:p>
    <w:p w:rsidR="00E0287B" w:rsidRDefault="00E0287B" w:rsidP="00E0287B">
      <w:pPr>
        <w:pStyle w:val="ListParagraph"/>
        <w:shd w:val="clear" w:color="auto" w:fill="FFFFFF"/>
        <w:spacing w:after="0" w:line="240" w:lineRule="auto"/>
        <w:ind w:left="865"/>
        <w:rPr>
          <w:rFonts w:eastAsia="Times New Roman" w:cs="Calibri"/>
          <w:bdr w:val="none" w:sz="0" w:space="0" w:color="auto" w:frame="1"/>
        </w:rPr>
      </w:pPr>
    </w:p>
    <w:tbl>
      <w:tblPr>
        <w:tblW w:w="7576" w:type="dxa"/>
        <w:tblInd w:w="1095" w:type="dxa"/>
        <w:tblLook w:val="04A0" w:firstRow="1" w:lastRow="0" w:firstColumn="1" w:lastColumn="0" w:noHBand="0" w:noVBand="1"/>
      </w:tblPr>
      <w:tblGrid>
        <w:gridCol w:w="5316"/>
        <w:gridCol w:w="820"/>
        <w:gridCol w:w="720"/>
        <w:gridCol w:w="720"/>
      </w:tblGrid>
      <w:tr w:rsidR="00E0287B" w:rsidRPr="00E0287B" w:rsidTr="00E0287B">
        <w:trPr>
          <w:trHeight w:val="300"/>
        </w:trPr>
        <w:tc>
          <w:tcPr>
            <w:tcW w:w="5316"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c>
          <w:tcPr>
            <w:tcW w:w="820"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2021</w:t>
            </w:r>
          </w:p>
        </w:tc>
        <w:tc>
          <w:tcPr>
            <w:tcW w:w="720"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2022</w:t>
            </w:r>
          </w:p>
        </w:tc>
        <w:tc>
          <w:tcPr>
            <w:tcW w:w="720"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2023</w:t>
            </w:r>
          </w:p>
        </w:tc>
      </w:tr>
      <w:tr w:rsidR="00E0287B" w:rsidRPr="00E0287B" w:rsidTr="00E0287B">
        <w:trPr>
          <w:trHeight w:val="300"/>
        </w:trPr>
        <w:tc>
          <w:tcPr>
            <w:tcW w:w="5316"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Diagnosis &amp; Ethnicity</w:t>
            </w:r>
          </w:p>
        </w:tc>
        <w:tc>
          <w:tcPr>
            <w:tcW w:w="820"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c>
          <w:tcPr>
            <w:tcW w:w="720"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c>
          <w:tcPr>
            <w:tcW w:w="720"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r>
      <w:tr w:rsidR="00E0287B" w:rsidRPr="00E0287B" w:rsidTr="00E0287B">
        <w:trPr>
          <w:trHeight w:val="300"/>
        </w:trPr>
        <w:tc>
          <w:tcPr>
            <w:tcW w:w="5316" w:type="dxa"/>
            <w:tcBorders>
              <w:top w:val="single" w:sz="4" w:space="0" w:color="auto"/>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Mild mental and behaviour disorder associated with the puerperium NEC</w:t>
            </w:r>
          </w:p>
        </w:tc>
        <w:tc>
          <w:tcPr>
            <w:tcW w:w="820" w:type="dxa"/>
            <w:tcBorders>
              <w:top w:val="single" w:sz="4" w:space="0" w:color="auto"/>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bCs/>
                <w:color w:val="000000"/>
                <w:sz w:val="22"/>
                <w:szCs w:val="22"/>
              </w:rPr>
            </w:pPr>
            <w:r w:rsidRPr="00E0287B">
              <w:rPr>
                <w:rFonts w:ascii="Calibri" w:eastAsia="Times New Roman" w:hAnsi="Calibri" w:cs="Calibri"/>
                <w:bCs/>
                <w:color w:val="000000"/>
                <w:sz w:val="22"/>
                <w:szCs w:val="22"/>
              </w:rPr>
              <w:t>&lt;5*</w:t>
            </w:r>
          </w:p>
        </w:tc>
        <w:tc>
          <w:tcPr>
            <w:tcW w:w="720" w:type="dxa"/>
            <w:tcBorders>
              <w:top w:val="single" w:sz="4" w:space="0" w:color="auto"/>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bCs/>
                <w:color w:val="000000"/>
                <w:sz w:val="22"/>
                <w:szCs w:val="22"/>
              </w:rPr>
            </w:pPr>
            <w:r w:rsidRPr="00E0287B">
              <w:rPr>
                <w:rFonts w:ascii="Calibri" w:eastAsia="Times New Roman" w:hAnsi="Calibri" w:cs="Calibri"/>
                <w:bCs/>
                <w:color w:val="000000"/>
                <w:sz w:val="22"/>
                <w:szCs w:val="22"/>
              </w:rPr>
              <w:t> </w:t>
            </w:r>
          </w:p>
        </w:tc>
        <w:tc>
          <w:tcPr>
            <w:tcW w:w="720" w:type="dxa"/>
            <w:tcBorders>
              <w:top w:val="single" w:sz="4" w:space="0" w:color="auto"/>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bCs/>
                <w:color w:val="000000"/>
                <w:sz w:val="22"/>
                <w:szCs w:val="22"/>
              </w:rPr>
            </w:pPr>
            <w:r w:rsidRPr="00E0287B">
              <w:rPr>
                <w:rFonts w:ascii="Calibri" w:eastAsia="Times New Roman" w:hAnsi="Calibri" w:cs="Calibri"/>
                <w:bCs/>
                <w:color w:val="000000"/>
                <w:sz w:val="22"/>
                <w:szCs w:val="22"/>
              </w:rPr>
              <w:t>&lt;5*</w:t>
            </w:r>
          </w:p>
        </w:tc>
      </w:tr>
      <w:tr w:rsidR="00E0287B" w:rsidRPr="00E0287B" w:rsidTr="00E0287B">
        <w:trPr>
          <w:trHeight w:val="300"/>
        </w:trPr>
        <w:tc>
          <w:tcPr>
            <w:tcW w:w="5316"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firstLineChars="100" w:firstLine="220"/>
              <w:rPr>
                <w:rFonts w:ascii="Calibri" w:eastAsia="Times New Roman" w:hAnsi="Calibri" w:cs="Calibri"/>
                <w:color w:val="000000"/>
                <w:sz w:val="22"/>
                <w:szCs w:val="22"/>
              </w:rPr>
            </w:pPr>
            <w:r w:rsidRPr="00E0287B">
              <w:rPr>
                <w:rFonts w:ascii="Calibri" w:eastAsia="Times New Roman" w:hAnsi="Calibri" w:cs="Calibri"/>
                <w:color w:val="000000"/>
                <w:sz w:val="22"/>
                <w:szCs w:val="22"/>
              </w:rPr>
              <w:t>Any White Background</w:t>
            </w:r>
          </w:p>
        </w:tc>
        <w:tc>
          <w:tcPr>
            <w:tcW w:w="82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72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72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&lt;5*</w:t>
            </w:r>
          </w:p>
        </w:tc>
      </w:tr>
      <w:tr w:rsidR="00E0287B" w:rsidRPr="00E0287B" w:rsidTr="00E0287B">
        <w:trPr>
          <w:trHeight w:val="300"/>
        </w:trPr>
        <w:tc>
          <w:tcPr>
            <w:tcW w:w="5316"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firstLineChars="100" w:firstLine="220"/>
              <w:rPr>
                <w:rFonts w:ascii="Calibri" w:eastAsia="Times New Roman" w:hAnsi="Calibri" w:cs="Calibri"/>
                <w:color w:val="000000"/>
                <w:sz w:val="22"/>
                <w:szCs w:val="22"/>
              </w:rPr>
            </w:pPr>
            <w:r w:rsidRPr="00E0287B">
              <w:rPr>
                <w:rFonts w:ascii="Calibri" w:eastAsia="Times New Roman" w:hAnsi="Calibri" w:cs="Calibri"/>
                <w:color w:val="000000"/>
                <w:sz w:val="22"/>
                <w:szCs w:val="22"/>
              </w:rPr>
              <w:t>Not stated</w:t>
            </w:r>
          </w:p>
        </w:tc>
        <w:tc>
          <w:tcPr>
            <w:tcW w:w="82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&lt;5*</w:t>
            </w:r>
          </w:p>
        </w:tc>
        <w:tc>
          <w:tcPr>
            <w:tcW w:w="72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72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&lt;5*</w:t>
            </w:r>
          </w:p>
        </w:tc>
      </w:tr>
      <w:tr w:rsidR="00E0287B" w:rsidRPr="00E0287B" w:rsidTr="00E0287B">
        <w:trPr>
          <w:trHeight w:val="300"/>
        </w:trPr>
        <w:tc>
          <w:tcPr>
            <w:tcW w:w="5316" w:type="dxa"/>
            <w:tcBorders>
              <w:top w:val="single" w:sz="4" w:space="0" w:color="auto"/>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Severe mental and behaviour disorder ass with puerperium NEC</w:t>
            </w:r>
          </w:p>
        </w:tc>
        <w:tc>
          <w:tcPr>
            <w:tcW w:w="820" w:type="dxa"/>
            <w:tcBorders>
              <w:top w:val="single" w:sz="4" w:space="0" w:color="auto"/>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bCs/>
                <w:color w:val="000000"/>
                <w:sz w:val="22"/>
                <w:szCs w:val="22"/>
              </w:rPr>
            </w:pPr>
            <w:r w:rsidRPr="00E0287B">
              <w:rPr>
                <w:rFonts w:ascii="Calibri" w:eastAsia="Times New Roman" w:hAnsi="Calibri" w:cs="Calibri"/>
                <w:bCs/>
                <w:color w:val="000000"/>
                <w:sz w:val="22"/>
                <w:szCs w:val="22"/>
              </w:rPr>
              <w:t>&lt;5*</w:t>
            </w:r>
          </w:p>
        </w:tc>
        <w:tc>
          <w:tcPr>
            <w:tcW w:w="720" w:type="dxa"/>
            <w:tcBorders>
              <w:top w:val="single" w:sz="4" w:space="0" w:color="auto"/>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bCs/>
                <w:color w:val="000000"/>
                <w:sz w:val="22"/>
                <w:szCs w:val="22"/>
              </w:rPr>
            </w:pPr>
            <w:r w:rsidRPr="00E0287B">
              <w:rPr>
                <w:rFonts w:ascii="Calibri" w:eastAsia="Times New Roman" w:hAnsi="Calibri" w:cs="Calibri"/>
                <w:bCs/>
                <w:color w:val="000000"/>
                <w:sz w:val="22"/>
                <w:szCs w:val="22"/>
              </w:rPr>
              <w:t>&lt;5*</w:t>
            </w:r>
          </w:p>
        </w:tc>
        <w:tc>
          <w:tcPr>
            <w:tcW w:w="720" w:type="dxa"/>
            <w:tcBorders>
              <w:top w:val="single" w:sz="4" w:space="0" w:color="auto"/>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bCs/>
                <w:color w:val="000000"/>
                <w:sz w:val="22"/>
                <w:szCs w:val="22"/>
              </w:rPr>
            </w:pPr>
            <w:r w:rsidRPr="00E0287B">
              <w:rPr>
                <w:rFonts w:ascii="Calibri" w:eastAsia="Times New Roman" w:hAnsi="Calibri" w:cs="Calibri"/>
                <w:bCs/>
                <w:color w:val="000000"/>
                <w:sz w:val="22"/>
                <w:szCs w:val="22"/>
              </w:rPr>
              <w:t>5</w:t>
            </w:r>
          </w:p>
        </w:tc>
      </w:tr>
      <w:tr w:rsidR="00E0287B" w:rsidRPr="00E0287B" w:rsidTr="00E0287B">
        <w:trPr>
          <w:trHeight w:val="207"/>
        </w:trPr>
        <w:tc>
          <w:tcPr>
            <w:tcW w:w="5316"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firstLineChars="100" w:firstLine="220"/>
              <w:rPr>
                <w:rFonts w:ascii="Calibri" w:eastAsia="Times New Roman" w:hAnsi="Calibri" w:cs="Calibri"/>
                <w:color w:val="000000"/>
                <w:sz w:val="22"/>
                <w:szCs w:val="22"/>
              </w:rPr>
            </w:pPr>
            <w:r w:rsidRPr="00E0287B">
              <w:rPr>
                <w:rFonts w:ascii="Calibri" w:eastAsia="Times New Roman" w:hAnsi="Calibri" w:cs="Calibri"/>
                <w:color w:val="000000"/>
                <w:sz w:val="22"/>
                <w:szCs w:val="22"/>
              </w:rPr>
              <w:t>Any White Background</w:t>
            </w:r>
          </w:p>
        </w:tc>
        <w:tc>
          <w:tcPr>
            <w:tcW w:w="82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&lt;5*</w:t>
            </w:r>
          </w:p>
        </w:tc>
        <w:tc>
          <w:tcPr>
            <w:tcW w:w="72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&lt;5*</w:t>
            </w:r>
          </w:p>
        </w:tc>
        <w:tc>
          <w:tcPr>
            <w:tcW w:w="72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&lt;5*</w:t>
            </w:r>
          </w:p>
        </w:tc>
      </w:tr>
      <w:tr w:rsidR="00E0287B" w:rsidRPr="00E0287B" w:rsidTr="00E0287B">
        <w:trPr>
          <w:trHeight w:val="300"/>
        </w:trPr>
        <w:tc>
          <w:tcPr>
            <w:tcW w:w="5316"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firstLineChars="100" w:firstLine="220"/>
              <w:rPr>
                <w:rFonts w:ascii="Calibri" w:eastAsia="Times New Roman" w:hAnsi="Calibri" w:cs="Calibri"/>
                <w:color w:val="000000"/>
                <w:sz w:val="22"/>
                <w:szCs w:val="22"/>
              </w:rPr>
            </w:pPr>
            <w:r w:rsidRPr="00E0287B">
              <w:rPr>
                <w:rFonts w:ascii="Calibri" w:eastAsia="Times New Roman" w:hAnsi="Calibri" w:cs="Calibri"/>
                <w:color w:val="000000"/>
                <w:sz w:val="22"/>
                <w:szCs w:val="22"/>
              </w:rPr>
              <w:t>Not stated</w:t>
            </w:r>
          </w:p>
        </w:tc>
        <w:tc>
          <w:tcPr>
            <w:tcW w:w="82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72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&lt;5*</w:t>
            </w:r>
          </w:p>
        </w:tc>
        <w:tc>
          <w:tcPr>
            <w:tcW w:w="72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&lt;5*</w:t>
            </w:r>
          </w:p>
        </w:tc>
      </w:tr>
      <w:tr w:rsidR="00E0287B" w:rsidRPr="00E0287B" w:rsidTr="00E0287B">
        <w:trPr>
          <w:trHeight w:val="300"/>
        </w:trPr>
        <w:tc>
          <w:tcPr>
            <w:tcW w:w="5316" w:type="dxa"/>
            <w:tcBorders>
              <w:top w:val="single" w:sz="4" w:space="0" w:color="auto"/>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Puerperal mental disorder, unspecified</w:t>
            </w:r>
          </w:p>
        </w:tc>
        <w:tc>
          <w:tcPr>
            <w:tcW w:w="820" w:type="dxa"/>
            <w:tcBorders>
              <w:top w:val="single" w:sz="4" w:space="0" w:color="auto"/>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bCs/>
                <w:color w:val="000000"/>
                <w:sz w:val="22"/>
                <w:szCs w:val="22"/>
              </w:rPr>
            </w:pPr>
            <w:r w:rsidRPr="00E0287B">
              <w:rPr>
                <w:rFonts w:ascii="Calibri" w:eastAsia="Times New Roman" w:hAnsi="Calibri" w:cs="Calibri"/>
                <w:bCs/>
                <w:color w:val="000000"/>
                <w:sz w:val="22"/>
                <w:szCs w:val="22"/>
              </w:rPr>
              <w:t>&lt;5*</w:t>
            </w:r>
          </w:p>
        </w:tc>
        <w:tc>
          <w:tcPr>
            <w:tcW w:w="720" w:type="dxa"/>
            <w:tcBorders>
              <w:top w:val="single" w:sz="4" w:space="0" w:color="auto"/>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bCs/>
                <w:color w:val="000000"/>
                <w:sz w:val="22"/>
                <w:szCs w:val="22"/>
              </w:rPr>
            </w:pPr>
            <w:r w:rsidRPr="00E0287B">
              <w:rPr>
                <w:rFonts w:ascii="Calibri" w:eastAsia="Times New Roman" w:hAnsi="Calibri" w:cs="Calibri"/>
                <w:bCs/>
                <w:color w:val="000000"/>
                <w:sz w:val="22"/>
                <w:szCs w:val="22"/>
              </w:rPr>
              <w:t> </w:t>
            </w:r>
          </w:p>
        </w:tc>
        <w:tc>
          <w:tcPr>
            <w:tcW w:w="720" w:type="dxa"/>
            <w:tcBorders>
              <w:top w:val="single" w:sz="4" w:space="0" w:color="auto"/>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bCs/>
                <w:color w:val="000000"/>
                <w:sz w:val="22"/>
                <w:szCs w:val="22"/>
              </w:rPr>
            </w:pPr>
            <w:r w:rsidRPr="00E0287B">
              <w:rPr>
                <w:rFonts w:ascii="Calibri" w:eastAsia="Times New Roman" w:hAnsi="Calibri" w:cs="Calibri"/>
                <w:bCs/>
                <w:color w:val="000000"/>
                <w:sz w:val="22"/>
                <w:szCs w:val="22"/>
              </w:rPr>
              <w:t> </w:t>
            </w:r>
          </w:p>
        </w:tc>
      </w:tr>
      <w:tr w:rsidR="00E0287B" w:rsidRPr="00E0287B" w:rsidTr="00E0287B">
        <w:trPr>
          <w:trHeight w:val="300"/>
        </w:trPr>
        <w:tc>
          <w:tcPr>
            <w:tcW w:w="5316"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firstLineChars="100" w:firstLine="220"/>
              <w:rPr>
                <w:rFonts w:ascii="Calibri" w:eastAsia="Times New Roman" w:hAnsi="Calibri" w:cs="Calibri"/>
                <w:color w:val="000000"/>
                <w:sz w:val="22"/>
                <w:szCs w:val="22"/>
              </w:rPr>
            </w:pPr>
            <w:r w:rsidRPr="00E0287B">
              <w:rPr>
                <w:rFonts w:ascii="Calibri" w:eastAsia="Times New Roman" w:hAnsi="Calibri" w:cs="Calibri"/>
                <w:color w:val="000000"/>
                <w:sz w:val="22"/>
                <w:szCs w:val="22"/>
              </w:rPr>
              <w:t>Any White Background</w:t>
            </w:r>
          </w:p>
        </w:tc>
        <w:tc>
          <w:tcPr>
            <w:tcW w:w="82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72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72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r>
    </w:tbl>
    <w:p w:rsidR="00E0287B" w:rsidRDefault="00E0287B" w:rsidP="00E0287B">
      <w:pPr>
        <w:pStyle w:val="ListParagraph"/>
        <w:shd w:val="clear" w:color="auto" w:fill="FFFFFF"/>
        <w:spacing w:after="0" w:line="240" w:lineRule="auto"/>
        <w:ind w:left="865"/>
        <w:rPr>
          <w:rFonts w:eastAsia="Times New Roman" w:cs="Calibri"/>
          <w:bdr w:val="none" w:sz="0" w:space="0" w:color="auto" w:frame="1"/>
        </w:rPr>
      </w:pPr>
    </w:p>
    <w:p w:rsidR="000A4AD8" w:rsidRDefault="000A4AD8" w:rsidP="00E0287B">
      <w:pPr>
        <w:pStyle w:val="ListParagraph"/>
        <w:numPr>
          <w:ilvl w:val="0"/>
          <w:numId w:val="18"/>
        </w:numPr>
        <w:rPr>
          <w:rFonts w:ascii="Verdana" w:hAnsi="Verdana"/>
          <w:b/>
          <w:color w:val="212121"/>
          <w:sz w:val="22"/>
          <w:szCs w:val="22"/>
        </w:rPr>
      </w:pPr>
      <w:r w:rsidRPr="00E0287B">
        <w:rPr>
          <w:rFonts w:ascii="Verdana" w:hAnsi="Verdana"/>
          <w:b/>
          <w:color w:val="212121"/>
          <w:sz w:val="22"/>
          <w:szCs w:val="22"/>
        </w:rPr>
        <w:t>How many Women that have been diagnosed with postnatal depression (PND) since 2016 were from a BAME background since 2016 ?</w:t>
      </w:r>
    </w:p>
    <w:p w:rsidR="00E0287B" w:rsidRDefault="00E0287B" w:rsidP="00E0287B">
      <w:pPr>
        <w:pStyle w:val="ListParagraph"/>
        <w:shd w:val="clear" w:color="auto" w:fill="FFFFFF"/>
        <w:spacing w:after="0" w:line="240" w:lineRule="auto"/>
        <w:ind w:left="865"/>
        <w:rPr>
          <w:rFonts w:eastAsia="Times New Roman" w:cs="Calibri"/>
          <w:color w:val="242424"/>
        </w:rPr>
      </w:pPr>
    </w:p>
    <w:p w:rsidR="00E0287B" w:rsidRPr="00E0287B" w:rsidRDefault="00E0287B" w:rsidP="00E0287B">
      <w:pPr>
        <w:pStyle w:val="ListParagraph"/>
        <w:shd w:val="clear" w:color="auto" w:fill="FFFFFF"/>
        <w:spacing w:after="0" w:line="240" w:lineRule="auto"/>
        <w:ind w:left="865"/>
        <w:rPr>
          <w:rFonts w:ascii="Verdana" w:eastAsia="Times New Roman" w:hAnsi="Verdana" w:cs="Calibri"/>
          <w:color w:val="242424"/>
          <w:sz w:val="22"/>
          <w:szCs w:val="22"/>
        </w:rPr>
      </w:pPr>
      <w:r w:rsidRPr="00E0287B">
        <w:rPr>
          <w:rFonts w:ascii="Verdana" w:eastAsia="Times New Roman" w:hAnsi="Verdana" w:cs="Calibri"/>
          <w:color w:val="242424"/>
          <w:sz w:val="22"/>
          <w:szCs w:val="22"/>
        </w:rPr>
        <w:t>Of the 4346 people referred to our Community Perinatal Service the following table provides a breakdown of BAME, where ethnicity has been recorded on our patient information system</w:t>
      </w:r>
    </w:p>
    <w:tbl>
      <w:tblPr>
        <w:tblpPr w:leftFromText="180" w:rightFromText="180" w:vertAnchor="text" w:horzAnchor="margin" w:tblpXSpec="center" w:tblpY="190"/>
        <w:tblW w:w="7629" w:type="dxa"/>
        <w:tblLook w:val="04A0" w:firstRow="1" w:lastRow="0" w:firstColumn="1" w:lastColumn="0" w:noHBand="0" w:noVBand="1"/>
      </w:tblPr>
      <w:tblGrid>
        <w:gridCol w:w="1925"/>
        <w:gridCol w:w="818"/>
        <w:gridCol w:w="698"/>
        <w:gridCol w:w="698"/>
        <w:gridCol w:w="698"/>
        <w:gridCol w:w="698"/>
        <w:gridCol w:w="698"/>
        <w:gridCol w:w="698"/>
        <w:gridCol w:w="698"/>
      </w:tblGrid>
      <w:tr w:rsidR="00E0287B" w:rsidRPr="00E0287B" w:rsidTr="00E0287B">
        <w:trPr>
          <w:trHeight w:val="300"/>
        </w:trPr>
        <w:tc>
          <w:tcPr>
            <w:tcW w:w="1925"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c>
          <w:tcPr>
            <w:tcW w:w="818"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2017</w:t>
            </w:r>
          </w:p>
        </w:tc>
        <w:tc>
          <w:tcPr>
            <w:tcW w:w="698"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2018</w:t>
            </w:r>
          </w:p>
        </w:tc>
        <w:tc>
          <w:tcPr>
            <w:tcW w:w="698"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2019</w:t>
            </w:r>
          </w:p>
        </w:tc>
        <w:tc>
          <w:tcPr>
            <w:tcW w:w="698"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2020</w:t>
            </w:r>
          </w:p>
        </w:tc>
        <w:tc>
          <w:tcPr>
            <w:tcW w:w="698"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2021</w:t>
            </w:r>
          </w:p>
        </w:tc>
        <w:tc>
          <w:tcPr>
            <w:tcW w:w="698"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2022</w:t>
            </w:r>
          </w:p>
        </w:tc>
        <w:tc>
          <w:tcPr>
            <w:tcW w:w="698"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2023</w:t>
            </w:r>
          </w:p>
        </w:tc>
        <w:tc>
          <w:tcPr>
            <w:tcW w:w="698"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2024</w:t>
            </w:r>
          </w:p>
        </w:tc>
      </w:tr>
      <w:tr w:rsidR="00E0287B" w:rsidRPr="00E0287B" w:rsidTr="00E0287B">
        <w:trPr>
          <w:trHeight w:val="300"/>
        </w:trPr>
        <w:tc>
          <w:tcPr>
            <w:tcW w:w="1925"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Ethnicity</w:t>
            </w:r>
          </w:p>
        </w:tc>
        <w:tc>
          <w:tcPr>
            <w:tcW w:w="818"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c>
          <w:tcPr>
            <w:tcW w:w="698"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c>
          <w:tcPr>
            <w:tcW w:w="698"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c>
          <w:tcPr>
            <w:tcW w:w="698"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c>
          <w:tcPr>
            <w:tcW w:w="698"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c>
          <w:tcPr>
            <w:tcW w:w="698"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c>
          <w:tcPr>
            <w:tcW w:w="698"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c>
          <w:tcPr>
            <w:tcW w:w="698"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r>
      <w:tr w:rsidR="00E0287B" w:rsidRPr="00E0287B" w:rsidTr="00E0287B">
        <w:trPr>
          <w:trHeight w:val="300"/>
        </w:trPr>
        <w:tc>
          <w:tcPr>
            <w:tcW w:w="1925"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African</w:t>
            </w:r>
          </w:p>
        </w:tc>
        <w:tc>
          <w:tcPr>
            <w:tcW w:w="81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r>
      <w:tr w:rsidR="00E0287B" w:rsidRPr="00E0287B" w:rsidTr="00E0287B">
        <w:trPr>
          <w:trHeight w:val="300"/>
        </w:trPr>
        <w:tc>
          <w:tcPr>
            <w:tcW w:w="1925"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Any other Asian background</w:t>
            </w:r>
          </w:p>
        </w:tc>
        <w:tc>
          <w:tcPr>
            <w:tcW w:w="81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r>
      <w:tr w:rsidR="00E0287B" w:rsidRPr="00E0287B" w:rsidTr="00E0287B">
        <w:trPr>
          <w:trHeight w:val="300"/>
        </w:trPr>
        <w:tc>
          <w:tcPr>
            <w:tcW w:w="1925"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Any other Black background</w:t>
            </w:r>
          </w:p>
        </w:tc>
        <w:tc>
          <w:tcPr>
            <w:tcW w:w="81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r>
      <w:tr w:rsidR="00E0287B" w:rsidRPr="00E0287B" w:rsidTr="00E0287B">
        <w:trPr>
          <w:trHeight w:val="300"/>
        </w:trPr>
        <w:tc>
          <w:tcPr>
            <w:tcW w:w="1925"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Any other ethnic group</w:t>
            </w:r>
          </w:p>
        </w:tc>
        <w:tc>
          <w:tcPr>
            <w:tcW w:w="81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6</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6</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r>
      <w:tr w:rsidR="00E0287B" w:rsidRPr="00E0287B" w:rsidTr="00E0287B">
        <w:trPr>
          <w:trHeight w:val="300"/>
        </w:trPr>
        <w:tc>
          <w:tcPr>
            <w:tcW w:w="1925"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Any other mixed background</w:t>
            </w:r>
          </w:p>
        </w:tc>
        <w:tc>
          <w:tcPr>
            <w:tcW w:w="81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r>
      <w:tr w:rsidR="00E0287B" w:rsidRPr="00E0287B" w:rsidTr="00E0287B">
        <w:trPr>
          <w:trHeight w:val="300"/>
        </w:trPr>
        <w:tc>
          <w:tcPr>
            <w:tcW w:w="1925"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Any White Background</w:t>
            </w:r>
          </w:p>
        </w:tc>
        <w:tc>
          <w:tcPr>
            <w:tcW w:w="81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372</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490</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464</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415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366</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320</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304</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32</w:t>
            </w:r>
          </w:p>
        </w:tc>
      </w:tr>
      <w:tr w:rsidR="00E0287B" w:rsidRPr="00E0287B" w:rsidTr="00E0287B">
        <w:trPr>
          <w:trHeight w:val="300"/>
        </w:trPr>
        <w:tc>
          <w:tcPr>
            <w:tcW w:w="1925"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Bangladeshi</w:t>
            </w:r>
          </w:p>
        </w:tc>
        <w:tc>
          <w:tcPr>
            <w:tcW w:w="81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r>
      <w:tr w:rsidR="00E0287B" w:rsidRPr="00E0287B" w:rsidTr="00E0287B">
        <w:trPr>
          <w:trHeight w:val="300"/>
        </w:trPr>
        <w:tc>
          <w:tcPr>
            <w:tcW w:w="1925"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Caribbean</w:t>
            </w:r>
          </w:p>
        </w:tc>
        <w:tc>
          <w:tcPr>
            <w:tcW w:w="81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r>
      <w:tr w:rsidR="00E0287B" w:rsidRPr="00E0287B" w:rsidTr="00E0287B">
        <w:trPr>
          <w:trHeight w:val="300"/>
        </w:trPr>
        <w:tc>
          <w:tcPr>
            <w:tcW w:w="1925"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Chinese</w:t>
            </w:r>
          </w:p>
        </w:tc>
        <w:tc>
          <w:tcPr>
            <w:tcW w:w="81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r>
      <w:tr w:rsidR="00E0287B" w:rsidRPr="00E0287B" w:rsidTr="00E0287B">
        <w:trPr>
          <w:trHeight w:val="300"/>
        </w:trPr>
        <w:tc>
          <w:tcPr>
            <w:tcW w:w="1925"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Indian</w:t>
            </w:r>
          </w:p>
        </w:tc>
        <w:tc>
          <w:tcPr>
            <w:tcW w:w="81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r>
      <w:tr w:rsidR="00E0287B" w:rsidRPr="00E0287B" w:rsidTr="00E0287B">
        <w:trPr>
          <w:trHeight w:val="300"/>
        </w:trPr>
        <w:tc>
          <w:tcPr>
            <w:tcW w:w="1925"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Not stated</w:t>
            </w:r>
          </w:p>
        </w:tc>
        <w:tc>
          <w:tcPr>
            <w:tcW w:w="81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162</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223</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228</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209</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250</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216</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204</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16</w:t>
            </w:r>
          </w:p>
        </w:tc>
      </w:tr>
      <w:tr w:rsidR="00E0287B" w:rsidRPr="00E0287B" w:rsidTr="00E0287B">
        <w:trPr>
          <w:trHeight w:val="300"/>
        </w:trPr>
        <w:tc>
          <w:tcPr>
            <w:tcW w:w="1925"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NULL</w:t>
            </w:r>
          </w:p>
        </w:tc>
        <w:tc>
          <w:tcPr>
            <w:tcW w:w="81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r>
      <w:tr w:rsidR="00E0287B" w:rsidRPr="00E0287B" w:rsidTr="00E0287B">
        <w:trPr>
          <w:trHeight w:val="300"/>
        </w:trPr>
        <w:tc>
          <w:tcPr>
            <w:tcW w:w="1925"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Pakistani</w:t>
            </w:r>
          </w:p>
        </w:tc>
        <w:tc>
          <w:tcPr>
            <w:tcW w:w="81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r>
      <w:tr w:rsidR="00E0287B" w:rsidRPr="00E0287B" w:rsidTr="00E0287B">
        <w:trPr>
          <w:trHeight w:val="300"/>
        </w:trPr>
        <w:tc>
          <w:tcPr>
            <w:tcW w:w="1925"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White and Black Caribbean</w:t>
            </w:r>
          </w:p>
        </w:tc>
        <w:tc>
          <w:tcPr>
            <w:tcW w:w="81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698"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r>
    </w:tbl>
    <w:p w:rsidR="00E0287B" w:rsidRDefault="00E0287B" w:rsidP="00E0287B">
      <w:pPr>
        <w:pStyle w:val="ListParagraph"/>
        <w:shd w:val="clear" w:color="auto" w:fill="FFFFFF"/>
        <w:spacing w:after="0" w:line="240" w:lineRule="auto"/>
        <w:ind w:left="865"/>
        <w:rPr>
          <w:rFonts w:eastAsia="Times New Roman" w:cs="Calibri"/>
          <w:color w:val="242424"/>
        </w:rPr>
      </w:pPr>
    </w:p>
    <w:p w:rsidR="00E0287B" w:rsidRPr="00E0287B" w:rsidRDefault="00E0287B" w:rsidP="00E0287B">
      <w:pPr>
        <w:pStyle w:val="ListParagraph"/>
        <w:shd w:val="clear" w:color="auto" w:fill="FFFFFF"/>
        <w:spacing w:after="0" w:line="240" w:lineRule="auto"/>
        <w:ind w:left="865"/>
        <w:rPr>
          <w:rFonts w:eastAsia="Times New Roman" w:cs="Calibri"/>
          <w:color w:val="242424"/>
        </w:rPr>
      </w:pPr>
    </w:p>
    <w:p w:rsidR="00E0287B" w:rsidRDefault="00E0287B" w:rsidP="00E0287B">
      <w:pPr>
        <w:ind w:left="720"/>
        <w:rPr>
          <w:rFonts w:ascii="Verdana" w:hAnsi="Verdana"/>
          <w:b/>
          <w:color w:val="212121"/>
          <w:sz w:val="22"/>
          <w:szCs w:val="22"/>
        </w:rPr>
      </w:pPr>
    </w:p>
    <w:p w:rsidR="00E0287B" w:rsidRDefault="00E0287B" w:rsidP="00E0287B">
      <w:pPr>
        <w:ind w:left="720"/>
        <w:rPr>
          <w:rFonts w:ascii="Verdana" w:hAnsi="Verdana"/>
          <w:b/>
          <w:color w:val="212121"/>
          <w:sz w:val="22"/>
          <w:szCs w:val="22"/>
        </w:rPr>
      </w:pPr>
    </w:p>
    <w:p w:rsidR="00E0287B" w:rsidRDefault="00E0287B" w:rsidP="00E0287B">
      <w:pPr>
        <w:ind w:left="720"/>
        <w:rPr>
          <w:rFonts w:ascii="Verdana" w:hAnsi="Verdana"/>
          <w:b/>
          <w:color w:val="212121"/>
          <w:sz w:val="22"/>
          <w:szCs w:val="22"/>
        </w:rPr>
      </w:pPr>
    </w:p>
    <w:p w:rsidR="00E0287B" w:rsidRDefault="00E0287B" w:rsidP="00E0287B">
      <w:pPr>
        <w:ind w:left="720"/>
        <w:rPr>
          <w:rFonts w:ascii="Verdana" w:hAnsi="Verdana"/>
          <w:b/>
          <w:color w:val="212121"/>
          <w:sz w:val="22"/>
          <w:szCs w:val="22"/>
        </w:rPr>
      </w:pPr>
    </w:p>
    <w:p w:rsidR="00E0287B" w:rsidRDefault="00E0287B" w:rsidP="00E0287B">
      <w:pPr>
        <w:ind w:left="720"/>
        <w:rPr>
          <w:rFonts w:ascii="Verdana" w:hAnsi="Verdana"/>
          <w:b/>
          <w:color w:val="212121"/>
          <w:sz w:val="22"/>
          <w:szCs w:val="22"/>
        </w:rPr>
      </w:pPr>
    </w:p>
    <w:p w:rsidR="00E0287B" w:rsidRDefault="00E0287B" w:rsidP="00E0287B">
      <w:pPr>
        <w:ind w:left="720"/>
        <w:rPr>
          <w:rFonts w:ascii="Verdana" w:hAnsi="Verdana"/>
          <w:b/>
          <w:color w:val="212121"/>
          <w:sz w:val="22"/>
          <w:szCs w:val="22"/>
        </w:rPr>
      </w:pPr>
    </w:p>
    <w:p w:rsidR="00E0287B" w:rsidRDefault="00E0287B" w:rsidP="00E0287B">
      <w:pPr>
        <w:ind w:left="720"/>
        <w:rPr>
          <w:rFonts w:ascii="Verdana" w:hAnsi="Verdana"/>
          <w:b/>
          <w:color w:val="212121"/>
          <w:sz w:val="22"/>
          <w:szCs w:val="22"/>
        </w:rPr>
      </w:pPr>
    </w:p>
    <w:p w:rsidR="00E0287B" w:rsidRDefault="00E0287B" w:rsidP="00E0287B">
      <w:pPr>
        <w:ind w:left="720"/>
        <w:rPr>
          <w:rFonts w:ascii="Verdana" w:hAnsi="Verdana"/>
          <w:b/>
          <w:color w:val="212121"/>
          <w:sz w:val="22"/>
          <w:szCs w:val="22"/>
        </w:rPr>
      </w:pPr>
    </w:p>
    <w:p w:rsidR="00E0287B" w:rsidRDefault="00E0287B" w:rsidP="00E0287B">
      <w:pPr>
        <w:ind w:left="720"/>
        <w:rPr>
          <w:rFonts w:ascii="Verdana" w:hAnsi="Verdana"/>
          <w:b/>
          <w:color w:val="212121"/>
          <w:sz w:val="22"/>
          <w:szCs w:val="22"/>
        </w:rPr>
      </w:pPr>
    </w:p>
    <w:p w:rsidR="00E0287B" w:rsidRDefault="00E0287B" w:rsidP="00E0287B">
      <w:pPr>
        <w:ind w:left="720"/>
        <w:rPr>
          <w:rFonts w:ascii="Verdana" w:hAnsi="Verdana"/>
          <w:b/>
          <w:color w:val="212121"/>
          <w:sz w:val="22"/>
          <w:szCs w:val="22"/>
        </w:rPr>
      </w:pPr>
    </w:p>
    <w:p w:rsidR="00E0287B" w:rsidRDefault="00E0287B" w:rsidP="00E0287B">
      <w:pPr>
        <w:ind w:left="720"/>
        <w:rPr>
          <w:rFonts w:ascii="Verdana" w:hAnsi="Verdana"/>
          <w:b/>
          <w:color w:val="212121"/>
          <w:sz w:val="22"/>
          <w:szCs w:val="22"/>
        </w:rPr>
      </w:pPr>
    </w:p>
    <w:p w:rsidR="00E0287B" w:rsidRDefault="00E0287B" w:rsidP="00E0287B">
      <w:pPr>
        <w:ind w:left="720"/>
        <w:rPr>
          <w:rFonts w:ascii="Verdana" w:hAnsi="Verdana"/>
          <w:b/>
          <w:color w:val="212121"/>
          <w:sz w:val="22"/>
          <w:szCs w:val="22"/>
        </w:rPr>
      </w:pPr>
    </w:p>
    <w:p w:rsidR="00E0287B" w:rsidRDefault="00E0287B" w:rsidP="00E0287B">
      <w:pPr>
        <w:ind w:left="720"/>
        <w:rPr>
          <w:rFonts w:ascii="Verdana" w:hAnsi="Verdana"/>
          <w:b/>
          <w:color w:val="212121"/>
          <w:sz w:val="22"/>
          <w:szCs w:val="22"/>
        </w:rPr>
      </w:pPr>
    </w:p>
    <w:p w:rsidR="00E0287B" w:rsidRPr="00E0287B" w:rsidRDefault="00E0287B" w:rsidP="00E0287B">
      <w:pPr>
        <w:ind w:left="720"/>
        <w:rPr>
          <w:rFonts w:ascii="Verdana" w:hAnsi="Verdana"/>
          <w:b/>
          <w:color w:val="212121"/>
          <w:sz w:val="22"/>
          <w:szCs w:val="22"/>
        </w:rPr>
      </w:pPr>
    </w:p>
    <w:p w:rsidR="000A4AD8" w:rsidRPr="00E0287B" w:rsidRDefault="000A4AD8" w:rsidP="00E0287B">
      <w:pPr>
        <w:pStyle w:val="ListParagraph"/>
        <w:numPr>
          <w:ilvl w:val="0"/>
          <w:numId w:val="18"/>
        </w:numPr>
        <w:rPr>
          <w:rFonts w:ascii="Verdana" w:hAnsi="Verdana"/>
          <w:b/>
          <w:color w:val="212121"/>
          <w:sz w:val="22"/>
          <w:szCs w:val="22"/>
        </w:rPr>
      </w:pPr>
      <w:r w:rsidRPr="00E0287B">
        <w:rPr>
          <w:rFonts w:ascii="Verdana" w:hAnsi="Verdana"/>
          <w:b/>
          <w:color w:val="212121"/>
          <w:sz w:val="22"/>
          <w:szCs w:val="22"/>
        </w:rPr>
        <w:t xml:space="preserve">How many mental health specialists are there who treat people suffering from Postnatal depression (PND) in the </w:t>
      </w:r>
      <w:r w:rsidR="007738D4" w:rsidRPr="00E0287B">
        <w:rPr>
          <w:rFonts w:ascii="Verdana" w:hAnsi="Verdana"/>
          <w:b/>
          <w:color w:val="212121"/>
          <w:sz w:val="22"/>
          <w:szCs w:val="22"/>
        </w:rPr>
        <w:t>health board</w:t>
      </w:r>
      <w:r w:rsidRPr="00E0287B">
        <w:rPr>
          <w:rFonts w:ascii="Verdana" w:hAnsi="Verdana"/>
          <w:b/>
          <w:color w:val="212121"/>
          <w:sz w:val="22"/>
          <w:szCs w:val="22"/>
        </w:rPr>
        <w:t>?</w:t>
      </w:r>
    </w:p>
    <w:p w:rsidR="00E0287B" w:rsidRDefault="00E0287B" w:rsidP="00E0287B">
      <w:pPr>
        <w:pStyle w:val="ListParagraph"/>
        <w:ind w:left="865"/>
        <w:rPr>
          <w:rFonts w:ascii="Verdana" w:hAnsi="Verdana"/>
          <w:b/>
          <w:color w:val="212121"/>
          <w:sz w:val="22"/>
          <w:szCs w:val="22"/>
        </w:rPr>
      </w:pPr>
    </w:p>
    <w:p w:rsidR="00E0287B" w:rsidRPr="00E0287B" w:rsidRDefault="00E0287B" w:rsidP="00E0287B">
      <w:pPr>
        <w:pStyle w:val="xmsonormal"/>
        <w:shd w:val="clear" w:color="auto" w:fill="FFFFFF"/>
        <w:spacing w:before="0" w:beforeAutospacing="0" w:after="0" w:afterAutospacing="0"/>
        <w:ind w:left="865"/>
        <w:rPr>
          <w:rFonts w:ascii="Verdana" w:hAnsi="Verdana" w:cstheme="minorHAnsi"/>
          <w:sz w:val="22"/>
          <w:szCs w:val="22"/>
        </w:rPr>
      </w:pPr>
      <w:r w:rsidRPr="00E0287B">
        <w:rPr>
          <w:rFonts w:ascii="Verdana" w:hAnsi="Verdana" w:cstheme="minorHAnsi"/>
          <w:sz w:val="22"/>
          <w:szCs w:val="22"/>
        </w:rPr>
        <w:t xml:space="preserve">There are 42 Staff across a range of disciplines (Including Medical, Nursing, Social work, Psychology, Occupational Therapy, Health Visiting and Midwifery) currently employed in Perinatal Mental Health specialist posts in Swansea Bay Health Board. These are split between mother and baby unit inpatient service and community perinatal mental health pathway. There are teams / service that work with individuals presenting with depression in the postnatal period that are not employed specifically in a </w:t>
      </w:r>
      <w:proofErr w:type="gramStart"/>
      <w:r w:rsidRPr="00E0287B">
        <w:rPr>
          <w:rFonts w:ascii="Verdana" w:hAnsi="Verdana" w:cstheme="minorHAnsi"/>
          <w:sz w:val="22"/>
          <w:szCs w:val="22"/>
        </w:rPr>
        <w:t>perinatal mental health specialist roles</w:t>
      </w:r>
      <w:proofErr w:type="gramEnd"/>
      <w:r w:rsidRPr="00E0287B">
        <w:rPr>
          <w:rFonts w:ascii="Verdana" w:hAnsi="Verdana" w:cstheme="minorHAnsi"/>
          <w:sz w:val="22"/>
          <w:szCs w:val="22"/>
        </w:rPr>
        <w:t xml:space="preserve"> i.e. Local Primary Mental Health Service assess and treat individuals presenting with mild / moderate symptoms of depression in the post-natal period. </w:t>
      </w:r>
    </w:p>
    <w:p w:rsidR="00E0287B" w:rsidRPr="00E0287B" w:rsidRDefault="00E0287B" w:rsidP="00E0287B">
      <w:pPr>
        <w:pStyle w:val="ListParagraph"/>
        <w:ind w:left="865"/>
        <w:rPr>
          <w:rFonts w:ascii="Verdana" w:hAnsi="Verdana"/>
          <w:b/>
          <w:color w:val="212121"/>
          <w:sz w:val="22"/>
          <w:szCs w:val="22"/>
        </w:rPr>
      </w:pPr>
    </w:p>
    <w:p w:rsidR="000A4AD8" w:rsidRDefault="000A4AD8" w:rsidP="00E0287B">
      <w:pPr>
        <w:rPr>
          <w:rFonts w:ascii="Verdana" w:hAnsi="Verdana"/>
          <w:b/>
          <w:color w:val="212121"/>
          <w:sz w:val="22"/>
          <w:szCs w:val="22"/>
        </w:rPr>
      </w:pPr>
      <w:r w:rsidRPr="000A4AD8">
        <w:rPr>
          <w:rFonts w:ascii="Verdana" w:hAnsi="Verdana"/>
          <w:b/>
          <w:color w:val="212121"/>
          <w:sz w:val="22"/>
          <w:szCs w:val="22"/>
        </w:rPr>
        <w:t>5. How many Women diagnosed or referred for treatment of postnatal depression were classed as from socially deprived areas. </w:t>
      </w:r>
    </w:p>
    <w:p w:rsidR="00E0287B" w:rsidRPr="00E0287B" w:rsidRDefault="00E0287B" w:rsidP="00E0287B">
      <w:pPr>
        <w:shd w:val="clear" w:color="auto" w:fill="FFFFFF"/>
        <w:spacing w:after="0" w:line="240" w:lineRule="auto"/>
        <w:ind w:left="720"/>
        <w:rPr>
          <w:rFonts w:ascii="Verdana" w:eastAsia="Times New Roman" w:hAnsi="Verdana" w:cs="Calibri"/>
          <w:color w:val="242424"/>
          <w:sz w:val="22"/>
          <w:szCs w:val="22"/>
        </w:rPr>
      </w:pPr>
      <w:r w:rsidRPr="00E0287B">
        <w:rPr>
          <w:rFonts w:ascii="Verdana" w:eastAsia="Times New Roman" w:hAnsi="Verdana" w:cs="Calibri"/>
          <w:color w:val="242424"/>
          <w:sz w:val="22"/>
          <w:szCs w:val="22"/>
        </w:rPr>
        <w:t xml:space="preserve">Of the 4346 people referred to our Community Perinatal the table shows the number broken down by Deprivation Quintiles (Welsh Index of Multiple Deprivation) </w:t>
      </w:r>
    </w:p>
    <w:p w:rsidR="00E0287B" w:rsidRPr="00E0287B" w:rsidRDefault="00E0287B" w:rsidP="00E0287B">
      <w:pPr>
        <w:shd w:val="clear" w:color="auto" w:fill="FFFFFF"/>
        <w:spacing w:after="0" w:line="240" w:lineRule="auto"/>
        <w:ind w:left="720"/>
        <w:rPr>
          <w:rFonts w:ascii="Verdana" w:eastAsia="Times New Roman" w:hAnsi="Verdana" w:cs="Calibri"/>
          <w:color w:val="242424"/>
        </w:rPr>
      </w:pPr>
    </w:p>
    <w:tbl>
      <w:tblPr>
        <w:tblW w:w="8370" w:type="dxa"/>
        <w:tblInd w:w="1043" w:type="dxa"/>
        <w:tblLayout w:type="fixed"/>
        <w:tblLook w:val="04A0" w:firstRow="1" w:lastRow="0" w:firstColumn="1" w:lastColumn="0" w:noHBand="0" w:noVBand="1"/>
      </w:tblPr>
      <w:tblGrid>
        <w:gridCol w:w="1336"/>
        <w:gridCol w:w="780"/>
        <w:gridCol w:w="781"/>
        <w:gridCol w:w="782"/>
        <w:gridCol w:w="782"/>
        <w:gridCol w:w="781"/>
        <w:gridCol w:w="782"/>
        <w:gridCol w:w="782"/>
        <w:gridCol w:w="782"/>
        <w:gridCol w:w="782"/>
      </w:tblGrid>
      <w:tr w:rsidR="00E0287B" w:rsidRPr="00E0287B" w:rsidTr="00E0287B">
        <w:trPr>
          <w:trHeight w:val="300"/>
        </w:trPr>
        <w:tc>
          <w:tcPr>
            <w:tcW w:w="1336"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c>
          <w:tcPr>
            <w:tcW w:w="780"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2017</w:t>
            </w:r>
          </w:p>
        </w:tc>
        <w:tc>
          <w:tcPr>
            <w:tcW w:w="781"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2018</w:t>
            </w:r>
          </w:p>
        </w:tc>
        <w:tc>
          <w:tcPr>
            <w:tcW w:w="782"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2019</w:t>
            </w:r>
          </w:p>
        </w:tc>
        <w:tc>
          <w:tcPr>
            <w:tcW w:w="782"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2020</w:t>
            </w:r>
          </w:p>
        </w:tc>
        <w:tc>
          <w:tcPr>
            <w:tcW w:w="781"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2021</w:t>
            </w:r>
          </w:p>
        </w:tc>
        <w:tc>
          <w:tcPr>
            <w:tcW w:w="782"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2022</w:t>
            </w:r>
          </w:p>
        </w:tc>
        <w:tc>
          <w:tcPr>
            <w:tcW w:w="782"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2023</w:t>
            </w:r>
          </w:p>
        </w:tc>
        <w:tc>
          <w:tcPr>
            <w:tcW w:w="782"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2024</w:t>
            </w:r>
          </w:p>
        </w:tc>
        <w:tc>
          <w:tcPr>
            <w:tcW w:w="782"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Total</w:t>
            </w:r>
          </w:p>
        </w:tc>
      </w:tr>
      <w:tr w:rsidR="00E0287B" w:rsidRPr="00E0287B" w:rsidTr="00E0287B">
        <w:trPr>
          <w:trHeight w:val="300"/>
        </w:trPr>
        <w:tc>
          <w:tcPr>
            <w:tcW w:w="1336"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xml:space="preserve">Deprivation </w:t>
            </w:r>
            <w:proofErr w:type="spellStart"/>
            <w:r w:rsidRPr="00E0287B">
              <w:rPr>
                <w:rFonts w:ascii="Calibri" w:eastAsia="Times New Roman" w:hAnsi="Calibri" w:cs="Calibri"/>
                <w:b/>
                <w:bCs/>
                <w:color w:val="000000"/>
                <w:sz w:val="22"/>
                <w:szCs w:val="22"/>
              </w:rPr>
              <w:t>Quentiles</w:t>
            </w:r>
            <w:proofErr w:type="spellEnd"/>
          </w:p>
        </w:tc>
        <w:tc>
          <w:tcPr>
            <w:tcW w:w="780"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c>
          <w:tcPr>
            <w:tcW w:w="781"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c>
          <w:tcPr>
            <w:tcW w:w="782"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c>
          <w:tcPr>
            <w:tcW w:w="782"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c>
          <w:tcPr>
            <w:tcW w:w="781"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c>
          <w:tcPr>
            <w:tcW w:w="782"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c>
          <w:tcPr>
            <w:tcW w:w="782"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c>
          <w:tcPr>
            <w:tcW w:w="782"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c>
          <w:tcPr>
            <w:tcW w:w="782" w:type="dxa"/>
            <w:tcBorders>
              <w:top w:val="single" w:sz="4" w:space="0" w:color="auto"/>
              <w:left w:val="single" w:sz="4" w:space="0" w:color="auto"/>
              <w:bottom w:val="single" w:sz="4" w:space="0" w:color="auto"/>
              <w:right w:val="single" w:sz="4" w:space="0" w:color="auto"/>
            </w:tcBorders>
            <w:shd w:val="clear" w:color="auto" w:fill="EFE7F3"/>
            <w:noWrap/>
            <w:vAlign w:val="bottom"/>
            <w:hideMark/>
          </w:tcPr>
          <w:p w:rsidR="00E0287B" w:rsidRPr="00E0287B" w:rsidRDefault="00E0287B" w:rsidP="00E0287B">
            <w:pPr>
              <w:spacing w:before="0" w:after="0" w:line="240" w:lineRule="auto"/>
              <w:ind w:left="0" w:right="0"/>
              <w:rPr>
                <w:rFonts w:ascii="Calibri" w:eastAsia="Times New Roman" w:hAnsi="Calibri" w:cs="Calibri"/>
                <w:b/>
                <w:bCs/>
                <w:color w:val="000000"/>
                <w:sz w:val="22"/>
                <w:szCs w:val="22"/>
              </w:rPr>
            </w:pPr>
            <w:r w:rsidRPr="00E0287B">
              <w:rPr>
                <w:rFonts w:ascii="Calibri" w:eastAsia="Times New Roman" w:hAnsi="Calibri" w:cs="Calibri"/>
                <w:b/>
                <w:bCs/>
                <w:color w:val="000000"/>
                <w:sz w:val="22"/>
                <w:szCs w:val="22"/>
              </w:rPr>
              <w:t> </w:t>
            </w:r>
          </w:p>
        </w:tc>
      </w:tr>
      <w:tr w:rsidR="00E0287B" w:rsidRPr="00E0287B" w:rsidTr="00E0287B">
        <w:trPr>
          <w:trHeight w:val="300"/>
        </w:trPr>
        <w:tc>
          <w:tcPr>
            <w:tcW w:w="1336"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1st (Least Deprived)</w:t>
            </w:r>
          </w:p>
        </w:tc>
        <w:tc>
          <w:tcPr>
            <w:tcW w:w="78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52</w:t>
            </w:r>
          </w:p>
        </w:tc>
        <w:tc>
          <w:tcPr>
            <w:tcW w:w="781"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75</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79</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79</w:t>
            </w:r>
          </w:p>
        </w:tc>
        <w:tc>
          <w:tcPr>
            <w:tcW w:w="781"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70</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59</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54</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6</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474</w:t>
            </w:r>
          </w:p>
        </w:tc>
      </w:tr>
      <w:tr w:rsidR="00E0287B" w:rsidRPr="00E0287B" w:rsidTr="00E0287B">
        <w:trPr>
          <w:trHeight w:val="300"/>
        </w:trPr>
        <w:tc>
          <w:tcPr>
            <w:tcW w:w="1336"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2nd</w:t>
            </w:r>
          </w:p>
        </w:tc>
        <w:tc>
          <w:tcPr>
            <w:tcW w:w="78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51</w:t>
            </w:r>
          </w:p>
        </w:tc>
        <w:tc>
          <w:tcPr>
            <w:tcW w:w="781"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77</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62</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57</w:t>
            </w:r>
          </w:p>
        </w:tc>
        <w:tc>
          <w:tcPr>
            <w:tcW w:w="781"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49</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39</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38</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374</w:t>
            </w:r>
          </w:p>
        </w:tc>
      </w:tr>
      <w:tr w:rsidR="00E0287B" w:rsidRPr="00E0287B" w:rsidTr="00E0287B">
        <w:trPr>
          <w:trHeight w:val="300"/>
        </w:trPr>
        <w:tc>
          <w:tcPr>
            <w:tcW w:w="1336"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3rd</w:t>
            </w:r>
          </w:p>
        </w:tc>
        <w:tc>
          <w:tcPr>
            <w:tcW w:w="78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74</w:t>
            </w:r>
          </w:p>
        </w:tc>
        <w:tc>
          <w:tcPr>
            <w:tcW w:w="781"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113</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90</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98</w:t>
            </w:r>
          </w:p>
        </w:tc>
        <w:tc>
          <w:tcPr>
            <w:tcW w:w="781"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96</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84</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59</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10</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624</w:t>
            </w:r>
          </w:p>
        </w:tc>
      </w:tr>
      <w:tr w:rsidR="00E0287B" w:rsidRPr="00E0287B" w:rsidTr="00E0287B">
        <w:trPr>
          <w:trHeight w:val="300"/>
        </w:trPr>
        <w:tc>
          <w:tcPr>
            <w:tcW w:w="1336"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4th</w:t>
            </w:r>
          </w:p>
        </w:tc>
        <w:tc>
          <w:tcPr>
            <w:tcW w:w="78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118</w:t>
            </w:r>
          </w:p>
        </w:tc>
        <w:tc>
          <w:tcPr>
            <w:tcW w:w="781"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152</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163</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144</w:t>
            </w:r>
          </w:p>
        </w:tc>
        <w:tc>
          <w:tcPr>
            <w:tcW w:w="781"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133</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122</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100</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10</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942</w:t>
            </w:r>
          </w:p>
        </w:tc>
      </w:tr>
      <w:tr w:rsidR="00E0287B" w:rsidRPr="00E0287B" w:rsidTr="00E0287B">
        <w:trPr>
          <w:trHeight w:val="300"/>
        </w:trPr>
        <w:tc>
          <w:tcPr>
            <w:tcW w:w="1336"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5th (Most Deprived)</w:t>
            </w:r>
          </w:p>
        </w:tc>
        <w:tc>
          <w:tcPr>
            <w:tcW w:w="78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247</w:t>
            </w:r>
          </w:p>
        </w:tc>
        <w:tc>
          <w:tcPr>
            <w:tcW w:w="781"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299</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307</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244</w:t>
            </w:r>
          </w:p>
        </w:tc>
        <w:tc>
          <w:tcPr>
            <w:tcW w:w="781"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271</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237</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266</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21</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1892</w:t>
            </w:r>
          </w:p>
        </w:tc>
      </w:tr>
      <w:tr w:rsidR="00E0287B" w:rsidRPr="00E0287B" w:rsidTr="00E0287B">
        <w:trPr>
          <w:trHeight w:val="300"/>
        </w:trPr>
        <w:tc>
          <w:tcPr>
            <w:tcW w:w="1336"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N/A</w:t>
            </w:r>
          </w:p>
        </w:tc>
        <w:tc>
          <w:tcPr>
            <w:tcW w:w="78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5</w:t>
            </w:r>
          </w:p>
        </w:tc>
        <w:tc>
          <w:tcPr>
            <w:tcW w:w="781"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9</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7</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11</w:t>
            </w:r>
          </w:p>
        </w:tc>
        <w:tc>
          <w:tcPr>
            <w:tcW w:w="781"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sidRPr="00E0287B">
              <w:rPr>
                <w:rFonts w:ascii="Calibri" w:eastAsia="Times New Roman" w:hAnsi="Calibri" w:cs="Calibri"/>
                <w:color w:val="000000"/>
                <w:sz w:val="22"/>
                <w:szCs w:val="22"/>
              </w:rPr>
              <w:t>38</w:t>
            </w:r>
          </w:p>
        </w:tc>
      </w:tr>
      <w:tr w:rsidR="00E0287B" w:rsidRPr="00E0287B" w:rsidTr="00E0287B">
        <w:trPr>
          <w:trHeight w:val="300"/>
        </w:trPr>
        <w:tc>
          <w:tcPr>
            <w:tcW w:w="1336" w:type="dxa"/>
            <w:tcBorders>
              <w:top w:val="nil"/>
              <w:left w:val="single" w:sz="4" w:space="0" w:color="auto"/>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NULL</w:t>
            </w:r>
          </w:p>
        </w:tc>
        <w:tc>
          <w:tcPr>
            <w:tcW w:w="780"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781"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781"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rPr>
                <w:rFonts w:ascii="Calibri" w:eastAsia="Times New Roman" w:hAnsi="Calibri" w:cs="Calibri"/>
                <w:color w:val="000000"/>
                <w:sz w:val="22"/>
                <w:szCs w:val="22"/>
              </w:rPr>
            </w:pPr>
            <w:r w:rsidRPr="00E0287B">
              <w:rPr>
                <w:rFonts w:ascii="Calibri" w:eastAsia="Times New Roman" w:hAnsi="Calibri" w:cs="Calibri"/>
                <w:color w:val="000000"/>
                <w:sz w:val="22"/>
                <w:szCs w:val="22"/>
              </w:rPr>
              <w:t> </w:t>
            </w:r>
          </w:p>
        </w:tc>
        <w:tc>
          <w:tcPr>
            <w:tcW w:w="782" w:type="dxa"/>
            <w:tcBorders>
              <w:top w:val="nil"/>
              <w:left w:val="nil"/>
              <w:bottom w:val="single" w:sz="4" w:space="0" w:color="auto"/>
              <w:right w:val="single" w:sz="4" w:space="0" w:color="auto"/>
            </w:tcBorders>
            <w:noWrap/>
            <w:vAlign w:val="bottom"/>
            <w:hideMark/>
          </w:tcPr>
          <w:p w:rsidR="00E0287B" w:rsidRPr="00E0287B" w:rsidRDefault="00E0287B" w:rsidP="00E0287B">
            <w:pPr>
              <w:spacing w:before="0" w:after="0" w:line="240" w:lineRule="auto"/>
              <w:ind w:left="0" w:right="0"/>
              <w:jc w:val="right"/>
              <w:rPr>
                <w:rFonts w:ascii="Calibri" w:eastAsia="Times New Roman" w:hAnsi="Calibri" w:cs="Calibri"/>
                <w:color w:val="000000"/>
                <w:sz w:val="22"/>
                <w:szCs w:val="22"/>
              </w:rPr>
            </w:pPr>
            <w:r>
              <w:rPr>
                <w:rFonts w:ascii="Calibri" w:eastAsia="Times New Roman" w:hAnsi="Calibri" w:cs="Calibri"/>
                <w:color w:val="000000"/>
                <w:sz w:val="22"/>
                <w:szCs w:val="22"/>
              </w:rPr>
              <w:t>&lt;5*</w:t>
            </w:r>
          </w:p>
        </w:tc>
      </w:tr>
    </w:tbl>
    <w:p w:rsidR="00E0287B" w:rsidRDefault="00E0287B" w:rsidP="00E0287B">
      <w:pPr>
        <w:rPr>
          <w:rFonts w:ascii="Verdana" w:hAnsi="Verdana"/>
          <w:sz w:val="22"/>
          <w:szCs w:val="22"/>
        </w:rPr>
      </w:pPr>
    </w:p>
    <w:p w:rsidR="00A10460" w:rsidRPr="00E0287B" w:rsidRDefault="00E0287B" w:rsidP="00E0287B">
      <w:pPr>
        <w:rPr>
          <w:rFonts w:ascii="Verdana" w:hAnsi="Verdana"/>
          <w:b/>
          <w:bCs/>
          <w:noProof/>
          <w:sz w:val="22"/>
          <w:szCs w:val="22"/>
        </w:rPr>
      </w:pPr>
      <w:r>
        <w:rPr>
          <w:rFonts w:ascii="Verdana" w:hAnsi="Verdana"/>
          <w:sz w:val="22"/>
          <w:szCs w:val="22"/>
        </w:rPr>
        <w:t>*</w:t>
      </w:r>
      <w:r w:rsidRPr="00E0287B">
        <w:rPr>
          <w:rFonts w:ascii="Verdana" w:hAnsi="Verdana"/>
          <w:sz w:val="22"/>
          <w:szCs w:val="22"/>
        </w:rPr>
        <w:t xml:space="preserve">Where fewer than 5 has been indicated we are unable to provide you with the exact number of patients as due to the low numbers, there is a potential risk of identifying individuals if this was disclosed.  We are therefore withholding this detail under Section 40(2) of the </w:t>
      </w:r>
      <w:smartTag w:uri="urn:schemas-microsoft-com:office:smarttags" w:element="address">
        <w:r w:rsidRPr="00E0287B">
          <w:rPr>
            <w:rFonts w:ascii="Verdana" w:hAnsi="Verdana"/>
            <w:sz w:val="22"/>
            <w:szCs w:val="22"/>
          </w:rPr>
          <w:t>Freedom of Information</w:t>
        </w:r>
      </w:smartTag>
      <w:r w:rsidRPr="00E0287B">
        <w:rPr>
          <w:rFonts w:ascii="Verdana" w:hAnsi="Verdana"/>
          <w:sz w:val="22"/>
          <w:szCs w:val="22"/>
        </w:rPr>
        <w:t xml:space="preserve"> Act 2000.  This information is protected by the </w:t>
      </w:r>
      <w:r w:rsidRPr="00E0287B">
        <w:rPr>
          <w:rFonts w:ascii="Verdana" w:hAnsi="Verdana"/>
          <w:iCs/>
          <w:sz w:val="22"/>
          <w:szCs w:val="22"/>
        </w:rPr>
        <w:t xml:space="preserve">General Data Protection Regulation (GDPR) and Data Protection Act 2018 and its disclosure would be contrary to the data protection principles and constitute as unfair and unlawful processing </w:t>
      </w:r>
      <w:r w:rsidRPr="00E0287B">
        <w:rPr>
          <w:rFonts w:ascii="Verdana" w:hAnsi="Verdana"/>
          <w:bCs/>
          <w:iCs/>
          <w:sz w:val="22"/>
          <w:szCs w:val="22"/>
        </w:rPr>
        <w:t>in regard to</w:t>
      </w:r>
      <w:r w:rsidRPr="00E0287B">
        <w:rPr>
          <w:rFonts w:ascii="Verdana" w:hAnsi="Verdana"/>
          <w:iCs/>
          <w:sz w:val="22"/>
          <w:szCs w:val="22"/>
        </w:rPr>
        <w:t xml:space="preserve"> Articles 5, 6, and 9 of GDPR.  </w:t>
      </w:r>
      <w:r w:rsidRPr="00E0287B">
        <w:rPr>
          <w:rFonts w:ascii="Verdana" w:hAnsi="Verdana"/>
          <w:sz w:val="22"/>
          <w:szCs w:val="22"/>
        </w:rPr>
        <w:t>This exemption is absolute and therefore there is no requirement to apply the public interest test.</w:t>
      </w:r>
      <w:r w:rsidRPr="00E0287B">
        <w:rPr>
          <w:rFonts w:ascii="Verdana" w:hAnsi="Verdana"/>
          <w:sz w:val="22"/>
          <w:szCs w:val="22"/>
        </w:rPr>
        <w:br/>
      </w:r>
      <w:bookmarkStart w:id="0" w:name="_GoBack"/>
      <w:bookmarkEnd w:id="0"/>
      <w:r w:rsidR="00421E7F" w:rsidRPr="00E0287B">
        <w:rPr>
          <w:rFonts w:ascii="Verdana" w:hAnsi="Verdana"/>
          <w:b/>
          <w:bCs/>
          <w:noProof/>
          <w:sz w:val="22"/>
          <w:szCs w:val="22"/>
        </w:rPr>
        <w:t xml:space="preserve">_____________________________________________________________ </w:t>
      </w:r>
    </w:p>
    <w:p w:rsidR="00421E7F" w:rsidRPr="00A10460" w:rsidRDefault="00421E7F" w:rsidP="002677FD">
      <w:pPr>
        <w:rPr>
          <w:rFonts w:ascii="Verdana" w:hAnsi="Verdana"/>
          <w:b/>
          <w:bCs/>
          <w:noProof/>
          <w:sz w:val="22"/>
          <w:szCs w:val="22"/>
        </w:rPr>
      </w:pPr>
    </w:p>
    <w:sectPr w:rsidR="00421E7F" w:rsidRPr="00A10460" w:rsidSect="00D62A67">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5E37" w:rsidRDefault="00DD5E37" w:rsidP="007D6A3E">
      <w:pPr>
        <w:spacing w:before="0" w:after="0" w:line="240" w:lineRule="auto"/>
      </w:pPr>
      <w:r>
        <w:separator/>
      </w:r>
    </w:p>
  </w:endnote>
  <w:endnote w:type="continuationSeparator" w:id="0">
    <w:p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2B6" w:rsidRDefault="00CB2BBE" w:rsidP="002D32B6">
    <w:pPr>
      <w:pStyle w:val="Footer"/>
      <w:pBdr>
        <w:top w:val="thinThickSmallGap" w:sz="24" w:space="1" w:color="134162"/>
      </w:pBdr>
      <w:tabs>
        <w:tab w:val="clear" w:pos="4513"/>
        <w:tab w:val="clear" w:pos="9026"/>
        <w:tab w:val="right" w:pos="10466"/>
      </w:tabs>
      <w:spacing w:before="0" w:after="0"/>
      <w:rPr>
        <w:b/>
        <w:color w:val="008A8C"/>
        <w:sz w:val="20"/>
        <w:szCs w:val="20"/>
      </w:rPr>
    </w:pPr>
    <w:r>
      <w:rPr>
        <w:b/>
        <w:noProof/>
        <w:color w:val="008A8C"/>
        <w:sz w:val="20"/>
        <w:szCs w:val="20"/>
      </w:rPr>
      <w:drawing>
        <wp:inline distT="0" distB="0" distL="0" distR="0">
          <wp:extent cx="1120519" cy="322580"/>
          <wp:effectExtent l="0" t="0" r="381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B_skyline_colour@2x-100.jpg"/>
                  <pic:cNvPicPr/>
                </pic:nvPicPr>
                <pic:blipFill>
                  <a:blip r:embed="rId1">
                    <a:extLst>
                      <a:ext uri="{28A0092B-C50C-407E-A947-70E740481C1C}">
                        <a14:useLocalDpi xmlns:a14="http://schemas.microsoft.com/office/drawing/2010/main" val="0"/>
                      </a:ext>
                    </a:extLst>
                  </a:blip>
                  <a:stretch>
                    <a:fillRect/>
                  </a:stretch>
                </pic:blipFill>
                <pic:spPr>
                  <a:xfrm>
                    <a:off x="0" y="0"/>
                    <a:ext cx="1128092" cy="324760"/>
                  </a:xfrm>
                  <a:prstGeom prst="rect">
                    <a:avLst/>
                  </a:prstGeom>
                </pic:spPr>
              </pic:pic>
            </a:graphicData>
          </a:graphic>
        </wp:inline>
      </w:drawing>
    </w:r>
    <w:r w:rsidR="000C00ED" w:rsidRPr="002D32B6">
      <w:rPr>
        <w:b/>
        <w:color w:val="008A8C"/>
        <w:sz w:val="20"/>
        <w:szCs w:val="20"/>
      </w:rPr>
      <w:t>gofalu am ein gilydd, cydweithio</w:t>
    </w:r>
    <w:r w:rsidR="002D32B6" w:rsidRPr="002D32B6">
      <w:rPr>
        <w:b/>
        <w:color w:val="008A8C"/>
        <w:sz w:val="20"/>
        <w:szCs w:val="20"/>
      </w:rPr>
      <w:t>,</w:t>
    </w:r>
    <w:r w:rsidR="000C00ED" w:rsidRPr="002D32B6">
      <w:rPr>
        <w:b/>
        <w:color w:val="008A8C"/>
        <w:sz w:val="20"/>
        <w:szCs w:val="20"/>
      </w:rPr>
      <w:t xml:space="preserve"> gwella bob amser</w:t>
    </w:r>
  </w:p>
  <w:p w:rsidR="00795AD1" w:rsidRPr="00111757" w:rsidRDefault="000C00ED" w:rsidP="002D32B6">
    <w:pPr>
      <w:pStyle w:val="Footer"/>
      <w:pBdr>
        <w:top w:val="thinThickSmallGap" w:sz="24" w:space="1" w:color="134162"/>
      </w:pBdr>
      <w:tabs>
        <w:tab w:val="clear" w:pos="4513"/>
        <w:tab w:val="clear" w:pos="9026"/>
        <w:tab w:val="right" w:pos="10466"/>
      </w:tabs>
      <w:spacing w:before="0" w:after="0"/>
      <w:rPr>
        <w:rFonts w:ascii="Calibri Light" w:hAnsi="Calibri Light"/>
      </w:rPr>
    </w:pPr>
    <w:r w:rsidRPr="002D32B6">
      <w:rPr>
        <w:b/>
        <w:color w:val="008A8C"/>
        <w:sz w:val="20"/>
        <w:szCs w:val="20"/>
      </w:rPr>
      <w:t xml:space="preserve"> </w:t>
    </w:r>
    <w:r w:rsidRPr="002D32B6">
      <w:rPr>
        <w:b/>
        <w:color w:val="6E609E"/>
        <w:sz w:val="20"/>
        <w:szCs w:val="20"/>
      </w:rPr>
      <w:t>caring for each other, working together, always improving</w:t>
    </w:r>
    <w:r w:rsidR="00111757" w:rsidRPr="00795AD1">
      <w:tab/>
    </w:r>
    <w:r w:rsidR="00795AD1" w:rsidRPr="00795AD1">
      <w:t xml:space="preserve">Page </w:t>
    </w:r>
    <w:r w:rsidR="00795AD1" w:rsidRPr="00795AD1">
      <w:fldChar w:fldCharType="begin"/>
    </w:r>
    <w:r w:rsidR="00795AD1" w:rsidRPr="00795AD1">
      <w:instrText xml:space="preserve"> PAGE   \* MERGEFORMAT </w:instrText>
    </w:r>
    <w:r w:rsidR="00795AD1" w:rsidRPr="00795AD1">
      <w:fldChar w:fldCharType="separate"/>
    </w:r>
    <w:r w:rsidR="00A10460">
      <w:rPr>
        <w:noProof/>
      </w:rPr>
      <w:t>2</w:t>
    </w:r>
    <w:r w:rsidR="00795AD1" w:rsidRPr="00795AD1">
      <w:rPr>
        <w:noProof/>
      </w:rPr>
      <w:fldChar w:fldCharType="end"/>
    </w:r>
  </w:p>
  <w:p w:rsidR="007D6A3E" w:rsidRDefault="007D6A3E" w:rsidP="007D6A3E">
    <w:pPr>
      <w:pStyle w:val="Footer"/>
      <w:tabs>
        <w:tab w:val="clear" w:pos="4513"/>
        <w:tab w:val="clear" w:pos="9026"/>
        <w:tab w:val="center" w:pos="5233"/>
        <w:tab w:val="right" w:pos="1046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2A67" w:rsidRDefault="00CB2BBE" w:rsidP="00D62A67">
    <w:pPr>
      <w:pStyle w:val="Footer"/>
      <w:tabs>
        <w:tab w:val="clear" w:pos="4513"/>
        <w:tab w:val="clear" w:pos="9026"/>
        <w:tab w:val="center" w:pos="5233"/>
        <w:tab w:val="right" w:pos="10466"/>
      </w:tabs>
      <w:spacing w:before="0" w:after="0"/>
      <w:jc w:val="center"/>
      <w:rPr>
        <w:noProof/>
      </w:rPr>
    </w:pPr>
    <w:r>
      <w:rPr>
        <w:noProof/>
      </w:rPr>
      <w:drawing>
        <wp:inline distT="0" distB="0" distL="0" distR="0">
          <wp:extent cx="3389122" cy="975676"/>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B_skyline_colour@2x-100.jpg"/>
                  <pic:cNvPicPr/>
                </pic:nvPicPr>
                <pic:blipFill>
                  <a:blip r:embed="rId1">
                    <a:extLst>
                      <a:ext uri="{28A0092B-C50C-407E-A947-70E740481C1C}">
                        <a14:useLocalDpi xmlns:a14="http://schemas.microsoft.com/office/drawing/2010/main" val="0"/>
                      </a:ext>
                    </a:extLst>
                  </a:blip>
                  <a:stretch>
                    <a:fillRect/>
                  </a:stretch>
                </pic:blipFill>
                <pic:spPr>
                  <a:xfrm>
                    <a:off x="0" y="0"/>
                    <a:ext cx="3457779" cy="995441"/>
                  </a:xfrm>
                  <a:prstGeom prst="rect">
                    <a:avLst/>
                  </a:prstGeom>
                </pic:spPr>
              </pic:pic>
            </a:graphicData>
          </a:graphic>
        </wp:inline>
      </w:drawing>
    </w:r>
  </w:p>
  <w:p w:rsidR="006F5A5D" w:rsidRPr="005317D4" w:rsidRDefault="006F5A5D" w:rsidP="00D62A67">
    <w:pPr>
      <w:pStyle w:val="Footer"/>
      <w:tabs>
        <w:tab w:val="clear" w:pos="4513"/>
        <w:tab w:val="clear" w:pos="9026"/>
        <w:tab w:val="center" w:pos="5233"/>
        <w:tab w:val="right" w:pos="10466"/>
      </w:tabs>
      <w:spacing w:before="0" w:after="0"/>
      <w:jc w:val="center"/>
      <w:rPr>
        <w:sz w:val="16"/>
        <w:szCs w:val="18"/>
      </w:rPr>
    </w:pPr>
  </w:p>
  <w:p w:rsidR="005317D4" w:rsidRPr="005317D4" w:rsidRDefault="005317D4" w:rsidP="005317D4">
    <w:pPr>
      <w:pStyle w:val="Footer"/>
      <w:tabs>
        <w:tab w:val="clear" w:pos="4513"/>
        <w:tab w:val="clear" w:pos="9026"/>
        <w:tab w:val="center" w:pos="5233"/>
        <w:tab w:val="right" w:pos="10466"/>
      </w:tabs>
      <w:spacing w:before="0" w:after="0"/>
      <w:jc w:val="center"/>
      <w:rPr>
        <w:b/>
        <w:sz w:val="16"/>
        <w:szCs w:val="18"/>
      </w:rPr>
    </w:pPr>
    <w:r w:rsidRPr="005317D4">
      <w:rPr>
        <w:b/>
        <w:sz w:val="16"/>
        <w:szCs w:val="18"/>
      </w:rPr>
      <w:t>Pencadlys BIP Bae Abertawe, Un Porthfa Talbot, Port Talbot, SA12 7BR / Swansea Bay UHB Headquarters, One Talbot Gateway, Port Talbot, SA12 7BR</w:t>
    </w:r>
  </w:p>
  <w:p w:rsidR="00D62A67" w:rsidRPr="005317D4" w:rsidRDefault="00D62A67" w:rsidP="005317D4">
    <w:pPr>
      <w:pStyle w:val="Footer"/>
      <w:tabs>
        <w:tab w:val="clear" w:pos="4513"/>
        <w:tab w:val="clear" w:pos="9026"/>
        <w:tab w:val="center" w:pos="5233"/>
        <w:tab w:val="right" w:pos="10466"/>
      </w:tabs>
      <w:spacing w:before="0" w:after="0"/>
      <w:jc w:val="center"/>
      <w:rPr>
        <w:sz w:val="16"/>
        <w:szCs w:val="18"/>
      </w:rPr>
    </w:pPr>
    <w:r w:rsidRPr="005317D4">
      <w:rPr>
        <w:sz w:val="16"/>
        <w:szCs w:val="18"/>
      </w:rPr>
      <w:t>Bwrdd Iechyd Prifysgol Bae Abertawe yw enw gweithredu Bwrdd Iechyd Lleol Prifysgol Bae Abertawe</w:t>
    </w:r>
  </w:p>
  <w:p w:rsidR="00D62A67" w:rsidRPr="005317D4" w:rsidRDefault="00D62A67" w:rsidP="005317D4">
    <w:pPr>
      <w:pStyle w:val="Footer"/>
      <w:tabs>
        <w:tab w:val="clear" w:pos="4513"/>
        <w:tab w:val="clear" w:pos="9026"/>
        <w:tab w:val="center" w:pos="5233"/>
        <w:tab w:val="right" w:pos="10466"/>
      </w:tabs>
      <w:spacing w:before="0" w:after="0"/>
      <w:jc w:val="center"/>
      <w:rPr>
        <w:sz w:val="16"/>
        <w:szCs w:val="18"/>
      </w:rPr>
    </w:pPr>
    <w:r w:rsidRPr="005317D4">
      <w:rPr>
        <w:sz w:val="16"/>
        <w:szCs w:val="18"/>
      </w:rPr>
      <w:t>Swansea Bay University Health Board is the operational name of Swansea Bay University Local Health Board</w:t>
    </w:r>
  </w:p>
  <w:p w:rsidR="007D6A3E" w:rsidRDefault="00D62A67" w:rsidP="00D62A67">
    <w:pPr>
      <w:pStyle w:val="Footer"/>
      <w:tabs>
        <w:tab w:val="clear" w:pos="4513"/>
        <w:tab w:val="clear" w:pos="9026"/>
        <w:tab w:val="center" w:pos="5233"/>
        <w:tab w:val="left" w:pos="8265"/>
        <w:tab w:val="right" w:pos="10466"/>
      </w:tabs>
      <w:spacing w:before="240"/>
      <w:jc w:val="cen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5E37" w:rsidRDefault="00DD5E37" w:rsidP="007D6A3E">
      <w:pPr>
        <w:spacing w:before="0" w:after="0" w:line="240" w:lineRule="auto"/>
      </w:pPr>
      <w:r>
        <w:separator/>
      </w:r>
    </w:p>
  </w:footnote>
  <w:footnote w:type="continuationSeparator" w:id="0">
    <w:p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092D" w:rsidRDefault="005925B8" w:rsidP="0097092D">
    <w:pPr>
      <w:pStyle w:val="Header"/>
      <w:tabs>
        <w:tab w:val="right" w:pos="10466"/>
      </w:tabs>
    </w:pPr>
    <w:r>
      <w:rPr>
        <w:noProof/>
      </w:rPr>
      <w:drawing>
        <wp:anchor distT="0" distB="0" distL="114300" distR="114300" simplePos="0" relativeHeight="251659264" behindDoc="1" locked="0" layoutInCell="1" allowOverlap="1">
          <wp:simplePos x="0" y="0"/>
          <wp:positionH relativeFrom="column">
            <wp:posOffset>-85725</wp:posOffset>
          </wp:positionH>
          <wp:positionV relativeFrom="paragraph">
            <wp:posOffset>-273050</wp:posOffset>
          </wp:positionV>
          <wp:extent cx="2971800" cy="751840"/>
          <wp:effectExtent l="0" t="0" r="0" b="0"/>
          <wp:wrapTight wrapText="bothSides">
            <wp:wrapPolygon edited="0">
              <wp:start x="0" y="0"/>
              <wp:lineTo x="0" y="20797"/>
              <wp:lineTo x="21462" y="20797"/>
              <wp:lineTo x="2146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BC67E1">
      <w:rPr>
        <w:noProof/>
      </w:rPr>
      <mc:AlternateContent>
        <mc:Choice Requires="wps">
          <w:drawing>
            <wp:anchor distT="0" distB="0" distL="114300" distR="114300" simplePos="0" relativeHeight="251660288" behindDoc="0" locked="0" layoutInCell="1" allowOverlap="1">
              <wp:simplePos x="0" y="0"/>
              <wp:positionH relativeFrom="column">
                <wp:posOffset>2887980</wp:posOffset>
              </wp:positionH>
              <wp:positionV relativeFrom="paragraph">
                <wp:posOffset>-273050</wp:posOffset>
              </wp:positionV>
              <wp:extent cx="3998595" cy="857250"/>
              <wp:effectExtent l="0" t="0" r="190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98595" cy="857250"/>
                      </a:xfrm>
                      <a:prstGeom prst="rect">
                        <a:avLst/>
                      </a:prstGeom>
                      <a:solidFill>
                        <a:sysClr val="window" lastClr="FFFFFF"/>
                      </a:solidFill>
                      <a:ln w="6350">
                        <a:noFill/>
                      </a:ln>
                    </wps:spPr>
                    <wps:txbx>
                      <w:txbxContent>
                        <w:p w:rsidR="00F91A7E" w:rsidRPr="00CB2BBE" w:rsidRDefault="007B516B" w:rsidP="00F91A7E">
                          <w:pPr>
                            <w:spacing w:before="0" w:after="0"/>
                            <w:ind w:left="0"/>
                            <w:jc w:val="right"/>
                            <w:rPr>
                              <w:b/>
                              <w:sz w:val="18"/>
                            </w:rPr>
                          </w:pPr>
                          <w:r>
                            <w:rPr>
                              <w:sz w:val="18"/>
                            </w:rPr>
                            <w:t>Ca</w:t>
                          </w:r>
                          <w:r w:rsidR="00F91A7E" w:rsidRPr="00CB2BBE">
                            <w:rPr>
                              <w:sz w:val="18"/>
                            </w:rPr>
                            <w:t xml:space="preserve">deirydd/Chair: </w:t>
                          </w:r>
                          <w:r w:rsidR="006C4048">
                            <w:rPr>
                              <w:b/>
                              <w:sz w:val="18"/>
                            </w:rPr>
                            <w:t>Emma Woollett</w:t>
                          </w:r>
                        </w:p>
                        <w:p w:rsidR="00EB2259" w:rsidRPr="00CB2BBE" w:rsidRDefault="00EB2259" w:rsidP="00EB2259">
                          <w:pPr>
                            <w:spacing w:before="0" w:after="0"/>
                            <w:ind w:left="0"/>
                            <w:jc w:val="right"/>
                            <w:rPr>
                              <w:b/>
                              <w:sz w:val="18"/>
                            </w:rPr>
                          </w:pPr>
                          <w:r>
                            <w:rPr>
                              <w:sz w:val="18"/>
                            </w:rPr>
                            <w:t>Prif Weithredwr dros dro</w:t>
                          </w:r>
                          <w:r w:rsidRPr="00CB2BBE">
                            <w:rPr>
                              <w:sz w:val="18"/>
                            </w:rPr>
                            <w:t>/</w:t>
                          </w:r>
                          <w:r>
                            <w:rPr>
                              <w:sz w:val="18"/>
                            </w:rPr>
                            <w:t xml:space="preserve">Interim </w:t>
                          </w:r>
                          <w:r w:rsidRPr="00CB2BBE">
                            <w:rPr>
                              <w:sz w:val="18"/>
                            </w:rPr>
                            <w:t xml:space="preserve">Chief Executive: </w:t>
                          </w:r>
                          <w:r w:rsidRPr="00AB6BAB">
                            <w:rPr>
                              <w:b/>
                              <w:sz w:val="18"/>
                            </w:rPr>
                            <w:t>Dr Richard Evans</w:t>
                          </w:r>
                        </w:p>
                        <w:p w:rsidR="00937E61" w:rsidRDefault="00937E61" w:rsidP="00937E61">
                          <w:pPr>
                            <w:spacing w:before="0" w:after="0"/>
                            <w:ind w:left="0"/>
                            <w:jc w:val="right"/>
                            <w:rPr>
                              <w:color w:val="6E609E"/>
                              <w:sz w:val="18"/>
                              <w:szCs w:val="18"/>
                            </w:rPr>
                          </w:pPr>
                        </w:p>
                        <w:p w:rsidR="00937E61" w:rsidRPr="002D32B6" w:rsidRDefault="000C00ED" w:rsidP="00937E61">
                          <w:pPr>
                            <w:spacing w:before="0" w:after="0"/>
                            <w:ind w:left="0"/>
                            <w:jc w:val="right"/>
                            <w:rPr>
                              <w:b/>
                              <w:color w:val="6E609E"/>
                              <w:sz w:val="18"/>
                              <w:szCs w:val="18"/>
                            </w:rPr>
                          </w:pPr>
                          <w:r w:rsidRPr="002D32B6">
                            <w:rPr>
                              <w:b/>
                              <w:color w:val="6E609E"/>
                              <w:sz w:val="18"/>
                              <w:szCs w:val="18"/>
                            </w:rPr>
                            <w:t>g</w:t>
                          </w:r>
                          <w:r w:rsidR="002D32B6" w:rsidRPr="002D32B6">
                            <w:rPr>
                              <w:b/>
                              <w:color w:val="6E609E"/>
                              <w:sz w:val="18"/>
                              <w:szCs w:val="18"/>
                            </w:rPr>
                            <w:t>ofalu am ein gilydd, cydweithio</w:t>
                          </w:r>
                          <w:r w:rsidRPr="002D32B6">
                            <w:rPr>
                              <w:b/>
                              <w:color w:val="6E609E"/>
                              <w:sz w:val="18"/>
                              <w:szCs w:val="18"/>
                            </w:rPr>
                            <w:t>, gwella bob amser</w:t>
                          </w:r>
                        </w:p>
                        <w:p w:rsidR="000C00ED" w:rsidRPr="002D32B6" w:rsidRDefault="00296FDA" w:rsidP="00937E61">
                          <w:pPr>
                            <w:spacing w:before="0" w:after="0"/>
                            <w:ind w:left="0"/>
                            <w:jc w:val="right"/>
                            <w:rPr>
                              <w:b/>
                              <w:color w:val="000000" w:themeColor="text1"/>
                              <w:sz w:val="18"/>
                              <w:szCs w:val="18"/>
                            </w:rPr>
                          </w:pPr>
                          <w:r w:rsidRPr="002D32B6">
                            <w:rPr>
                              <w:b/>
                              <w:color w:val="000000" w:themeColor="text1"/>
                              <w:sz w:val="18"/>
                              <w:szCs w:val="18"/>
                            </w:rPr>
                            <w:t xml:space="preserve"> </w:t>
                          </w:r>
                          <w:r w:rsidR="000C00ED" w:rsidRPr="002D32B6">
                            <w:rPr>
                              <w:b/>
                              <w:color w:val="008A8C"/>
                              <w:sz w:val="18"/>
                              <w:szCs w:val="18"/>
                            </w:rPr>
                            <w:t>caring for each other, working together, always improving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227.4pt;margin-top:-21.5pt;width:314.85pt;height: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" fillcolor="window" stroked="f" strokeweight=".5pt">
              <v:textbox>
                <w:txbxContent>
                  <w:p w:rsidR="00F91A7E" w:rsidRPr="00CB2BBE" w:rsidRDefault="007B516B" w:rsidP="00F91A7E">
                    <w:pPr>
                      <w:spacing w:before="0" w:after="0"/>
                      <w:ind w:left="0"/>
                      <w:jc w:val="right"/>
                      <w:rPr>
                        <w:b/>
                        <w:sz w:val="18"/>
                      </w:rPr>
                    </w:pPr>
                    <w:r>
                      <w:rPr>
                        <w:sz w:val="18"/>
                      </w:rPr>
                      <w:t>Ca</w:t>
                    </w:r>
                    <w:r w:rsidR="00F91A7E" w:rsidRPr="00CB2BBE">
                      <w:rPr>
                        <w:sz w:val="18"/>
                      </w:rPr>
                      <w:t xml:space="preserve">deirydd/Chair: </w:t>
                    </w:r>
                    <w:r w:rsidR="006C4048">
                      <w:rPr>
                        <w:b/>
                        <w:sz w:val="18"/>
                      </w:rPr>
                      <w:t>Emma Woollett</w:t>
                    </w:r>
                  </w:p>
                  <w:p w:rsidR="00EB2259" w:rsidRPr="00CB2BBE" w:rsidRDefault="00EB2259" w:rsidP="00EB2259">
                    <w:pPr>
                      <w:spacing w:before="0" w:after="0"/>
                      <w:ind w:left="0"/>
                      <w:jc w:val="right"/>
                      <w:rPr>
                        <w:b/>
                        <w:sz w:val="18"/>
                      </w:rPr>
                    </w:pPr>
                    <w:r>
                      <w:rPr>
                        <w:sz w:val="18"/>
                      </w:rPr>
                      <w:t>Prif Weithredwr dros dro</w:t>
                    </w:r>
                    <w:r w:rsidRPr="00CB2BBE">
                      <w:rPr>
                        <w:sz w:val="18"/>
                      </w:rPr>
                      <w:t>/</w:t>
                    </w:r>
                    <w:r>
                      <w:rPr>
                        <w:sz w:val="18"/>
                      </w:rPr>
                      <w:t xml:space="preserve">Interim </w:t>
                    </w:r>
                    <w:r w:rsidRPr="00CB2BBE">
                      <w:rPr>
                        <w:sz w:val="18"/>
                      </w:rPr>
                      <w:t xml:space="preserve">Chief Executive: </w:t>
                    </w:r>
                    <w:r w:rsidRPr="00AB6BAB">
                      <w:rPr>
                        <w:b/>
                        <w:sz w:val="18"/>
                      </w:rPr>
                      <w:t>Dr Richard Evans</w:t>
                    </w:r>
                  </w:p>
                  <w:p w:rsidR="00937E61" w:rsidRDefault="00937E61" w:rsidP="00937E61">
                    <w:pPr>
                      <w:spacing w:before="0" w:after="0"/>
                      <w:ind w:left="0"/>
                      <w:jc w:val="right"/>
                      <w:rPr>
                        <w:color w:val="6E609E"/>
                        <w:sz w:val="18"/>
                        <w:szCs w:val="18"/>
                      </w:rPr>
                    </w:pPr>
                  </w:p>
                  <w:p w:rsidR="00937E61" w:rsidRPr="002D32B6" w:rsidRDefault="000C00ED" w:rsidP="00937E61">
                    <w:pPr>
                      <w:spacing w:before="0" w:after="0"/>
                      <w:ind w:left="0"/>
                      <w:jc w:val="right"/>
                      <w:rPr>
                        <w:b/>
                        <w:color w:val="6E609E"/>
                        <w:sz w:val="18"/>
                        <w:szCs w:val="18"/>
                      </w:rPr>
                    </w:pPr>
                    <w:r w:rsidRPr="002D32B6">
                      <w:rPr>
                        <w:b/>
                        <w:color w:val="6E609E"/>
                        <w:sz w:val="18"/>
                        <w:szCs w:val="18"/>
                      </w:rPr>
                      <w:t>g</w:t>
                    </w:r>
                    <w:r w:rsidR="002D32B6" w:rsidRPr="002D32B6">
                      <w:rPr>
                        <w:b/>
                        <w:color w:val="6E609E"/>
                        <w:sz w:val="18"/>
                        <w:szCs w:val="18"/>
                      </w:rPr>
                      <w:t>ofalu am ein gilydd, cydweithio</w:t>
                    </w:r>
                    <w:r w:rsidRPr="002D32B6">
                      <w:rPr>
                        <w:b/>
                        <w:color w:val="6E609E"/>
                        <w:sz w:val="18"/>
                        <w:szCs w:val="18"/>
                      </w:rPr>
                      <w:t>, gwella bob amser</w:t>
                    </w:r>
                  </w:p>
                  <w:p w:rsidR="000C00ED" w:rsidRPr="002D32B6" w:rsidRDefault="00296FDA" w:rsidP="00937E61">
                    <w:pPr>
                      <w:spacing w:before="0" w:after="0"/>
                      <w:ind w:left="0"/>
                      <w:jc w:val="right"/>
                      <w:rPr>
                        <w:b/>
                        <w:color w:val="000000" w:themeColor="text1"/>
                        <w:sz w:val="18"/>
                        <w:szCs w:val="18"/>
                      </w:rPr>
                    </w:pPr>
                    <w:r w:rsidRPr="002D32B6">
                      <w:rPr>
                        <w:b/>
                        <w:color w:val="000000" w:themeColor="text1"/>
                        <w:sz w:val="18"/>
                        <w:szCs w:val="18"/>
                      </w:rPr>
                      <w:t xml:space="preserve"> </w:t>
                    </w:r>
                    <w:r w:rsidR="000C00ED" w:rsidRPr="002D32B6">
                      <w:rPr>
                        <w:b/>
                        <w:color w:val="008A8C"/>
                        <w:sz w:val="18"/>
                        <w:szCs w:val="18"/>
                      </w:rPr>
                      <w:t>caring for each other, working together, always improving</w:t>
                    </w:r>
                  </w:p>
                </w:txbxContent>
              </v:textbox>
            </v:shape>
          </w:pict>
        </mc:Fallback>
      </mc:AlternateContent>
    </w:r>
    <w:r w:rsidR="0097092D">
      <w:t xml:space="preserve"> </w:t>
    </w:r>
  </w:p>
  <w:p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0" type="#_x0000_t75" style="width:20.25pt;height:20.25pt;visibility:visible;mso-wrap-style:square" o:bullet="t">
        <v:imagedata r:id="rId1" o:title=""/>
      </v:shape>
    </w:pict>
  </w:numPicBullet>
  <w:numPicBullet w:numPicBulletId="1">
    <w:pict>
      <v:shape id="_x0000_i1131" type="#_x0000_t75" style="width:383.25pt;height:383.25pt;visibility:visible;mso-wrap-style:square" o:bullet="t">
        <v:imagedata r:id="rId2" o:title=""/>
      </v:shape>
    </w:pict>
  </w:numPicBullet>
  <w:numPicBullet w:numPicBulletId="2">
    <w:pict>
      <v:shape id="_x0000_i1132" type="#_x0000_t75" style="width:225.75pt;height:225.75pt;visibility:visible;mso-wrap-style:square" o:bullet="t">
        <v:imagedata r:id="rId3" o:title=""/>
      </v:shape>
    </w:pict>
  </w:numPicBullet>
  <w:numPicBullet w:numPicBulletId="3">
    <w:pict>
      <v:shape id="_x0000_i1133"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176358C0"/>
    <w:multiLevelType w:val="hybridMultilevel"/>
    <w:tmpl w:val="2F903600"/>
    <w:lvl w:ilvl="0" w:tplc="D0329928">
      <w:start w:val="3"/>
      <w:numFmt w:val="bullet"/>
      <w:lvlText w:val=""/>
      <w:lvlJc w:val="left"/>
      <w:pPr>
        <w:ind w:left="1225" w:hanging="360"/>
      </w:pPr>
      <w:rPr>
        <w:rFonts w:ascii="Symbol" w:eastAsia="Calibri" w:hAnsi="Symbol" w:cs="Arial" w:hint="default"/>
        <w:b w:val="0"/>
      </w:rPr>
    </w:lvl>
    <w:lvl w:ilvl="1" w:tplc="08090003" w:tentative="1">
      <w:start w:val="1"/>
      <w:numFmt w:val="bullet"/>
      <w:lvlText w:val="o"/>
      <w:lvlJc w:val="left"/>
      <w:pPr>
        <w:ind w:left="1945" w:hanging="360"/>
      </w:pPr>
      <w:rPr>
        <w:rFonts w:ascii="Courier New" w:hAnsi="Courier New" w:cs="Courier New" w:hint="default"/>
      </w:rPr>
    </w:lvl>
    <w:lvl w:ilvl="2" w:tplc="08090005" w:tentative="1">
      <w:start w:val="1"/>
      <w:numFmt w:val="bullet"/>
      <w:lvlText w:val=""/>
      <w:lvlJc w:val="left"/>
      <w:pPr>
        <w:ind w:left="2665" w:hanging="360"/>
      </w:pPr>
      <w:rPr>
        <w:rFonts w:ascii="Wingdings" w:hAnsi="Wingdings" w:hint="default"/>
      </w:rPr>
    </w:lvl>
    <w:lvl w:ilvl="3" w:tplc="08090001" w:tentative="1">
      <w:start w:val="1"/>
      <w:numFmt w:val="bullet"/>
      <w:lvlText w:val=""/>
      <w:lvlJc w:val="left"/>
      <w:pPr>
        <w:ind w:left="3385" w:hanging="360"/>
      </w:pPr>
      <w:rPr>
        <w:rFonts w:ascii="Symbol" w:hAnsi="Symbol" w:hint="default"/>
      </w:rPr>
    </w:lvl>
    <w:lvl w:ilvl="4" w:tplc="08090003" w:tentative="1">
      <w:start w:val="1"/>
      <w:numFmt w:val="bullet"/>
      <w:lvlText w:val="o"/>
      <w:lvlJc w:val="left"/>
      <w:pPr>
        <w:ind w:left="4105" w:hanging="360"/>
      </w:pPr>
      <w:rPr>
        <w:rFonts w:ascii="Courier New" w:hAnsi="Courier New" w:cs="Courier New" w:hint="default"/>
      </w:rPr>
    </w:lvl>
    <w:lvl w:ilvl="5" w:tplc="08090005" w:tentative="1">
      <w:start w:val="1"/>
      <w:numFmt w:val="bullet"/>
      <w:lvlText w:val=""/>
      <w:lvlJc w:val="left"/>
      <w:pPr>
        <w:ind w:left="4825" w:hanging="360"/>
      </w:pPr>
      <w:rPr>
        <w:rFonts w:ascii="Wingdings" w:hAnsi="Wingdings" w:hint="default"/>
      </w:rPr>
    </w:lvl>
    <w:lvl w:ilvl="6" w:tplc="08090001" w:tentative="1">
      <w:start w:val="1"/>
      <w:numFmt w:val="bullet"/>
      <w:lvlText w:val=""/>
      <w:lvlJc w:val="left"/>
      <w:pPr>
        <w:ind w:left="5545" w:hanging="360"/>
      </w:pPr>
      <w:rPr>
        <w:rFonts w:ascii="Symbol" w:hAnsi="Symbol" w:hint="default"/>
      </w:rPr>
    </w:lvl>
    <w:lvl w:ilvl="7" w:tplc="08090003" w:tentative="1">
      <w:start w:val="1"/>
      <w:numFmt w:val="bullet"/>
      <w:lvlText w:val="o"/>
      <w:lvlJc w:val="left"/>
      <w:pPr>
        <w:ind w:left="6265" w:hanging="360"/>
      </w:pPr>
      <w:rPr>
        <w:rFonts w:ascii="Courier New" w:hAnsi="Courier New" w:cs="Courier New" w:hint="default"/>
      </w:rPr>
    </w:lvl>
    <w:lvl w:ilvl="8" w:tplc="08090005" w:tentative="1">
      <w:start w:val="1"/>
      <w:numFmt w:val="bullet"/>
      <w:lvlText w:val=""/>
      <w:lvlJc w:val="left"/>
      <w:pPr>
        <w:ind w:left="6985" w:hanging="360"/>
      </w:pPr>
      <w:rPr>
        <w:rFonts w:ascii="Wingdings" w:hAnsi="Wingdings"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7"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73310D6"/>
    <w:multiLevelType w:val="hybridMultilevel"/>
    <w:tmpl w:val="9342E99E"/>
    <w:lvl w:ilvl="0" w:tplc="F0487EA8">
      <w:start w:val="3"/>
      <w:numFmt w:val="bullet"/>
      <w:lvlText w:val=""/>
      <w:lvlJc w:val="left"/>
      <w:pPr>
        <w:ind w:left="865" w:hanging="360"/>
      </w:pPr>
      <w:rPr>
        <w:rFonts w:ascii="Symbol" w:eastAsia="Calibri" w:hAnsi="Symbol" w:cs="Arial" w:hint="default"/>
        <w:b w:val="0"/>
      </w:rPr>
    </w:lvl>
    <w:lvl w:ilvl="1" w:tplc="08090003" w:tentative="1">
      <w:start w:val="1"/>
      <w:numFmt w:val="bullet"/>
      <w:lvlText w:val="o"/>
      <w:lvlJc w:val="left"/>
      <w:pPr>
        <w:ind w:left="1585" w:hanging="360"/>
      </w:pPr>
      <w:rPr>
        <w:rFonts w:ascii="Courier New" w:hAnsi="Courier New" w:cs="Courier New" w:hint="default"/>
      </w:rPr>
    </w:lvl>
    <w:lvl w:ilvl="2" w:tplc="08090005" w:tentative="1">
      <w:start w:val="1"/>
      <w:numFmt w:val="bullet"/>
      <w:lvlText w:val=""/>
      <w:lvlJc w:val="left"/>
      <w:pPr>
        <w:ind w:left="2305" w:hanging="360"/>
      </w:pPr>
      <w:rPr>
        <w:rFonts w:ascii="Wingdings" w:hAnsi="Wingdings" w:hint="default"/>
      </w:rPr>
    </w:lvl>
    <w:lvl w:ilvl="3" w:tplc="08090001" w:tentative="1">
      <w:start w:val="1"/>
      <w:numFmt w:val="bullet"/>
      <w:lvlText w:val=""/>
      <w:lvlJc w:val="left"/>
      <w:pPr>
        <w:ind w:left="3025" w:hanging="360"/>
      </w:pPr>
      <w:rPr>
        <w:rFonts w:ascii="Symbol" w:hAnsi="Symbol" w:hint="default"/>
      </w:rPr>
    </w:lvl>
    <w:lvl w:ilvl="4" w:tplc="08090003" w:tentative="1">
      <w:start w:val="1"/>
      <w:numFmt w:val="bullet"/>
      <w:lvlText w:val="o"/>
      <w:lvlJc w:val="left"/>
      <w:pPr>
        <w:ind w:left="3745" w:hanging="360"/>
      </w:pPr>
      <w:rPr>
        <w:rFonts w:ascii="Courier New" w:hAnsi="Courier New" w:cs="Courier New" w:hint="default"/>
      </w:rPr>
    </w:lvl>
    <w:lvl w:ilvl="5" w:tplc="08090005" w:tentative="1">
      <w:start w:val="1"/>
      <w:numFmt w:val="bullet"/>
      <w:lvlText w:val=""/>
      <w:lvlJc w:val="left"/>
      <w:pPr>
        <w:ind w:left="4465" w:hanging="360"/>
      </w:pPr>
      <w:rPr>
        <w:rFonts w:ascii="Wingdings" w:hAnsi="Wingdings" w:hint="default"/>
      </w:rPr>
    </w:lvl>
    <w:lvl w:ilvl="6" w:tplc="08090001" w:tentative="1">
      <w:start w:val="1"/>
      <w:numFmt w:val="bullet"/>
      <w:lvlText w:val=""/>
      <w:lvlJc w:val="left"/>
      <w:pPr>
        <w:ind w:left="5185" w:hanging="360"/>
      </w:pPr>
      <w:rPr>
        <w:rFonts w:ascii="Symbol" w:hAnsi="Symbol" w:hint="default"/>
      </w:rPr>
    </w:lvl>
    <w:lvl w:ilvl="7" w:tplc="08090003" w:tentative="1">
      <w:start w:val="1"/>
      <w:numFmt w:val="bullet"/>
      <w:lvlText w:val="o"/>
      <w:lvlJc w:val="left"/>
      <w:pPr>
        <w:ind w:left="5905" w:hanging="360"/>
      </w:pPr>
      <w:rPr>
        <w:rFonts w:ascii="Courier New" w:hAnsi="Courier New" w:cs="Courier New" w:hint="default"/>
      </w:rPr>
    </w:lvl>
    <w:lvl w:ilvl="8" w:tplc="08090005" w:tentative="1">
      <w:start w:val="1"/>
      <w:numFmt w:val="bullet"/>
      <w:lvlText w:val=""/>
      <w:lvlJc w:val="left"/>
      <w:pPr>
        <w:ind w:left="6625" w:hanging="360"/>
      </w:pPr>
      <w:rPr>
        <w:rFonts w:ascii="Wingdings" w:hAnsi="Wingdings" w:hint="default"/>
      </w:rPr>
    </w:lvl>
  </w:abstractNum>
  <w:abstractNum w:abstractNumId="15" w15:restartNumberingAfterBreak="0">
    <w:nsid w:val="5E06534A"/>
    <w:multiLevelType w:val="hybridMultilevel"/>
    <w:tmpl w:val="AFCA8526"/>
    <w:lvl w:ilvl="0" w:tplc="E62CB906">
      <w:start w:val="3"/>
      <w:numFmt w:val="bullet"/>
      <w:lvlText w:val=""/>
      <w:lvlJc w:val="left"/>
      <w:pPr>
        <w:ind w:left="865" w:hanging="360"/>
      </w:pPr>
      <w:rPr>
        <w:rFonts w:ascii="Symbol" w:eastAsia="Calibri" w:hAnsi="Symbol" w:cs="Arial" w:hint="default"/>
      </w:rPr>
    </w:lvl>
    <w:lvl w:ilvl="1" w:tplc="08090003" w:tentative="1">
      <w:start w:val="1"/>
      <w:numFmt w:val="bullet"/>
      <w:lvlText w:val="o"/>
      <w:lvlJc w:val="left"/>
      <w:pPr>
        <w:ind w:left="1585" w:hanging="360"/>
      </w:pPr>
      <w:rPr>
        <w:rFonts w:ascii="Courier New" w:hAnsi="Courier New" w:cs="Courier New" w:hint="default"/>
      </w:rPr>
    </w:lvl>
    <w:lvl w:ilvl="2" w:tplc="08090005" w:tentative="1">
      <w:start w:val="1"/>
      <w:numFmt w:val="bullet"/>
      <w:lvlText w:val=""/>
      <w:lvlJc w:val="left"/>
      <w:pPr>
        <w:ind w:left="2305" w:hanging="360"/>
      </w:pPr>
      <w:rPr>
        <w:rFonts w:ascii="Wingdings" w:hAnsi="Wingdings" w:hint="default"/>
      </w:rPr>
    </w:lvl>
    <w:lvl w:ilvl="3" w:tplc="08090001" w:tentative="1">
      <w:start w:val="1"/>
      <w:numFmt w:val="bullet"/>
      <w:lvlText w:val=""/>
      <w:lvlJc w:val="left"/>
      <w:pPr>
        <w:ind w:left="3025" w:hanging="360"/>
      </w:pPr>
      <w:rPr>
        <w:rFonts w:ascii="Symbol" w:hAnsi="Symbol" w:hint="default"/>
      </w:rPr>
    </w:lvl>
    <w:lvl w:ilvl="4" w:tplc="08090003" w:tentative="1">
      <w:start w:val="1"/>
      <w:numFmt w:val="bullet"/>
      <w:lvlText w:val="o"/>
      <w:lvlJc w:val="left"/>
      <w:pPr>
        <w:ind w:left="3745" w:hanging="360"/>
      </w:pPr>
      <w:rPr>
        <w:rFonts w:ascii="Courier New" w:hAnsi="Courier New" w:cs="Courier New" w:hint="default"/>
      </w:rPr>
    </w:lvl>
    <w:lvl w:ilvl="5" w:tplc="08090005" w:tentative="1">
      <w:start w:val="1"/>
      <w:numFmt w:val="bullet"/>
      <w:lvlText w:val=""/>
      <w:lvlJc w:val="left"/>
      <w:pPr>
        <w:ind w:left="4465" w:hanging="360"/>
      </w:pPr>
      <w:rPr>
        <w:rFonts w:ascii="Wingdings" w:hAnsi="Wingdings" w:hint="default"/>
      </w:rPr>
    </w:lvl>
    <w:lvl w:ilvl="6" w:tplc="08090001" w:tentative="1">
      <w:start w:val="1"/>
      <w:numFmt w:val="bullet"/>
      <w:lvlText w:val=""/>
      <w:lvlJc w:val="left"/>
      <w:pPr>
        <w:ind w:left="5185" w:hanging="360"/>
      </w:pPr>
      <w:rPr>
        <w:rFonts w:ascii="Symbol" w:hAnsi="Symbol" w:hint="default"/>
      </w:rPr>
    </w:lvl>
    <w:lvl w:ilvl="7" w:tplc="08090003" w:tentative="1">
      <w:start w:val="1"/>
      <w:numFmt w:val="bullet"/>
      <w:lvlText w:val="o"/>
      <w:lvlJc w:val="left"/>
      <w:pPr>
        <w:ind w:left="5905" w:hanging="360"/>
      </w:pPr>
      <w:rPr>
        <w:rFonts w:ascii="Courier New" w:hAnsi="Courier New" w:cs="Courier New" w:hint="default"/>
      </w:rPr>
    </w:lvl>
    <w:lvl w:ilvl="8" w:tplc="08090005" w:tentative="1">
      <w:start w:val="1"/>
      <w:numFmt w:val="bullet"/>
      <w:lvlText w:val=""/>
      <w:lvlJc w:val="left"/>
      <w:pPr>
        <w:ind w:left="6625" w:hanging="360"/>
      </w:pPr>
      <w:rPr>
        <w:rFonts w:ascii="Wingdings" w:hAnsi="Wingdings" w:hint="default"/>
      </w:rPr>
    </w:lvl>
  </w:abstractNum>
  <w:abstractNum w:abstractNumId="16"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9"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FB485B"/>
    <w:multiLevelType w:val="hybridMultilevel"/>
    <w:tmpl w:val="2342EA58"/>
    <w:lvl w:ilvl="0" w:tplc="E382A0BE">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num w:numId="1">
    <w:abstractNumId w:val="13"/>
  </w:num>
  <w:num w:numId="2">
    <w:abstractNumId w:val="0"/>
  </w:num>
  <w:num w:numId="3">
    <w:abstractNumId w:val="8"/>
  </w:num>
  <w:num w:numId="4">
    <w:abstractNumId w:val="17"/>
  </w:num>
  <w:num w:numId="5">
    <w:abstractNumId w:val="4"/>
  </w:num>
  <w:num w:numId="6">
    <w:abstractNumId w:val="3"/>
  </w:num>
  <w:num w:numId="7">
    <w:abstractNumId w:val="10"/>
  </w:num>
  <w:num w:numId="8">
    <w:abstractNumId w:val="16"/>
  </w:num>
  <w:num w:numId="9">
    <w:abstractNumId w:val="19"/>
  </w:num>
  <w:num w:numId="10">
    <w:abstractNumId w:val="1"/>
  </w:num>
  <w:num w:numId="11">
    <w:abstractNumId w:val="9"/>
  </w:num>
  <w:num w:numId="12">
    <w:abstractNumId w:val="12"/>
  </w:num>
  <w:num w:numId="13">
    <w:abstractNumId w:val="18"/>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5"/>
  </w:num>
  <w:num w:numId="18">
    <w:abstractNumId w:val="20"/>
  </w:num>
  <w:num w:numId="19">
    <w:abstractNumId w:val="15"/>
  </w:num>
  <w:num w:numId="20">
    <w:abstractNumId w:val="2"/>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A4AD8"/>
    <w:rsid w:val="000C00ED"/>
    <w:rsid w:val="00111757"/>
    <w:rsid w:val="001276F0"/>
    <w:rsid w:val="00185784"/>
    <w:rsid w:val="001B1339"/>
    <w:rsid w:val="001E2D50"/>
    <w:rsid w:val="00213076"/>
    <w:rsid w:val="002156AF"/>
    <w:rsid w:val="002677FD"/>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1E5A"/>
    <w:rsid w:val="005317D4"/>
    <w:rsid w:val="00534D7A"/>
    <w:rsid w:val="00553E1D"/>
    <w:rsid w:val="005925B8"/>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738D4"/>
    <w:rsid w:val="00790973"/>
    <w:rsid w:val="007953A0"/>
    <w:rsid w:val="00795AD1"/>
    <w:rsid w:val="007A5616"/>
    <w:rsid w:val="007B0951"/>
    <w:rsid w:val="007B516B"/>
    <w:rsid w:val="007B6D99"/>
    <w:rsid w:val="007D0444"/>
    <w:rsid w:val="007D06BB"/>
    <w:rsid w:val="007D6A3E"/>
    <w:rsid w:val="007F192C"/>
    <w:rsid w:val="00824D19"/>
    <w:rsid w:val="00846C1D"/>
    <w:rsid w:val="0089491A"/>
    <w:rsid w:val="008A2D60"/>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34966"/>
    <w:rsid w:val="00B61DE2"/>
    <w:rsid w:val="00B82C9E"/>
    <w:rsid w:val="00B8458F"/>
    <w:rsid w:val="00BB4931"/>
    <w:rsid w:val="00BC0455"/>
    <w:rsid w:val="00BC67E1"/>
    <w:rsid w:val="00C021A4"/>
    <w:rsid w:val="00C050BE"/>
    <w:rsid w:val="00C75A00"/>
    <w:rsid w:val="00CA07E3"/>
    <w:rsid w:val="00CB2BBE"/>
    <w:rsid w:val="00CE1516"/>
    <w:rsid w:val="00CE325E"/>
    <w:rsid w:val="00CE3DBC"/>
    <w:rsid w:val="00D62A67"/>
    <w:rsid w:val="00DC47F3"/>
    <w:rsid w:val="00DC7FA9"/>
    <w:rsid w:val="00DD5E37"/>
    <w:rsid w:val="00DF2EA1"/>
    <w:rsid w:val="00E0287B"/>
    <w:rsid w:val="00E11F2D"/>
    <w:rsid w:val="00E26720"/>
    <w:rsid w:val="00E545D8"/>
    <w:rsid w:val="00E817B3"/>
    <w:rsid w:val="00E90BC7"/>
    <w:rsid w:val="00EB2259"/>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hapeDefaults>
    <o:shapedefaults v:ext="edit" spidmax="2049"/>
    <o:shapelayout v:ext="edit">
      <o:idmap v:ext="edit" data="1"/>
    </o:shapelayout>
  </w:shapeDefaults>
  <w:decimalSymbol w:val="."/>
  <w:listSeparator w:val=","/>
  <w14:docId w14:val="06C8830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paragraph" w:customStyle="1" w:styleId="xmsonormal">
    <w:name w:val="x_msonormal"/>
    <w:basedOn w:val="Normal"/>
    <w:rsid w:val="00E0287B"/>
    <w:pPr>
      <w:spacing w:before="100" w:beforeAutospacing="1" w:after="100" w:afterAutospacing="1" w:line="240" w:lineRule="auto"/>
      <w:ind w:left="0" w:right="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150721">
      <w:bodyDiv w:val="1"/>
      <w:marLeft w:val="0"/>
      <w:marRight w:val="0"/>
      <w:marTop w:val="0"/>
      <w:marBottom w:val="0"/>
      <w:divBdr>
        <w:top w:val="none" w:sz="0" w:space="0" w:color="auto"/>
        <w:left w:val="none" w:sz="0" w:space="0" w:color="auto"/>
        <w:bottom w:val="none" w:sz="0" w:space="0" w:color="auto"/>
        <w:right w:val="none" w:sz="0" w:space="0" w:color="auto"/>
      </w:divBdr>
    </w:div>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1092320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60785172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34803003">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205488237">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43219920">
      <w:bodyDiv w:val="1"/>
      <w:marLeft w:val="0"/>
      <w:marRight w:val="0"/>
      <w:marTop w:val="0"/>
      <w:marBottom w:val="0"/>
      <w:divBdr>
        <w:top w:val="none" w:sz="0" w:space="0" w:color="auto"/>
        <w:left w:val="none" w:sz="0" w:space="0" w:color="auto"/>
        <w:bottom w:val="none" w:sz="0" w:space="0" w:color="auto"/>
        <w:right w:val="none" w:sz="0" w:space="0" w:color="auto"/>
      </w:divBdr>
    </w:div>
    <w:div w:id="1247232122">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395008568">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448429425">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7078A-763D-482C-B0FE-1D62DB455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37</TotalTime>
  <Pages>3</Pages>
  <Words>726</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Carly Mari Jones (Swansea Bay UHB - Corporate Services )</cp:lastModifiedBy>
  <cp:revision>14</cp:revision>
  <cp:lastPrinted>2019-03-26T11:11:00Z</cp:lastPrinted>
  <dcterms:created xsi:type="dcterms:W3CDTF">2021-09-13T07:38:00Z</dcterms:created>
  <dcterms:modified xsi:type="dcterms:W3CDTF">2024-02-26T15:46:00Z</dcterms:modified>
</cp:coreProperties>
</file>