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D47C00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7599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24-L-037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du="http://schemas.microsoft.com/office/word/2023/wordml/word16du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D47C00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7599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24-L-037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2538A0A" w14:textId="77777777" w:rsidR="0087599A" w:rsidRPr="0087599A" w:rsidRDefault="0087599A" w:rsidP="0087599A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87599A">
        <w:rPr>
          <w:rFonts w:ascii="Verdana" w:eastAsia="Times New Roman" w:hAnsi="Verdana"/>
          <w:b/>
          <w:bCs/>
          <w:sz w:val="22"/>
          <w:szCs w:val="22"/>
        </w:rPr>
        <w:t>How many women were diagnosed with lymphoedema, lipoedema/</w:t>
      </w:r>
      <w:proofErr w:type="spellStart"/>
      <w:r w:rsidRPr="0087599A">
        <w:rPr>
          <w:rFonts w:ascii="Verdana" w:eastAsia="Times New Roman" w:hAnsi="Verdana"/>
          <w:b/>
          <w:bCs/>
          <w:sz w:val="22"/>
          <w:szCs w:val="22"/>
        </w:rPr>
        <w:t>lipalgia</w:t>
      </w:r>
      <w:proofErr w:type="spellEnd"/>
      <w:r w:rsidRPr="0087599A">
        <w:rPr>
          <w:rFonts w:ascii="Verdana" w:eastAsia="Times New Roman" w:hAnsi="Verdana"/>
          <w:b/>
          <w:bCs/>
          <w:sz w:val="22"/>
          <w:szCs w:val="22"/>
        </w:rPr>
        <w:t xml:space="preserve"> and both conditions during the following periods: </w:t>
      </w:r>
    </w:p>
    <w:p w14:paraId="39E38D75" w14:textId="39C336BE" w:rsidR="0087599A" w:rsidRPr="0087599A" w:rsidRDefault="0087599A" w:rsidP="0087599A">
      <w:pPr>
        <w:rPr>
          <w:rFonts w:ascii="Verdana" w:eastAsiaTheme="minorHAnsi" w:hAnsi="Verdana"/>
          <w:b/>
          <w:bCs/>
          <w:sz w:val="22"/>
          <w:szCs w:val="22"/>
        </w:rPr>
      </w:pPr>
      <w:r w:rsidRPr="0087599A">
        <w:rPr>
          <w:rFonts w:ascii="Verdana" w:hAnsi="Verdana"/>
          <w:b/>
          <w:bCs/>
          <w:sz w:val="22"/>
          <w:szCs w:val="22"/>
        </w:rPr>
        <w:t>a.            2019/20</w:t>
      </w:r>
      <w:r>
        <w:rPr>
          <w:rFonts w:ascii="Verdana" w:hAnsi="Verdana"/>
          <w:b/>
          <w:bCs/>
          <w:sz w:val="22"/>
          <w:szCs w:val="22"/>
        </w:rPr>
        <w:t>*</w:t>
      </w:r>
    </w:p>
    <w:p w14:paraId="69B68397" w14:textId="1117DB49" w:rsidR="0087599A" w:rsidRPr="0087599A" w:rsidRDefault="0087599A" w:rsidP="0087599A">
      <w:pPr>
        <w:rPr>
          <w:rFonts w:ascii="Verdana" w:hAnsi="Verdana"/>
          <w:b/>
          <w:bCs/>
          <w:sz w:val="22"/>
          <w:szCs w:val="22"/>
        </w:rPr>
      </w:pPr>
      <w:r w:rsidRPr="0087599A">
        <w:rPr>
          <w:rFonts w:ascii="Verdana" w:hAnsi="Verdana"/>
          <w:b/>
          <w:bCs/>
          <w:sz w:val="22"/>
          <w:szCs w:val="22"/>
        </w:rPr>
        <w:t>b.            2020/21</w:t>
      </w:r>
      <w:r>
        <w:rPr>
          <w:rFonts w:ascii="Verdana" w:hAnsi="Verdana"/>
          <w:b/>
          <w:bCs/>
          <w:sz w:val="22"/>
          <w:szCs w:val="22"/>
        </w:rPr>
        <w:t>*</w:t>
      </w:r>
    </w:p>
    <w:p w14:paraId="19E319A4" w14:textId="5B444534" w:rsidR="0087599A" w:rsidRPr="0087599A" w:rsidRDefault="0087599A" w:rsidP="0087599A">
      <w:pPr>
        <w:rPr>
          <w:rFonts w:ascii="Verdana" w:hAnsi="Verdana"/>
          <w:b/>
          <w:bCs/>
          <w:sz w:val="22"/>
          <w:szCs w:val="22"/>
        </w:rPr>
      </w:pPr>
      <w:r w:rsidRPr="0087599A">
        <w:rPr>
          <w:rFonts w:ascii="Verdana" w:hAnsi="Verdana"/>
          <w:b/>
          <w:bCs/>
          <w:sz w:val="22"/>
          <w:szCs w:val="22"/>
        </w:rPr>
        <w:t>c.            2021/22</w:t>
      </w:r>
      <w:r>
        <w:rPr>
          <w:rFonts w:ascii="Verdana" w:hAnsi="Verdana"/>
          <w:b/>
          <w:bCs/>
          <w:sz w:val="22"/>
          <w:szCs w:val="22"/>
        </w:rPr>
        <w:t>*</w:t>
      </w:r>
    </w:p>
    <w:p w14:paraId="385B5DA1" w14:textId="651FB2E1" w:rsidR="0087599A" w:rsidRPr="0087599A" w:rsidRDefault="0087599A" w:rsidP="0087599A">
      <w:pPr>
        <w:rPr>
          <w:rFonts w:ascii="Verdana" w:hAnsi="Verdana"/>
          <w:b/>
          <w:bCs/>
          <w:sz w:val="22"/>
          <w:szCs w:val="22"/>
        </w:rPr>
      </w:pPr>
      <w:r w:rsidRPr="0087599A">
        <w:rPr>
          <w:rFonts w:ascii="Verdana" w:hAnsi="Verdana"/>
          <w:b/>
          <w:bCs/>
          <w:sz w:val="22"/>
          <w:szCs w:val="22"/>
        </w:rPr>
        <w:t>d.            2022/23</w:t>
      </w:r>
      <w:r>
        <w:rPr>
          <w:rFonts w:ascii="Verdana" w:hAnsi="Verdana"/>
          <w:b/>
          <w:bCs/>
          <w:sz w:val="22"/>
          <w:szCs w:val="22"/>
        </w:rPr>
        <w:t>*</w:t>
      </w:r>
    </w:p>
    <w:p w14:paraId="2423B40B" w14:textId="1255F159" w:rsidR="0087599A" w:rsidRDefault="0087599A" w:rsidP="0087599A">
      <w:pPr>
        <w:spacing w:after="240"/>
        <w:rPr>
          <w:rFonts w:ascii="Verdana" w:hAnsi="Verdana"/>
          <w:b/>
          <w:bCs/>
          <w:sz w:val="22"/>
          <w:szCs w:val="22"/>
        </w:rPr>
      </w:pPr>
      <w:r w:rsidRPr="0087599A">
        <w:rPr>
          <w:rFonts w:ascii="Verdana" w:hAnsi="Verdana"/>
          <w:b/>
          <w:bCs/>
          <w:sz w:val="22"/>
          <w:szCs w:val="22"/>
        </w:rPr>
        <w:t>e.            2023/24-present</w:t>
      </w:r>
      <w:r>
        <w:rPr>
          <w:rFonts w:ascii="Verdana" w:hAnsi="Verdana"/>
          <w:b/>
          <w:bCs/>
          <w:sz w:val="22"/>
          <w:szCs w:val="22"/>
        </w:rPr>
        <w:t>*</w:t>
      </w:r>
    </w:p>
    <w:p w14:paraId="3F5CF594" w14:textId="5573B54B" w:rsidR="0087599A" w:rsidRDefault="0087599A" w:rsidP="0087599A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 w:rsidRPr="0087599A">
        <w:rPr>
          <w:rFonts w:ascii="Verdana" w:hAnsi="Verdana"/>
          <w:sz w:val="22"/>
          <w:szCs w:val="22"/>
        </w:rPr>
        <w:t>Prior to April 1s</w:t>
      </w:r>
      <w:r>
        <w:rPr>
          <w:rFonts w:ascii="Verdana" w:hAnsi="Verdana"/>
          <w:sz w:val="22"/>
          <w:szCs w:val="22"/>
        </w:rPr>
        <w:t>t</w:t>
      </w:r>
      <w:r w:rsidRPr="0087599A">
        <w:rPr>
          <w:rFonts w:ascii="Verdana" w:hAnsi="Verdana"/>
          <w:sz w:val="22"/>
          <w:szCs w:val="22"/>
        </w:rPr>
        <w:t xml:space="preserve"> 2024 this information was not recorded centrally</w:t>
      </w:r>
      <w:r>
        <w:rPr>
          <w:rFonts w:ascii="Verdana" w:hAnsi="Verdana"/>
          <w:b/>
          <w:bCs/>
          <w:sz w:val="22"/>
          <w:szCs w:val="22"/>
        </w:rPr>
        <w:t xml:space="preserve">.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0F4B573A" w14:textId="7375BDFF" w:rsidR="0087599A" w:rsidRPr="0087599A" w:rsidRDefault="0087599A" w:rsidP="0087599A">
      <w:pPr>
        <w:rPr>
          <w:rFonts w:ascii="Verdana" w:hAnsi="Verdana" w:cs="Times New Roman"/>
          <w:sz w:val="22"/>
          <w:szCs w:val="22"/>
        </w:rPr>
      </w:pPr>
      <w:r w:rsidRPr="0087599A">
        <w:rPr>
          <w:rFonts w:ascii="Verdana" w:hAnsi="Verdana"/>
          <w:sz w:val="22"/>
          <w:szCs w:val="22"/>
        </w:rPr>
        <w:t>Positively though, since April 1</w:t>
      </w:r>
      <w:r w:rsidRPr="0087599A">
        <w:rPr>
          <w:rFonts w:ascii="Verdana" w:hAnsi="Verdana"/>
          <w:sz w:val="22"/>
          <w:szCs w:val="22"/>
          <w:vertAlign w:val="superscript"/>
        </w:rPr>
        <w:t>st</w:t>
      </w:r>
      <w:r w:rsidRPr="0087599A">
        <w:rPr>
          <w:rFonts w:ascii="Verdana" w:hAnsi="Verdana"/>
          <w:sz w:val="22"/>
          <w:szCs w:val="22"/>
        </w:rPr>
        <w:t xml:space="preserve"> 2024 we are able to share this individual patient level data due to a new digital system.</w:t>
      </w:r>
    </w:p>
    <w:tbl>
      <w:tblPr>
        <w:tblW w:w="0" w:type="auto"/>
        <w:tblInd w:w="387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74"/>
        <w:gridCol w:w="1107"/>
      </w:tblGrid>
      <w:tr w:rsidR="0087599A" w:rsidRPr="0087599A" w14:paraId="4B9B29AE" w14:textId="77777777" w:rsidTr="0087599A">
        <w:tc>
          <w:tcPr>
            <w:tcW w:w="15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92DCFB" w14:textId="77777777" w:rsidR="0087599A" w:rsidRPr="0087599A" w:rsidRDefault="0087599A" w:rsidP="0087599A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0087599A"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  <w:t>2024-25</w:t>
            </w:r>
          </w:p>
        </w:tc>
        <w:tc>
          <w:tcPr>
            <w:tcW w:w="11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592A62" w14:textId="77777777" w:rsidR="0087599A" w:rsidRPr="0087599A" w:rsidRDefault="0087599A" w:rsidP="0087599A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0087599A"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  <w:t>SBUHB</w:t>
            </w:r>
          </w:p>
        </w:tc>
      </w:tr>
      <w:tr w:rsidR="0087599A" w:rsidRPr="0087599A" w14:paraId="52D06478" w14:textId="77777777" w:rsidTr="0087599A">
        <w:tc>
          <w:tcPr>
            <w:tcW w:w="15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9ADC18" w14:textId="77777777" w:rsidR="0087599A" w:rsidRPr="0087599A" w:rsidRDefault="0087599A" w:rsidP="0087599A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0087599A"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  <w:t xml:space="preserve">Numbers </w:t>
            </w:r>
            <w:proofErr w:type="gramStart"/>
            <w:r w:rsidRPr="0087599A"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  <w:t>of  women</w:t>
            </w:r>
            <w:proofErr w:type="gramEnd"/>
            <w:r w:rsidRPr="0087599A"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  <w:t xml:space="preserve"> with Lymphoedema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29EF2B" w14:textId="77777777" w:rsidR="0087599A" w:rsidRPr="0087599A" w:rsidRDefault="0087599A" w:rsidP="0087599A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87599A">
              <w:rPr>
                <w:rFonts w:ascii="Calibri" w:hAnsi="Calibri" w:cs="Calibri"/>
                <w:sz w:val="22"/>
                <w:szCs w:val="22"/>
                <w:lang w:eastAsia="en-US"/>
              </w:rPr>
              <w:t>1,714</w:t>
            </w:r>
          </w:p>
        </w:tc>
      </w:tr>
      <w:tr w:rsidR="0087599A" w:rsidRPr="0087599A" w14:paraId="2BCCB17C" w14:textId="77777777" w:rsidTr="0087599A">
        <w:tc>
          <w:tcPr>
            <w:tcW w:w="15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AB33C6" w14:textId="77777777" w:rsidR="0087599A" w:rsidRPr="0087599A" w:rsidRDefault="0087599A" w:rsidP="0087599A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0087599A"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  <w:t xml:space="preserve">Numbers of women with </w:t>
            </w:r>
            <w:proofErr w:type="spellStart"/>
            <w:r w:rsidRPr="0087599A"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  <w:t>Lipalgia</w:t>
            </w:r>
            <w:proofErr w:type="spellEnd"/>
            <w:r w:rsidRPr="0087599A"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  <w:t xml:space="preserve"> Syndrome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B70BE6" w14:textId="77777777" w:rsidR="0087599A" w:rsidRPr="0087599A" w:rsidRDefault="0087599A" w:rsidP="0087599A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87599A">
              <w:rPr>
                <w:rFonts w:ascii="Calibri" w:hAnsi="Calibri" w:cs="Calibri"/>
                <w:sz w:val="22"/>
                <w:szCs w:val="22"/>
                <w:lang w:eastAsia="en-US"/>
              </w:rPr>
              <w:t>69</w:t>
            </w:r>
          </w:p>
        </w:tc>
      </w:tr>
      <w:tr w:rsidR="0087599A" w:rsidRPr="0087599A" w14:paraId="01806B84" w14:textId="77777777" w:rsidTr="0087599A">
        <w:tc>
          <w:tcPr>
            <w:tcW w:w="157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C1A136" w14:textId="77777777" w:rsidR="0087599A" w:rsidRPr="0087599A" w:rsidRDefault="0087599A" w:rsidP="0087599A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0087599A"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  <w:t xml:space="preserve">Numbers of women with Lymphoedema and </w:t>
            </w:r>
            <w:proofErr w:type="spellStart"/>
            <w:r w:rsidRPr="0087599A"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  <w:t>Lipalgia</w:t>
            </w:r>
            <w:proofErr w:type="spellEnd"/>
            <w:r w:rsidRPr="0087599A"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  <w:t xml:space="preserve"> Syndrome</w:t>
            </w:r>
          </w:p>
        </w:tc>
        <w:tc>
          <w:tcPr>
            <w:tcW w:w="110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88EB37" w14:textId="77777777" w:rsidR="0087599A" w:rsidRPr="0087599A" w:rsidRDefault="0087599A" w:rsidP="0087599A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87599A">
              <w:rPr>
                <w:rFonts w:ascii="Calibri" w:hAnsi="Calibri" w:cs="Calibri"/>
                <w:sz w:val="22"/>
                <w:szCs w:val="22"/>
                <w:lang w:eastAsia="en-US"/>
              </w:rPr>
              <w:t>51</w:t>
            </w:r>
          </w:p>
        </w:tc>
      </w:tr>
      <w:tr w:rsidR="0087599A" w:rsidRPr="0087599A" w14:paraId="0F97D06E" w14:textId="77777777" w:rsidTr="0087599A">
        <w:tc>
          <w:tcPr>
            <w:tcW w:w="15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A95675" w14:textId="77777777" w:rsidR="0087599A" w:rsidRPr="0087599A" w:rsidRDefault="0087599A" w:rsidP="0087599A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9BBA31" w14:textId="77777777" w:rsidR="0087599A" w:rsidRPr="0087599A" w:rsidRDefault="0087599A" w:rsidP="0087599A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</w:rPr>
            </w:pPr>
          </w:p>
        </w:tc>
      </w:tr>
    </w:tbl>
    <w:p w14:paraId="061898AF" w14:textId="6C460E39" w:rsidR="0087599A" w:rsidRDefault="0087599A" w:rsidP="0087599A">
      <w:pPr>
        <w:spacing w:after="240"/>
        <w:rPr>
          <w:rFonts w:ascii="Verdana" w:hAnsi="Verdana"/>
          <w:b/>
          <w:bCs/>
          <w:sz w:val="22"/>
          <w:szCs w:val="22"/>
        </w:rPr>
      </w:pPr>
    </w:p>
    <w:p w14:paraId="1ACB1FAC" w14:textId="77777777" w:rsidR="0087599A" w:rsidRPr="0087599A" w:rsidRDefault="0087599A" w:rsidP="0087599A">
      <w:pPr>
        <w:spacing w:after="240"/>
        <w:rPr>
          <w:rFonts w:ascii="Verdana" w:hAnsi="Verdana"/>
          <w:b/>
          <w:bCs/>
          <w:sz w:val="22"/>
          <w:szCs w:val="22"/>
        </w:rPr>
      </w:pPr>
    </w:p>
    <w:p w14:paraId="08BED993" w14:textId="41974B53" w:rsidR="0087599A" w:rsidRDefault="0087599A" w:rsidP="0087599A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87599A">
        <w:rPr>
          <w:rFonts w:ascii="Verdana" w:eastAsia="Times New Roman" w:hAnsi="Verdana"/>
          <w:b/>
          <w:bCs/>
          <w:sz w:val="22"/>
          <w:szCs w:val="22"/>
        </w:rPr>
        <w:lastRenderedPageBreak/>
        <w:t>What is the treatment pathway for patients with lymphedema, lipoedema/</w:t>
      </w:r>
      <w:proofErr w:type="spellStart"/>
      <w:r w:rsidRPr="0087599A">
        <w:rPr>
          <w:rFonts w:ascii="Verdana" w:eastAsia="Times New Roman" w:hAnsi="Verdana"/>
          <w:b/>
          <w:bCs/>
          <w:sz w:val="22"/>
          <w:szCs w:val="22"/>
        </w:rPr>
        <w:t>lipalgia</w:t>
      </w:r>
      <w:proofErr w:type="spellEnd"/>
      <w:r w:rsidRPr="0087599A">
        <w:rPr>
          <w:rFonts w:ascii="Verdana" w:eastAsia="Times New Roman" w:hAnsi="Verdana"/>
          <w:b/>
          <w:bCs/>
          <w:sz w:val="22"/>
          <w:szCs w:val="22"/>
        </w:rPr>
        <w:t xml:space="preserve"> and for those that have both conditions? </w:t>
      </w:r>
    </w:p>
    <w:p w14:paraId="64318864" w14:textId="5B4A4AFB" w:rsidR="0087599A" w:rsidRDefault="0087599A" w:rsidP="0087599A">
      <w:pPr>
        <w:spacing w:before="0" w:after="0" w:line="240" w:lineRule="auto"/>
        <w:ind w:left="720" w:right="0"/>
        <w:rPr>
          <w:rFonts w:ascii="Verdana" w:eastAsia="Times New Roman" w:hAnsi="Verdana"/>
          <w:b/>
          <w:bCs/>
          <w:sz w:val="22"/>
          <w:szCs w:val="22"/>
        </w:rPr>
      </w:pPr>
    </w:p>
    <w:p w14:paraId="35ECF402" w14:textId="77777777" w:rsidR="0087599A" w:rsidRPr="009966DC" w:rsidRDefault="0087599A" w:rsidP="0087599A">
      <w:pPr>
        <w:pStyle w:val="ListParagraph"/>
        <w:rPr>
          <w:rFonts w:ascii="Verdana" w:hAnsi="Verdana"/>
          <w:sz w:val="22"/>
          <w:szCs w:val="22"/>
        </w:rPr>
      </w:pPr>
      <w:r w:rsidRPr="009966DC">
        <w:rPr>
          <w:rFonts w:ascii="Verdana" w:hAnsi="Verdana"/>
          <w:sz w:val="22"/>
          <w:szCs w:val="22"/>
        </w:rPr>
        <w:t xml:space="preserve">All patients with Lymphoedema, </w:t>
      </w:r>
      <w:proofErr w:type="spellStart"/>
      <w:r w:rsidRPr="009966DC">
        <w:rPr>
          <w:rFonts w:ascii="Verdana" w:hAnsi="Verdana"/>
          <w:sz w:val="22"/>
          <w:szCs w:val="22"/>
        </w:rPr>
        <w:t>Lipalgia</w:t>
      </w:r>
      <w:proofErr w:type="spellEnd"/>
      <w:r w:rsidRPr="009966DC">
        <w:rPr>
          <w:rFonts w:ascii="Verdana" w:hAnsi="Verdana"/>
          <w:sz w:val="22"/>
          <w:szCs w:val="22"/>
        </w:rPr>
        <w:t xml:space="preserve"> </w:t>
      </w:r>
      <w:proofErr w:type="gramStart"/>
      <w:r w:rsidRPr="009966DC">
        <w:rPr>
          <w:rFonts w:ascii="Verdana" w:hAnsi="Verdana"/>
          <w:sz w:val="22"/>
          <w:szCs w:val="22"/>
        </w:rPr>
        <w:t>Syndrome( Lipoedema</w:t>
      </w:r>
      <w:proofErr w:type="gramEnd"/>
      <w:r w:rsidRPr="009966DC">
        <w:rPr>
          <w:rFonts w:ascii="Verdana" w:hAnsi="Verdana"/>
          <w:sz w:val="22"/>
          <w:szCs w:val="22"/>
        </w:rPr>
        <w:t>) or both can be referred to any of the Lymphoedema Services in Wales depending where they reside. Each Health Board in NHS Wales accepts referrals for all patients. A New Patient Model is embedded so all patients are assessed virtually (if appropriate) and then offered a face to face appointment based on their needs. Treatment pathways are based on the assessment findings. Treatment pathways may include skin care, activity/ movement/ exercises, dietary advice / referral to national Lymphoedema Dietitian, referral to Psychology Lymphoedema Service, Compression garments, self-massage or intensive treatment including multi-layer lymphoedema bandaging and manual lymphatic drainage. Super micro surgery for lymphoedema patients is also available and we have monthly access to a surgery MDT.</w:t>
      </w:r>
    </w:p>
    <w:p w14:paraId="6644CEA6" w14:textId="67C7C605" w:rsidR="004F001A" w:rsidRPr="00A10460" w:rsidRDefault="00421E7F" w:rsidP="0087599A">
      <w:pPr>
        <w:ind w:left="72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 xmlns:w16du="http://schemas.microsoft.com/office/word/2023/wordml/word16du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7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7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8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8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7B55F8C"/>
    <w:multiLevelType w:val="multilevel"/>
    <w:tmpl w:val="B1FC83A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CE9446D"/>
    <w:multiLevelType w:val="multilevel"/>
    <w:tmpl w:val="76BED1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5"/>
  </w:num>
  <w:num w:numId="6">
    <w:abstractNumId w:val="4"/>
  </w:num>
  <w:num w:numId="7">
    <w:abstractNumId w:val="12"/>
  </w:num>
  <w:num w:numId="8">
    <w:abstractNumId w:val="16"/>
  </w:num>
  <w:num w:numId="9">
    <w:abstractNumId w:val="19"/>
  </w:num>
  <w:num w:numId="10">
    <w:abstractNumId w:val="1"/>
  </w:num>
  <w:num w:numId="11">
    <w:abstractNumId w:val="10"/>
  </w:num>
  <w:num w:numId="12">
    <w:abstractNumId w:val="14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"/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E0B1E"/>
    <w:rsid w:val="003F2312"/>
    <w:rsid w:val="004039EB"/>
    <w:rsid w:val="00421E7F"/>
    <w:rsid w:val="00442A3A"/>
    <w:rsid w:val="00453C57"/>
    <w:rsid w:val="00481C6F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37626"/>
    <w:rsid w:val="00846C1D"/>
    <w:rsid w:val="00873328"/>
    <w:rsid w:val="0087599A"/>
    <w:rsid w:val="0089491A"/>
    <w:rsid w:val="008A2D60"/>
    <w:rsid w:val="008E152C"/>
    <w:rsid w:val="0090178A"/>
    <w:rsid w:val="00912B14"/>
    <w:rsid w:val="009269BD"/>
    <w:rsid w:val="00937E61"/>
    <w:rsid w:val="009574AC"/>
    <w:rsid w:val="0097092D"/>
    <w:rsid w:val="00982170"/>
    <w:rsid w:val="009966DC"/>
    <w:rsid w:val="009A0943"/>
    <w:rsid w:val="009B087A"/>
    <w:rsid w:val="009B21AD"/>
    <w:rsid w:val="009B7CC6"/>
    <w:rsid w:val="009C5169"/>
    <w:rsid w:val="009D50E8"/>
    <w:rsid w:val="009E3E7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481C6F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481C6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81C6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81C6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81C6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81C6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84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3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76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84</TotalTime>
  <Pages>2</Pages>
  <Words>323</Words>
  <Characters>1897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28</cp:revision>
  <cp:lastPrinted>2019-03-26T11:11:00Z</cp:lastPrinted>
  <dcterms:created xsi:type="dcterms:W3CDTF">2021-09-13T07:38:00Z</dcterms:created>
  <dcterms:modified xsi:type="dcterms:W3CDTF">2025-01-23T15:45:00Z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0d9cb897f4de911ff8ceed034d071557059ee8c4883d9508b0cabd9643a47080</vt:lpwstr>
  </property>
</Properties>
</file>