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8A453E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DD1376">
                              <w:rPr>
                                <w:rFonts w:ascii="Verdana" w:hAnsi="Verdana"/>
                                <w:b/>
                                <w:sz w:val="22"/>
                                <w:szCs w:val="22"/>
                              </w:rPr>
                              <w:t xml:space="preserve"> 24-L-012</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8A453E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DD1376">
                        <w:rPr>
                          <w:rFonts w:ascii="Verdana" w:hAnsi="Verdana"/>
                          <w:b/>
                          <w:sz w:val="22"/>
                          <w:szCs w:val="22"/>
                        </w:rPr>
                        <w:t xml:space="preserve"> 24-L-012</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91068A7" w14:textId="77777777" w:rsidR="00DD1376" w:rsidRPr="00DD1376" w:rsidRDefault="00DD1376" w:rsidP="00DD1376">
      <w:pPr>
        <w:rPr>
          <w:rFonts w:ascii="Verdana" w:hAnsi="Verdana"/>
          <w:b/>
          <w:bCs/>
          <w:sz w:val="22"/>
          <w:szCs w:val="22"/>
        </w:rPr>
      </w:pPr>
      <w:r w:rsidRPr="00DD1376">
        <w:rPr>
          <w:rFonts w:ascii="Verdana" w:hAnsi="Verdana"/>
          <w:b/>
          <w:bCs/>
          <w:sz w:val="22"/>
          <w:szCs w:val="22"/>
        </w:rPr>
        <w:t>We request that you provide the following information:</w:t>
      </w:r>
    </w:p>
    <w:p w14:paraId="637CDD94" w14:textId="49F8841C" w:rsidR="00DD1376" w:rsidRPr="00DD1376" w:rsidRDefault="00DD1376" w:rsidP="00DD1376">
      <w:pPr>
        <w:rPr>
          <w:rFonts w:ascii="Verdana" w:hAnsi="Verdana"/>
          <w:b/>
          <w:bCs/>
          <w:sz w:val="22"/>
          <w:szCs w:val="22"/>
        </w:rPr>
      </w:pPr>
      <w:r w:rsidRPr="00DD1376">
        <w:rPr>
          <w:rFonts w:ascii="Verdana" w:hAnsi="Verdana"/>
          <w:b/>
          <w:bCs/>
          <w:sz w:val="22"/>
          <w:szCs w:val="22"/>
        </w:rPr>
        <w:t xml:space="preserve">The number of complaints that have been made against </w:t>
      </w:r>
      <w:r w:rsidR="00992CDC">
        <w:rPr>
          <w:rFonts w:ascii="Verdana" w:hAnsi="Verdana"/>
          <w:b/>
          <w:bCs/>
          <w:sz w:val="22"/>
          <w:szCs w:val="22"/>
        </w:rPr>
        <w:t>a specific Doctor</w:t>
      </w:r>
      <w:r w:rsidR="00195E3A">
        <w:rPr>
          <w:rFonts w:ascii="Verdana" w:hAnsi="Verdana"/>
          <w:b/>
          <w:bCs/>
          <w:sz w:val="22"/>
          <w:szCs w:val="22"/>
        </w:rPr>
        <w:t xml:space="preserve"> du</w:t>
      </w:r>
      <w:r w:rsidRPr="00DD1376">
        <w:rPr>
          <w:rFonts w:ascii="Verdana" w:hAnsi="Verdana"/>
          <w:b/>
          <w:bCs/>
          <w:sz w:val="22"/>
          <w:szCs w:val="22"/>
        </w:rPr>
        <w:t xml:space="preserve">ring and subsequent to </w:t>
      </w:r>
      <w:r w:rsidR="00770401">
        <w:rPr>
          <w:rFonts w:ascii="Verdana" w:hAnsi="Verdana"/>
          <w:b/>
          <w:bCs/>
          <w:sz w:val="22"/>
          <w:szCs w:val="22"/>
        </w:rPr>
        <w:t xml:space="preserve">their </w:t>
      </w:r>
      <w:r w:rsidRPr="00DD1376">
        <w:rPr>
          <w:rFonts w:ascii="Verdana" w:hAnsi="Verdana"/>
          <w:b/>
          <w:bCs/>
          <w:sz w:val="22"/>
          <w:szCs w:val="22"/>
        </w:rPr>
        <w:t>employment with Swansea Bay University Health Board and, if appropriate, their predecessors. The number provided should include any complaints that were withdrawn.</w:t>
      </w:r>
    </w:p>
    <w:p w14:paraId="58B2F4E3" w14:textId="733CC469" w:rsidR="00286642" w:rsidRDefault="00286642" w:rsidP="00DC0D5A">
      <w:pPr>
        <w:spacing w:before="280"/>
      </w:pPr>
      <w:r>
        <w:rPr>
          <w:rFonts w:ascii="Verdana" w:hAnsi="Verdana"/>
          <w:b/>
          <w:sz w:val="22"/>
        </w:rPr>
        <w:t>Our Response:</w:t>
      </w:r>
    </w:p>
    <w:p w14:paraId="54DBB55A" w14:textId="77777777" w:rsidR="00DD1376" w:rsidRPr="00FC3B42" w:rsidRDefault="00DD1376" w:rsidP="00DD1376">
      <w:pPr>
        <w:rPr>
          <w:rFonts w:ascii="Verdana" w:hAnsi="Verdana"/>
          <w:b/>
          <w:sz w:val="22"/>
          <w:szCs w:val="22"/>
        </w:rPr>
      </w:pPr>
      <w:r w:rsidRPr="00FC3B42">
        <w:rPr>
          <w:rFonts w:ascii="Verdana" w:hAnsi="Verdana"/>
          <w:sz w:val="22"/>
          <w:szCs w:val="22"/>
        </w:rPr>
        <w:t>Under the Freedom of Information Act (FOIA) you have a right to request any recorded information held by a public authority, however, in considering your request, the Health Board neither confirms nor denies whether it holds the information requested.</w:t>
      </w:r>
    </w:p>
    <w:p w14:paraId="0BC91477" w14:textId="77777777" w:rsidR="00DD1376" w:rsidRPr="00FC3B42" w:rsidRDefault="00DD1376" w:rsidP="00DD1376">
      <w:pPr>
        <w:rPr>
          <w:rFonts w:ascii="Verdana" w:hAnsi="Verdana"/>
          <w:sz w:val="22"/>
          <w:szCs w:val="22"/>
        </w:rPr>
      </w:pPr>
      <w:r w:rsidRPr="00FC3B42">
        <w:rPr>
          <w:rFonts w:ascii="Verdana" w:hAnsi="Verdana"/>
          <w:sz w:val="22"/>
          <w:szCs w:val="22"/>
        </w:rPr>
        <w:t xml:space="preserve">Section 1(1)(a) of the Freedom of Information Act (FOIA) requires a public authority to inform a requester whether it holds the information specified in the request. This is known as ‘the duty to confirm or deny’. </w:t>
      </w:r>
    </w:p>
    <w:p w14:paraId="3C22D9BF" w14:textId="77777777" w:rsidR="00DD1376" w:rsidRPr="00FC3B42" w:rsidRDefault="00DD1376" w:rsidP="00DD1376">
      <w:pPr>
        <w:rPr>
          <w:rFonts w:ascii="Verdana" w:hAnsi="Verdana" w:cs="Segoe UI"/>
          <w:sz w:val="22"/>
          <w:szCs w:val="22"/>
        </w:rPr>
      </w:pPr>
      <w:r w:rsidRPr="00FC3B42">
        <w:rPr>
          <w:rFonts w:ascii="Verdana" w:hAnsi="Verdana"/>
          <w:sz w:val="22"/>
          <w:szCs w:val="22"/>
        </w:rPr>
        <w:t xml:space="preserve">A public authority can only refuse to confirm or deny whether it holds the information, if this would in itself reveal information that falls under an exemption. </w:t>
      </w:r>
    </w:p>
    <w:p w14:paraId="25D6266B" w14:textId="77777777" w:rsidR="00DD1376" w:rsidRPr="00FC3B42" w:rsidRDefault="00DD1376" w:rsidP="00DD1376">
      <w:pPr>
        <w:pStyle w:val="Default"/>
        <w:ind w:left="505"/>
        <w:rPr>
          <w:sz w:val="22"/>
          <w:szCs w:val="22"/>
        </w:rPr>
      </w:pPr>
      <w:r w:rsidRPr="00FC3B42">
        <w:rPr>
          <w:sz w:val="22"/>
          <w:szCs w:val="22"/>
        </w:rPr>
        <w:t xml:space="preserve">The information that you have requested would constitute personal data relating to someone other than yourself.  The Health Board is not obliged to confirm or deny that it holds information, if giving the confirmation or denial to a member of the public would contravene: </w:t>
      </w:r>
    </w:p>
    <w:p w14:paraId="238CA3D3" w14:textId="77777777" w:rsidR="00DD1376" w:rsidRPr="00FC3B42" w:rsidRDefault="00DD1376" w:rsidP="00DD1376">
      <w:pPr>
        <w:pStyle w:val="Default"/>
        <w:ind w:left="505"/>
        <w:rPr>
          <w:sz w:val="22"/>
          <w:szCs w:val="22"/>
        </w:rPr>
      </w:pPr>
    </w:p>
    <w:p w14:paraId="65759E08" w14:textId="77777777" w:rsidR="00DD1376" w:rsidRPr="00FC3B42" w:rsidRDefault="00DD1376" w:rsidP="00DD1376">
      <w:pPr>
        <w:pStyle w:val="Default"/>
        <w:numPr>
          <w:ilvl w:val="0"/>
          <w:numId w:val="19"/>
        </w:numPr>
        <w:rPr>
          <w:sz w:val="22"/>
          <w:szCs w:val="22"/>
        </w:rPr>
      </w:pPr>
      <w:r w:rsidRPr="00FC3B42">
        <w:rPr>
          <w:sz w:val="22"/>
          <w:szCs w:val="22"/>
        </w:rPr>
        <w:t>Any of the data protection principles; or</w:t>
      </w:r>
    </w:p>
    <w:p w14:paraId="6C3C8493" w14:textId="77777777" w:rsidR="00DD1376" w:rsidRPr="00FC3B42" w:rsidRDefault="00DD1376" w:rsidP="00DD1376">
      <w:pPr>
        <w:pStyle w:val="Default"/>
        <w:numPr>
          <w:ilvl w:val="0"/>
          <w:numId w:val="19"/>
        </w:numPr>
        <w:rPr>
          <w:sz w:val="22"/>
          <w:szCs w:val="22"/>
        </w:rPr>
      </w:pPr>
      <w:r w:rsidRPr="00FC3B42">
        <w:rPr>
          <w:sz w:val="22"/>
          <w:szCs w:val="22"/>
        </w:rPr>
        <w:t>Section 10 of the DPA</w:t>
      </w:r>
    </w:p>
    <w:p w14:paraId="68B6FC47" w14:textId="77777777" w:rsidR="00DD1376" w:rsidRPr="00FC3B42" w:rsidRDefault="00DD1376" w:rsidP="00DD1376">
      <w:pPr>
        <w:pStyle w:val="Default"/>
        <w:rPr>
          <w:sz w:val="22"/>
          <w:szCs w:val="22"/>
        </w:rPr>
      </w:pPr>
    </w:p>
    <w:p w14:paraId="4EF919D1" w14:textId="77777777" w:rsidR="00DD1376" w:rsidRPr="00FC3B42" w:rsidRDefault="00DD1376" w:rsidP="00DD1376">
      <w:pPr>
        <w:pStyle w:val="Default"/>
        <w:ind w:firstLine="505"/>
        <w:rPr>
          <w:sz w:val="22"/>
          <w:szCs w:val="22"/>
        </w:rPr>
      </w:pPr>
      <w:r w:rsidRPr="00FC3B42">
        <w:rPr>
          <w:sz w:val="22"/>
          <w:szCs w:val="22"/>
        </w:rPr>
        <w:t>and as such Section 40(5)(b)(i) would apply.</w:t>
      </w:r>
    </w:p>
    <w:p w14:paraId="45604197" w14:textId="77777777" w:rsidR="00DD1376" w:rsidRPr="00FC3B42" w:rsidRDefault="00DD1376" w:rsidP="00DD1376">
      <w:pPr>
        <w:pStyle w:val="Default"/>
        <w:ind w:firstLine="505"/>
        <w:rPr>
          <w:sz w:val="22"/>
          <w:szCs w:val="22"/>
        </w:rPr>
      </w:pPr>
    </w:p>
    <w:p w14:paraId="18C10F75" w14:textId="499C1EF0" w:rsidR="00DD1376" w:rsidRPr="00FC3B42" w:rsidRDefault="00DD1376" w:rsidP="00DD1376">
      <w:pPr>
        <w:tabs>
          <w:tab w:val="left" w:pos="10772"/>
          <w:tab w:val="left" w:pos="10800"/>
        </w:tabs>
        <w:ind w:right="-28"/>
        <w:rPr>
          <w:rFonts w:ascii="Verdana" w:hAnsi="Verdana"/>
          <w:sz w:val="22"/>
          <w:szCs w:val="22"/>
        </w:rPr>
      </w:pPr>
      <w:r w:rsidRPr="00DD1376">
        <w:rPr>
          <w:rFonts w:ascii="Verdana" w:hAnsi="Verdana"/>
          <w:sz w:val="22"/>
          <w:szCs w:val="22"/>
        </w:rPr>
        <w:t xml:space="preserve">Whilst acknowledging the fact that there may be a public interest in knowing the number of complaints that have been made against </w:t>
      </w:r>
      <w:r w:rsidR="002A640F">
        <w:rPr>
          <w:rFonts w:ascii="Verdana" w:hAnsi="Verdana"/>
          <w:sz w:val="22"/>
          <w:szCs w:val="22"/>
        </w:rPr>
        <w:t>a specific doctor</w:t>
      </w:r>
      <w:r w:rsidR="00043393">
        <w:rPr>
          <w:rFonts w:ascii="Verdana" w:hAnsi="Verdana"/>
          <w:sz w:val="22"/>
          <w:szCs w:val="22"/>
        </w:rPr>
        <w:t xml:space="preserve"> </w:t>
      </w:r>
      <w:r w:rsidRPr="00DD1376">
        <w:rPr>
          <w:rFonts w:ascii="Verdana" w:hAnsi="Verdana"/>
          <w:sz w:val="22"/>
          <w:szCs w:val="22"/>
        </w:rPr>
        <w:t xml:space="preserve">during and subsequent to </w:t>
      </w:r>
      <w:r w:rsidR="00770401">
        <w:rPr>
          <w:rFonts w:ascii="Verdana" w:hAnsi="Verdana"/>
          <w:sz w:val="22"/>
          <w:szCs w:val="22"/>
        </w:rPr>
        <w:t>their</w:t>
      </w:r>
      <w:r w:rsidR="00770401" w:rsidRPr="00DD1376">
        <w:rPr>
          <w:rFonts w:ascii="Verdana" w:hAnsi="Verdana"/>
          <w:sz w:val="22"/>
          <w:szCs w:val="22"/>
        </w:rPr>
        <w:t xml:space="preserve"> </w:t>
      </w:r>
      <w:r w:rsidRPr="00DD1376">
        <w:rPr>
          <w:rFonts w:ascii="Verdana" w:hAnsi="Verdana"/>
          <w:sz w:val="22"/>
          <w:szCs w:val="22"/>
        </w:rPr>
        <w:t>employment with Swansea Bay University Health Board</w:t>
      </w:r>
      <w:r>
        <w:rPr>
          <w:rFonts w:ascii="Verdana" w:hAnsi="Verdana"/>
          <w:sz w:val="22"/>
          <w:szCs w:val="22"/>
        </w:rPr>
        <w:t>,</w:t>
      </w:r>
      <w:r w:rsidRPr="00DD1376">
        <w:rPr>
          <w:rFonts w:ascii="Verdana" w:hAnsi="Verdana"/>
          <w:sz w:val="22"/>
          <w:szCs w:val="22"/>
        </w:rPr>
        <w:t xml:space="preserve"> the Health Board considers that the information you</w:t>
      </w:r>
      <w:r w:rsidRPr="00FC3B42">
        <w:rPr>
          <w:rFonts w:ascii="Verdana" w:hAnsi="Verdana"/>
          <w:sz w:val="22"/>
          <w:szCs w:val="22"/>
        </w:rPr>
        <w:t xml:space="preserve"> have requested constitutes the personal data of the individuals involved and would be a breach of the first data protection principle.  To confirm or deny would be unfair to the individuals due to the reasonable expectation that this information would not be made public.</w:t>
      </w:r>
    </w:p>
    <w:p w14:paraId="417AA790" w14:textId="77777777" w:rsidR="00DD1376" w:rsidRPr="00FC3B42" w:rsidRDefault="00DD1376" w:rsidP="00DD1376">
      <w:pPr>
        <w:pStyle w:val="NoSpacing"/>
        <w:ind w:left="0"/>
        <w:rPr>
          <w:rFonts w:ascii="Verdana" w:hAnsi="Verdana"/>
          <w:sz w:val="22"/>
          <w:szCs w:val="22"/>
        </w:rPr>
      </w:pPr>
    </w:p>
    <w:p w14:paraId="197B11A9" w14:textId="77777777" w:rsidR="00DD1376" w:rsidRDefault="00DD1376" w:rsidP="00DD1376">
      <w:pPr>
        <w:pStyle w:val="NoSpacing"/>
        <w:ind w:left="0"/>
        <w:rPr>
          <w:rFonts w:ascii="Verdana" w:hAnsi="Verdana"/>
          <w:sz w:val="22"/>
          <w:szCs w:val="22"/>
        </w:rPr>
      </w:pPr>
      <w:r w:rsidRPr="00FC3B42">
        <w:rPr>
          <w:rFonts w:ascii="Verdana" w:hAnsi="Verdana"/>
          <w:sz w:val="22"/>
          <w:szCs w:val="22"/>
        </w:rPr>
        <w:lastRenderedPageBreak/>
        <w:t xml:space="preserve">For these reasons, the Health Board is satisfied that if it confirmed whether or not it held the requested information this would result in the disclosure of a third party’s personal data.  </w:t>
      </w:r>
    </w:p>
    <w:p w14:paraId="75970B72" w14:textId="34EE2084" w:rsidR="00A10460" w:rsidRDefault="00421E7F" w:rsidP="00DD1376">
      <w:pPr>
        <w:ind w:left="0"/>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7F11292"/>
    <w:multiLevelType w:val="hybridMultilevel"/>
    <w:tmpl w:val="31364CBA"/>
    <w:lvl w:ilvl="0" w:tplc="7DF20C90">
      <w:numFmt w:val="bullet"/>
      <w:lvlText w:val="-"/>
      <w:lvlJc w:val="left"/>
      <w:pPr>
        <w:ind w:left="865" w:hanging="360"/>
      </w:pPr>
      <w:rPr>
        <w:rFonts w:ascii="Verdana" w:eastAsia="Times New Roman" w:hAnsi="Verdana" w:cs="Segoe UI"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4"/>
  </w:num>
  <w:num w:numId="6">
    <w:abstractNumId w:val="3"/>
  </w:num>
  <w:num w:numId="7">
    <w:abstractNumId w:val="10"/>
  </w:num>
  <w:num w:numId="8">
    <w:abstractNumId w:val="15"/>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3393"/>
    <w:rsid w:val="00095DF5"/>
    <w:rsid w:val="000B6B16"/>
    <w:rsid w:val="000C00ED"/>
    <w:rsid w:val="000F6539"/>
    <w:rsid w:val="00111757"/>
    <w:rsid w:val="001276F0"/>
    <w:rsid w:val="001508FC"/>
    <w:rsid w:val="00185784"/>
    <w:rsid w:val="00195E3A"/>
    <w:rsid w:val="001B1339"/>
    <w:rsid w:val="001E2D50"/>
    <w:rsid w:val="00213076"/>
    <w:rsid w:val="002156AF"/>
    <w:rsid w:val="00236F74"/>
    <w:rsid w:val="00257A6E"/>
    <w:rsid w:val="002677FD"/>
    <w:rsid w:val="00286642"/>
    <w:rsid w:val="00296FDA"/>
    <w:rsid w:val="002A640F"/>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0401"/>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D06D9"/>
    <w:rsid w:val="0090178A"/>
    <w:rsid w:val="00912B14"/>
    <w:rsid w:val="009269BD"/>
    <w:rsid w:val="00937E61"/>
    <w:rsid w:val="009574AC"/>
    <w:rsid w:val="0097092D"/>
    <w:rsid w:val="00982170"/>
    <w:rsid w:val="00992CDC"/>
    <w:rsid w:val="009A0943"/>
    <w:rsid w:val="009B087A"/>
    <w:rsid w:val="009B21AD"/>
    <w:rsid w:val="009B7CC6"/>
    <w:rsid w:val="009C5169"/>
    <w:rsid w:val="009D50E8"/>
    <w:rsid w:val="009E3E7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1376"/>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rsid w:val="00DD1376"/>
    <w:pPr>
      <w:autoSpaceDE w:val="0"/>
      <w:autoSpaceDN w:val="0"/>
      <w:adjustRightInd w:val="0"/>
    </w:pPr>
    <w:rPr>
      <w:rFonts w:ascii="Verdana" w:eastAsia="Times New Roman" w:hAnsi="Verdana" w:cs="Verdana"/>
      <w:color w:val="000000"/>
      <w:sz w:val="24"/>
      <w:szCs w:val="24"/>
    </w:rPr>
  </w:style>
  <w:style w:type="paragraph" w:styleId="Revision">
    <w:name w:val="Revision"/>
    <w:hidden/>
    <w:uiPriority w:val="99"/>
    <w:semiHidden/>
    <w:rsid w:val="0077040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0058303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87</TotalTime>
  <Pages>2</Pages>
  <Words>340</Words>
  <Characters>1861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2025-01-03T10:10:00Z</cp:lastPrinted>
  <dcterms:created xsi:type="dcterms:W3CDTF">2021-09-13T07:38:00Z</dcterms:created>
  <dcterms:modified xsi:type="dcterms:W3CDTF">2025-01-03T10:11:00Z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a05741d0f0662f5f9fe48782cdbffc2cd58abd2473f6a9d33e0fd12468a5480b</vt:lpwstr>
  </property>
</Properties>
</file>