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D22A2F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E219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D22A2F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E219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81024A3" w14:textId="77777777" w:rsidR="00EE2194" w:rsidRDefault="00EE2194" w:rsidP="00DC0D5A">
      <w:pPr>
        <w:spacing w:before="280"/>
        <w:rPr>
          <w:rFonts w:ascii="Verdana" w:hAnsi="Verdana"/>
          <w:b/>
          <w:sz w:val="22"/>
        </w:rPr>
      </w:pPr>
    </w:p>
    <w:p w14:paraId="635CAE49" w14:textId="3E5A340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AA86C6" w14:textId="77777777" w:rsidR="00EE2194" w:rsidRPr="00EE2194" w:rsidRDefault="00EE2194" w:rsidP="00EE2194">
      <w:pPr>
        <w:shd w:val="clear" w:color="auto" w:fill="FFFFFF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color w:val="000000"/>
          <w:sz w:val="22"/>
          <w:szCs w:val="22"/>
        </w:rPr>
        <w:t>Q1.  How many patients were treated in the last 4 months (August to November 2024) by the dermatology department with each of the following products:</w:t>
      </w:r>
    </w:p>
    <w:p w14:paraId="60011A5E" w14:textId="77777777" w:rsidR="00EE2194" w:rsidRPr="00EE2194" w:rsidRDefault="00EE2194" w:rsidP="00EE2194">
      <w:pPr>
        <w:shd w:val="clear" w:color="auto" w:fill="FFFFFF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255D6A15" w14:textId="6760D91A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Abrocitinib</w:t>
      </w:r>
      <w:proofErr w:type="spellEnd"/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0BBB6A9E" w14:textId="183E0AA0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Acitretin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75</w:t>
      </w:r>
    </w:p>
    <w:p w14:paraId="2FF5F1B6" w14:textId="72901232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Alitretinoin 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16</w:t>
      </w:r>
    </w:p>
    <w:p w14:paraId="0946A372" w14:textId="1B7E8963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Azathioprine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11</w:t>
      </w:r>
    </w:p>
    <w:p w14:paraId="75F8F519" w14:textId="295AE95E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Baricitinib</w:t>
      </w:r>
      <w:proofErr w:type="spellEnd"/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11</w:t>
      </w:r>
    </w:p>
    <w:p w14:paraId="6ADFB21F" w14:textId="1F629770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Ciclosporin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11</w:t>
      </w:r>
    </w:p>
    <w:p w14:paraId="22C13AC9" w14:textId="2FFF9C4E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Dupilumab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89</w:t>
      </w:r>
    </w:p>
    <w:p w14:paraId="69F8FDAB" w14:textId="764E8EDD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Lebrikizumab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1028825C" w14:textId="3473A8AB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Methotrexate 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163</w:t>
      </w:r>
    </w:p>
    <w:p w14:paraId="7D1DB2D9" w14:textId="0F9C7EF4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Mycophenolate mofetil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10</w:t>
      </w:r>
    </w:p>
    <w:p w14:paraId="77632E35" w14:textId="58BBBAC3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Pimecrolimus</w:t>
      </w:r>
      <w:proofErr w:type="spellEnd"/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32F09F5D" w14:textId="77777777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Phototherapy (UVB or PUVA) - for Atopic Dermatitis only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- 0</w:t>
      </w:r>
    </w:p>
    <w:p w14:paraId="541E9338" w14:textId="283284A7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Tacrolimus ointment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10</w:t>
      </w:r>
    </w:p>
    <w:p w14:paraId="34029C6B" w14:textId="73E53076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Tralokinumab </w:t>
      </w:r>
      <w:r>
        <w:rPr>
          <w:rFonts w:ascii="Verdana" w:eastAsia="Times New Roman" w:hAnsi="Verdana"/>
          <w:color w:val="000000"/>
          <w:sz w:val="22"/>
          <w:szCs w:val="22"/>
        </w:rPr>
        <w:t>–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14</w:t>
      </w:r>
    </w:p>
    <w:p w14:paraId="63377CE0" w14:textId="1A671258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Upadacitinib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11</w:t>
      </w:r>
    </w:p>
    <w:p w14:paraId="62BE8C91" w14:textId="5CEE0345" w:rsidR="00EE2194" w:rsidRPr="00EE2194" w:rsidRDefault="00EE2194" w:rsidP="00EE2194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Nemolizumab</w:t>
      </w:r>
      <w:proofErr w:type="spellEnd"/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432385CB" w14:textId="77777777" w:rsidR="00EE2194" w:rsidRPr="00EE2194" w:rsidRDefault="00EE2194" w:rsidP="00EE2194">
      <w:pPr>
        <w:shd w:val="clear" w:color="auto" w:fill="FFFFFF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44D0A4E5" w14:textId="7302EA97" w:rsidR="00EE2194" w:rsidRPr="00EE2194" w:rsidRDefault="00EE2194" w:rsidP="00EE2194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Q2.  If possible, for the patients treated in the last 4 months</w:t>
      </w: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(August to November 2024)</w:t>
      </w: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with any of the products listed in question 1, please provide the number of patients by the following age group:</w:t>
      </w:r>
    </w:p>
    <w:p w14:paraId="1352D177" w14:textId="77777777" w:rsidR="00EE2194" w:rsidRPr="00EE2194" w:rsidRDefault="00EE2194" w:rsidP="00EE2194">
      <w:pPr>
        <w:shd w:val="clear" w:color="auto" w:fill="FFFFFF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6B3A87C3" w14:textId="66E2F8FA" w:rsidR="00EE2194" w:rsidRPr="00EE2194" w:rsidRDefault="00EE2194" w:rsidP="00EE2194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6 months to 5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3F773342" w14:textId="0FD700FB" w:rsidR="00EE2194" w:rsidRPr="00EE2194" w:rsidRDefault="00EE2194" w:rsidP="00EE2194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Age 6-</w:t>
      </w:r>
      <w:proofErr w:type="gramStart"/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11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>  -</w:t>
      </w:r>
      <w:proofErr w:type="gramEnd"/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8</w:t>
      </w:r>
    </w:p>
    <w:p w14:paraId="5AF648B6" w14:textId="6872241C" w:rsidR="00EE2194" w:rsidRPr="00EE2194" w:rsidRDefault="00EE2194" w:rsidP="00EE2194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Age 12-17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13</w:t>
      </w:r>
    </w:p>
    <w:p w14:paraId="355050E0" w14:textId="678D4DB7" w:rsidR="00EE2194" w:rsidRPr="00EE2194" w:rsidRDefault="00EE2194" w:rsidP="00EE2194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Age 18 and </w:t>
      </w:r>
      <w:proofErr w:type="gramStart"/>
      <w:r w:rsidRPr="00EE2194">
        <w:rPr>
          <w:rFonts w:ascii="Verdana" w:eastAsia="Times New Roman" w:hAnsi="Verdana"/>
          <w:b/>
          <w:bCs/>
          <w:color w:val="000000"/>
          <w:sz w:val="22"/>
          <w:szCs w:val="22"/>
        </w:rPr>
        <w:t>above</w:t>
      </w:r>
      <w:r w:rsidRPr="00EE2194">
        <w:rPr>
          <w:rFonts w:ascii="Verdana" w:eastAsia="Times New Roman" w:hAnsi="Verdana"/>
          <w:color w:val="000000"/>
          <w:sz w:val="22"/>
          <w:szCs w:val="22"/>
        </w:rPr>
        <w:t>  -</w:t>
      </w:r>
      <w:proofErr w:type="gramEnd"/>
      <w:r w:rsidRPr="00EE2194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EE2194">
        <w:rPr>
          <w:rFonts w:ascii="Verdana" w:eastAsia="Times New Roman" w:hAnsi="Verdana"/>
          <w:color w:val="000000"/>
          <w:sz w:val="22"/>
          <w:szCs w:val="22"/>
        </w:rPr>
        <w:t>399</w:t>
      </w:r>
    </w:p>
    <w:p w14:paraId="4EC6D976" w14:textId="77777777" w:rsidR="00EE2194" w:rsidRDefault="00EE2194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51883D1D" w:rsidR="00A10460" w:rsidRDefault="00EE2194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EE2194">
        <w:rPr>
          <w:rFonts w:ascii="Verdana" w:hAnsi="Verdana"/>
          <w:noProof/>
          <w:sz w:val="22"/>
          <w:szCs w:val="22"/>
        </w:rPr>
        <w:t>*</w:t>
      </w:r>
      <w:r w:rsidRPr="00EE2194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</w:t>
      </w:r>
      <w:r w:rsidRPr="00FC3B42">
        <w:rPr>
          <w:rFonts w:ascii="Verdana" w:hAnsi="Verdana"/>
          <w:iCs/>
          <w:sz w:val="22"/>
          <w:szCs w:val="22"/>
        </w:rPr>
        <w:lastRenderedPageBreak/>
        <w:t xml:space="preserve">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0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0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0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0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6593736"/>
    <w:multiLevelType w:val="multilevel"/>
    <w:tmpl w:val="8500B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8A85241"/>
    <w:multiLevelType w:val="multilevel"/>
    <w:tmpl w:val="882C6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2194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4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2024-12-18T08:46:00Z</dcterms:modified>
</cp:coreProperties>
</file>