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126AF7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A6591">
                              <w:rPr>
                                <w:rFonts w:ascii="Verdana" w:hAnsi="Verdana"/>
                                <w:b/>
                                <w:sz w:val="22"/>
                                <w:szCs w:val="22"/>
                              </w:rPr>
                              <w:t>24-H-017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126AF7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A6591">
                        <w:rPr>
                          <w:rFonts w:ascii="Verdana" w:hAnsi="Verdana"/>
                          <w:b/>
                          <w:sz w:val="22"/>
                          <w:szCs w:val="22"/>
                        </w:rPr>
                        <w:t>24-H-017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Pr="00003DAA" w:rsidRDefault="00A10460" w:rsidP="00DC0D5A">
      <w:pPr>
        <w:spacing w:before="280"/>
        <w:rPr>
          <w:rFonts w:ascii="Verdana" w:hAnsi="Verdana"/>
          <w:b/>
          <w:sz w:val="22"/>
          <w:szCs w:val="22"/>
        </w:rPr>
      </w:pPr>
      <w:r w:rsidRPr="00003DAA">
        <w:rPr>
          <w:rFonts w:ascii="Verdana" w:hAnsi="Verdana"/>
          <w:sz w:val="22"/>
          <w:szCs w:val="22"/>
        </w:rPr>
        <w:br/>
      </w:r>
      <w:r w:rsidRPr="00003DAA">
        <w:rPr>
          <w:rFonts w:ascii="Verdana" w:hAnsi="Verdana"/>
          <w:b/>
          <w:sz w:val="22"/>
          <w:szCs w:val="22"/>
        </w:rPr>
        <w:t>You asked:</w:t>
      </w:r>
    </w:p>
    <w:p w14:paraId="70E530C9" w14:textId="5E3B14BB" w:rsidR="004E10C2" w:rsidRPr="00003DAA" w:rsidRDefault="00D3180A" w:rsidP="00003DAA">
      <w:pPr>
        <w:pStyle w:val="PlainText"/>
        <w:numPr>
          <w:ilvl w:val="0"/>
          <w:numId w:val="19"/>
        </w:numPr>
        <w:rPr>
          <w:rFonts w:ascii="Verdana" w:hAnsi="Verdana"/>
          <w:b/>
          <w:bCs/>
          <w:szCs w:val="22"/>
        </w:rPr>
      </w:pPr>
      <w:r w:rsidRPr="00003DAA">
        <w:rPr>
          <w:rFonts w:ascii="Verdana" w:hAnsi="Verdana"/>
          <w:b/>
          <w:bCs/>
          <w:szCs w:val="22"/>
        </w:rPr>
        <w:t>D</w:t>
      </w:r>
      <w:r w:rsidR="008A6591" w:rsidRPr="00003DAA">
        <w:rPr>
          <w:rFonts w:ascii="Verdana" w:hAnsi="Verdana"/>
          <w:b/>
          <w:bCs/>
          <w:szCs w:val="22"/>
        </w:rPr>
        <w:t>o your Physician Associates perform any clinical procedures not listed in the General Medical Council’s Physician Associate Registration Assessment (PARA) content map (pages 21 and 22 - "Core Procedures")? If yes, please list these additional procedures and provide any relevant governance documents (e.g. policies, procedures, SOP documents). If these documents are extensive, summaries or key excerpts will suffice.</w:t>
      </w:r>
      <w:r w:rsidR="00003DAA" w:rsidRPr="00003DAA">
        <w:rPr>
          <w:rFonts w:ascii="Verdana" w:hAnsi="Verdana"/>
          <w:b/>
          <w:bCs/>
          <w:szCs w:val="22"/>
        </w:rPr>
        <w:br/>
      </w:r>
      <w:r w:rsidR="00E56BA5" w:rsidRPr="00003DAA">
        <w:rPr>
          <w:rFonts w:ascii="Verdana" w:hAnsi="Verdana"/>
          <w:szCs w:val="22"/>
        </w:rPr>
        <w:t>I can confirm that this</w:t>
      </w:r>
      <w:r w:rsidRPr="00003DAA">
        <w:rPr>
          <w:rFonts w:ascii="Verdana" w:hAnsi="Verdana"/>
          <w:szCs w:val="22"/>
        </w:rPr>
        <w:t xml:space="preserve"> information is not recorded</w:t>
      </w:r>
      <w:r w:rsidR="00824586" w:rsidRPr="00003DAA">
        <w:rPr>
          <w:rFonts w:ascii="Verdana" w:hAnsi="Verdana"/>
          <w:szCs w:val="22"/>
        </w:rPr>
        <w:t>.</w:t>
      </w:r>
      <w:r w:rsidRPr="00003DAA">
        <w:rPr>
          <w:rFonts w:ascii="Verdana" w:hAnsi="Verdana"/>
          <w:szCs w:val="22"/>
        </w:rPr>
        <w:t xml:space="preserve"> </w:t>
      </w:r>
      <w:r w:rsidR="00E56BA5" w:rsidRPr="00003DAA">
        <w:rPr>
          <w:rFonts w:ascii="Verdana" w:hAnsi="Verdana"/>
          <w:szCs w:val="22"/>
        </w:rPr>
        <w:t>To obtain this information would involve an audit which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1614F613" w14:textId="77777777" w:rsidR="008A6591" w:rsidRPr="00003DAA" w:rsidRDefault="008A6591" w:rsidP="008A6591">
      <w:pPr>
        <w:pStyle w:val="PlainText"/>
        <w:rPr>
          <w:rFonts w:ascii="Verdana" w:hAnsi="Verdana"/>
          <w:b/>
          <w:bCs/>
          <w:szCs w:val="22"/>
        </w:rPr>
      </w:pPr>
    </w:p>
    <w:p w14:paraId="0C543A8A" w14:textId="16566E37" w:rsidR="00D3180A" w:rsidRPr="00003DAA" w:rsidRDefault="008A6591" w:rsidP="00D3180A">
      <w:pPr>
        <w:pStyle w:val="PlainText"/>
        <w:numPr>
          <w:ilvl w:val="0"/>
          <w:numId w:val="19"/>
        </w:numPr>
        <w:rPr>
          <w:rFonts w:ascii="Verdana" w:hAnsi="Verdana"/>
          <w:b/>
          <w:bCs/>
          <w:szCs w:val="22"/>
        </w:rPr>
      </w:pPr>
      <w:r w:rsidRPr="00003DAA">
        <w:rPr>
          <w:rFonts w:ascii="Verdana" w:hAnsi="Verdana"/>
          <w:b/>
          <w:bCs/>
          <w:szCs w:val="22"/>
        </w:rPr>
        <w:t xml:space="preserve">Is your organisation aware of any safety incidents involving Physician </w:t>
      </w:r>
    </w:p>
    <w:p w14:paraId="4832B0B4" w14:textId="77777777" w:rsidR="00003DAA" w:rsidRPr="00003DAA" w:rsidRDefault="008A6591" w:rsidP="00003DAA">
      <w:pPr>
        <w:pStyle w:val="PlainText"/>
        <w:ind w:left="865"/>
        <w:rPr>
          <w:rFonts w:ascii="Verdana" w:hAnsi="Verdana"/>
          <w:b/>
          <w:bCs/>
          <w:szCs w:val="22"/>
        </w:rPr>
      </w:pPr>
      <w:r w:rsidRPr="00003DAA">
        <w:rPr>
          <w:rFonts w:ascii="Verdana" w:hAnsi="Verdana"/>
          <w:b/>
          <w:bCs/>
          <w:szCs w:val="22"/>
        </w:rPr>
        <w:t>Associates performing clinical procedures? If yes, please provide details.</w:t>
      </w:r>
    </w:p>
    <w:p w14:paraId="6FED5E11" w14:textId="7AAFE009" w:rsidR="008A6591" w:rsidRPr="00003DAA" w:rsidRDefault="008A6591" w:rsidP="00003DAA">
      <w:pPr>
        <w:pStyle w:val="PlainText"/>
        <w:ind w:left="865"/>
        <w:rPr>
          <w:rFonts w:ascii="Verdana" w:hAnsi="Verdana"/>
          <w:b/>
          <w:bCs/>
          <w:szCs w:val="22"/>
        </w:rPr>
      </w:pPr>
      <w:r w:rsidRPr="00003DAA">
        <w:rPr>
          <w:rFonts w:ascii="Verdana" w:hAnsi="Verdana"/>
          <w:szCs w:val="22"/>
        </w:rPr>
        <w:t>Between the 31</w:t>
      </w:r>
      <w:r w:rsidRPr="00003DAA">
        <w:rPr>
          <w:rFonts w:ascii="Verdana" w:hAnsi="Verdana"/>
          <w:szCs w:val="22"/>
          <w:vertAlign w:val="superscript"/>
        </w:rPr>
        <w:t>st</w:t>
      </w:r>
      <w:r w:rsidRPr="00003DAA">
        <w:rPr>
          <w:rFonts w:ascii="Verdana" w:hAnsi="Verdana"/>
          <w:szCs w:val="22"/>
        </w:rPr>
        <w:t xml:space="preserve"> January and the 16</w:t>
      </w:r>
      <w:r w:rsidRPr="00003DAA">
        <w:rPr>
          <w:rFonts w:ascii="Verdana" w:hAnsi="Verdana"/>
          <w:szCs w:val="22"/>
          <w:vertAlign w:val="superscript"/>
        </w:rPr>
        <w:t>th</w:t>
      </w:r>
      <w:r w:rsidRPr="00003DAA">
        <w:rPr>
          <w:rFonts w:ascii="Verdana" w:hAnsi="Verdana"/>
          <w:szCs w:val="22"/>
        </w:rPr>
        <w:t xml:space="preserve"> August there were 9 incidents reported. Of these</w:t>
      </w:r>
      <w:r w:rsidR="00003DAA" w:rsidRPr="00003DAA">
        <w:rPr>
          <w:rFonts w:ascii="Verdana" w:hAnsi="Verdana"/>
          <w:szCs w:val="22"/>
        </w:rPr>
        <w:t xml:space="preserve">, 2 </w:t>
      </w:r>
      <w:r w:rsidRPr="00003DAA">
        <w:rPr>
          <w:rFonts w:ascii="Verdana" w:hAnsi="Verdana"/>
          <w:szCs w:val="22"/>
        </w:rPr>
        <w:t xml:space="preserve">incidents were reported by the Physician Associate, 7 were reported relating to patient safety incidents involving a Physicians Associate. </w:t>
      </w:r>
    </w:p>
    <w:p w14:paraId="1CF7AABC" w14:textId="77777777" w:rsidR="008A6591" w:rsidRPr="00003DAA" w:rsidRDefault="008A6591" w:rsidP="008A6591">
      <w:pPr>
        <w:pStyle w:val="PlainText"/>
        <w:rPr>
          <w:rFonts w:ascii="Verdana" w:hAnsi="Verdana"/>
          <w:b/>
          <w:bCs/>
          <w:szCs w:val="22"/>
        </w:rPr>
      </w:pPr>
    </w:p>
    <w:p w14:paraId="7547350B" w14:textId="664D822E" w:rsidR="007903A7" w:rsidRPr="00A96F6B" w:rsidRDefault="008A6591" w:rsidP="00A96F6B">
      <w:pPr>
        <w:pStyle w:val="PlainText"/>
        <w:numPr>
          <w:ilvl w:val="0"/>
          <w:numId w:val="19"/>
        </w:numPr>
        <w:rPr>
          <w:rStyle w:val="Hyperlink"/>
          <w:rFonts w:ascii="Verdana" w:hAnsi="Verdana" w:cstheme="minorBidi"/>
          <w:b/>
          <w:bCs/>
          <w:color w:val="auto"/>
          <w:szCs w:val="22"/>
          <w:u w:val="none"/>
        </w:rPr>
      </w:pPr>
      <w:r w:rsidRPr="00003DAA">
        <w:rPr>
          <w:rFonts w:ascii="Verdana" w:hAnsi="Verdana"/>
          <w:b/>
          <w:bCs/>
          <w:szCs w:val="22"/>
        </w:rPr>
        <w:t>Do your Physician Associates and their consultant supervisors adhere to the guidelines outlined in the “Safe Scope of Practice for Medical Associate Professionals (MAPs)” document published by the British Medical Association? If not, please provide a summary of the activities performed by Physician Associates in your organisation that fall outside these guidelines.</w:t>
      </w:r>
      <w:r w:rsidR="00A96F6B">
        <w:rPr>
          <w:rFonts w:ascii="Verdana" w:hAnsi="Verdana"/>
          <w:b/>
          <w:bCs/>
          <w:szCs w:val="22"/>
        </w:rPr>
        <w:br/>
      </w:r>
      <w:r w:rsidR="00D3180A" w:rsidRPr="00A96F6B">
        <w:rPr>
          <w:rFonts w:ascii="Verdana" w:hAnsi="Verdana"/>
          <w:szCs w:val="22"/>
        </w:rPr>
        <w:t>This is depend</w:t>
      </w:r>
      <w:r w:rsidR="00824586" w:rsidRPr="00A96F6B">
        <w:rPr>
          <w:rFonts w:ascii="Verdana" w:hAnsi="Verdana"/>
          <w:szCs w:val="22"/>
        </w:rPr>
        <w:t>e</w:t>
      </w:r>
      <w:r w:rsidR="00D3180A" w:rsidRPr="00A96F6B">
        <w:rPr>
          <w:rFonts w:ascii="Verdana" w:hAnsi="Verdana"/>
          <w:szCs w:val="22"/>
        </w:rPr>
        <w:t xml:space="preserve">nt on the Physician Associates experience and training of individuals between departments. </w:t>
      </w:r>
      <w:r w:rsidR="00A96F6B">
        <w:rPr>
          <w:rFonts w:ascii="Verdana" w:hAnsi="Verdana"/>
          <w:szCs w:val="22"/>
        </w:rPr>
        <w:br/>
      </w:r>
      <w:r w:rsidR="007903A7" w:rsidRPr="00A96F6B">
        <w:rPr>
          <w:rFonts w:ascii="Verdana" w:hAnsi="Verdana"/>
          <w:szCs w:val="22"/>
        </w:rPr>
        <w:t xml:space="preserve">However, please note that </w:t>
      </w:r>
      <w:r w:rsidR="00A96F6B">
        <w:rPr>
          <w:rFonts w:ascii="Verdana" w:hAnsi="Verdana"/>
          <w:szCs w:val="22"/>
        </w:rPr>
        <w:t>Physician Associates</w:t>
      </w:r>
      <w:r w:rsidR="007903A7" w:rsidRPr="00A96F6B">
        <w:rPr>
          <w:rFonts w:ascii="Verdana" w:hAnsi="Verdana"/>
          <w:szCs w:val="22"/>
        </w:rPr>
        <w:t xml:space="preserve"> all work to the All Wales Physician Associate Governance Framework, which is the only recognised framework in Wales:  </w:t>
      </w:r>
      <w:hyperlink r:id="rId8" w:history="1">
        <w:r w:rsidR="007903A7" w:rsidRPr="00A96F6B">
          <w:rPr>
            <w:rStyle w:val="Hyperlink"/>
            <w:rFonts w:ascii="Verdana" w:hAnsi="Verdana"/>
            <w:szCs w:val="22"/>
          </w:rPr>
          <w:t>heiw.nhs.wales/files/weds-designing-and-redesigning-physician-framework/all-wales-physician-associate-governance-framework/</w:t>
        </w:r>
      </w:hyperlink>
    </w:p>
    <w:p w14:paraId="75970B72" w14:textId="09F89781"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bookmarkStart w:id="0" w:name="_GoBack"/>
      <w:bookmarkEnd w:id="0"/>
    </w:p>
    <w:sectPr w:rsid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w:t>
                          </w:r>
                          <w:proofErr w:type="spellStart"/>
                          <w:r w:rsidRPr="000B6AF2">
                            <w:rPr>
                              <w:b/>
                              <w:color w:val="1F355E"/>
                              <w:sz w:val="16"/>
                              <w:szCs w:val="20"/>
                            </w:rPr>
                            <w:t>Iechyd</w:t>
                          </w:r>
                          <w:proofErr w:type="spellEnd"/>
                          <w:r w:rsidRPr="000B6AF2">
                            <w:rPr>
                              <w:b/>
                              <w:color w:val="1F355E"/>
                              <w:sz w:val="16"/>
                              <w:szCs w:val="20"/>
                            </w:rPr>
                            <w:t xml:space="preserve">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proofErr w:type="gramStart"/>
                          <w:r w:rsidRPr="000B6AF2">
                            <w:rPr>
                              <w:color w:val="1F355E"/>
                              <w:sz w:val="16"/>
                              <w:szCs w:val="20"/>
                            </w:rPr>
                            <w:t>Un</w:t>
                          </w:r>
                          <w:proofErr w:type="gramEnd"/>
                          <w:r w:rsidRPr="000B6AF2">
                            <w:rPr>
                              <w:color w:val="1F355E"/>
                              <w:sz w:val="16"/>
                              <w:szCs w:val="20"/>
                            </w:rPr>
                            <w:t xml:space="preserve"> </w:t>
                          </w:r>
                          <w:proofErr w:type="spellStart"/>
                          <w:r w:rsidRPr="000B6AF2">
                            <w:rPr>
                              <w:color w:val="1F355E"/>
                              <w:sz w:val="16"/>
                              <w:szCs w:val="20"/>
                            </w:rPr>
                            <w:t>Porthfa</w:t>
                          </w:r>
                          <w:proofErr w:type="spellEnd"/>
                          <w:r w:rsidRPr="000B6AF2">
                            <w:rPr>
                              <w:color w:val="1F355E"/>
                              <w:sz w:val="16"/>
                              <w:szCs w:val="20"/>
                            </w:rPr>
                            <w:t xml:space="preserve"> Talbot, </w:t>
                          </w:r>
                          <w:proofErr w:type="spellStart"/>
                          <w:r w:rsidRPr="000B6AF2">
                            <w:rPr>
                              <w:color w:val="1F355E"/>
                              <w:sz w:val="16"/>
                              <w:szCs w:val="20"/>
                            </w:rPr>
                            <w:t>Parc</w:t>
                          </w:r>
                          <w:proofErr w:type="spellEnd"/>
                          <w:r w:rsidRPr="000B6AF2">
                            <w:rPr>
                              <w:color w:val="1F355E"/>
                              <w:sz w:val="16"/>
                              <w:szCs w:val="20"/>
                            </w:rPr>
                            <w:t xml:space="preserve">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1pt;height:21pt;visibility:visible;mso-wrap-style:square" o:bullet="t">
        <v:imagedata r:id="rId1" o:title=""/>
      </v:shape>
    </w:pict>
  </w:numPicBullet>
  <w:numPicBullet w:numPicBulletId="1">
    <w:pict>
      <v:shape id="_x0000_i1031" type="#_x0000_t75" style="width:384pt;height:384pt;visibility:visible;mso-wrap-style:square" o:bullet="t">
        <v:imagedata r:id="rId2" o:title=""/>
      </v:shape>
    </w:pict>
  </w:numPicBullet>
  <w:numPicBullet w:numPicBulletId="2">
    <w:pict>
      <v:shape id="_x0000_i1032" type="#_x0000_t75" style="width:225pt;height:225pt;visibility:visible;mso-wrap-style:square" o:bullet="t">
        <v:imagedata r:id="rId3" o:title=""/>
      </v:shape>
    </w:pict>
  </w:numPicBullet>
  <w:numPicBullet w:numPicBulletId="3">
    <w:pict>
      <v:shape id="_x0000_i1033"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B2B3157"/>
    <w:multiLevelType w:val="hybridMultilevel"/>
    <w:tmpl w:val="5F2C901A"/>
    <w:lvl w:ilvl="0" w:tplc="0C4C167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03DAA"/>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6703"/>
    <w:rsid w:val="00421E7F"/>
    <w:rsid w:val="00442A3A"/>
    <w:rsid w:val="00453C57"/>
    <w:rsid w:val="0048724F"/>
    <w:rsid w:val="004C59CA"/>
    <w:rsid w:val="004C7B47"/>
    <w:rsid w:val="004E10C2"/>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3A7"/>
    <w:rsid w:val="00790973"/>
    <w:rsid w:val="007953A0"/>
    <w:rsid w:val="00795AD1"/>
    <w:rsid w:val="007A5616"/>
    <w:rsid w:val="007B0951"/>
    <w:rsid w:val="007B516B"/>
    <w:rsid w:val="007B6D99"/>
    <w:rsid w:val="007D0444"/>
    <w:rsid w:val="007D06BB"/>
    <w:rsid w:val="007D6A3E"/>
    <w:rsid w:val="007F192C"/>
    <w:rsid w:val="00824586"/>
    <w:rsid w:val="00824D19"/>
    <w:rsid w:val="00846C1D"/>
    <w:rsid w:val="00873328"/>
    <w:rsid w:val="0089491A"/>
    <w:rsid w:val="008A2D60"/>
    <w:rsid w:val="008A6591"/>
    <w:rsid w:val="0090178A"/>
    <w:rsid w:val="00912B14"/>
    <w:rsid w:val="009269BD"/>
    <w:rsid w:val="00937E61"/>
    <w:rsid w:val="009574AC"/>
    <w:rsid w:val="0097092D"/>
    <w:rsid w:val="00982170"/>
    <w:rsid w:val="009A0943"/>
    <w:rsid w:val="009B087A"/>
    <w:rsid w:val="009B21AD"/>
    <w:rsid w:val="009B7CC6"/>
    <w:rsid w:val="009C5169"/>
    <w:rsid w:val="009D2E52"/>
    <w:rsid w:val="009D50E8"/>
    <w:rsid w:val="009F7815"/>
    <w:rsid w:val="00A10460"/>
    <w:rsid w:val="00A17614"/>
    <w:rsid w:val="00A56076"/>
    <w:rsid w:val="00A84640"/>
    <w:rsid w:val="00A96F6B"/>
    <w:rsid w:val="00AB4D54"/>
    <w:rsid w:val="00AC370D"/>
    <w:rsid w:val="00AF0E8B"/>
    <w:rsid w:val="00AF691A"/>
    <w:rsid w:val="00B031C2"/>
    <w:rsid w:val="00B34966"/>
    <w:rsid w:val="00B61DE2"/>
    <w:rsid w:val="00B73D24"/>
    <w:rsid w:val="00B82C9E"/>
    <w:rsid w:val="00B8458F"/>
    <w:rsid w:val="00BB4931"/>
    <w:rsid w:val="00BC67E1"/>
    <w:rsid w:val="00C021A4"/>
    <w:rsid w:val="00C050BE"/>
    <w:rsid w:val="00C105A6"/>
    <w:rsid w:val="00C75A00"/>
    <w:rsid w:val="00CA07E3"/>
    <w:rsid w:val="00CB2BBE"/>
    <w:rsid w:val="00CE1516"/>
    <w:rsid w:val="00CE325E"/>
    <w:rsid w:val="00CE3DBC"/>
    <w:rsid w:val="00D15865"/>
    <w:rsid w:val="00D3180A"/>
    <w:rsid w:val="00D62A67"/>
    <w:rsid w:val="00DA7A75"/>
    <w:rsid w:val="00DC0D5A"/>
    <w:rsid w:val="00DC47F3"/>
    <w:rsid w:val="00DC7FA9"/>
    <w:rsid w:val="00DD5E37"/>
    <w:rsid w:val="00DF2EA1"/>
    <w:rsid w:val="00E11F2D"/>
    <w:rsid w:val="00E26720"/>
    <w:rsid w:val="00E52576"/>
    <w:rsid w:val="00E545D8"/>
    <w:rsid w:val="00E56BA5"/>
    <w:rsid w:val="00E817B3"/>
    <w:rsid w:val="00E90BC7"/>
    <w:rsid w:val="00EE0615"/>
    <w:rsid w:val="00F26B29"/>
    <w:rsid w:val="00F6122A"/>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8A6591"/>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8A6591"/>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DA7A75"/>
    <w:rPr>
      <w:sz w:val="16"/>
      <w:szCs w:val="16"/>
    </w:rPr>
  </w:style>
  <w:style w:type="paragraph" w:styleId="CommentText">
    <w:name w:val="annotation text"/>
    <w:basedOn w:val="Normal"/>
    <w:link w:val="CommentTextChar"/>
    <w:uiPriority w:val="99"/>
    <w:semiHidden/>
    <w:unhideWhenUsed/>
    <w:rsid w:val="00DA7A75"/>
    <w:pPr>
      <w:spacing w:line="240" w:lineRule="auto"/>
    </w:pPr>
    <w:rPr>
      <w:sz w:val="20"/>
      <w:szCs w:val="20"/>
    </w:rPr>
  </w:style>
  <w:style w:type="character" w:customStyle="1" w:styleId="CommentTextChar">
    <w:name w:val="Comment Text Char"/>
    <w:basedOn w:val="DefaultParagraphFont"/>
    <w:link w:val="CommentText"/>
    <w:uiPriority w:val="99"/>
    <w:semiHidden/>
    <w:rsid w:val="00DA7A75"/>
  </w:style>
  <w:style w:type="paragraph" w:styleId="CommentSubject">
    <w:name w:val="annotation subject"/>
    <w:basedOn w:val="CommentText"/>
    <w:next w:val="CommentText"/>
    <w:link w:val="CommentSubjectChar"/>
    <w:uiPriority w:val="99"/>
    <w:semiHidden/>
    <w:unhideWhenUsed/>
    <w:rsid w:val="00DA7A75"/>
    <w:rPr>
      <w:b/>
      <w:bCs/>
    </w:rPr>
  </w:style>
  <w:style w:type="character" w:customStyle="1" w:styleId="CommentSubjectChar">
    <w:name w:val="Comment Subject Char"/>
    <w:basedOn w:val="CommentTextChar"/>
    <w:link w:val="CommentSubject"/>
    <w:uiPriority w:val="99"/>
    <w:semiHidden/>
    <w:rsid w:val="00DA7A75"/>
    <w:rPr>
      <w:b/>
      <w:bCs/>
    </w:rPr>
  </w:style>
  <w:style w:type="character" w:styleId="FollowedHyperlink">
    <w:name w:val="FollowedHyperlink"/>
    <w:basedOn w:val="DefaultParagraphFont"/>
    <w:uiPriority w:val="99"/>
    <w:semiHidden/>
    <w:unhideWhenUsed/>
    <w:rsid w:val="007903A7"/>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6824978">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iw.nhs.wales/files/weds-designing-and-redesigning-physician-framework/all-wales-physician-associate-governance-framewor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93868-547F-4F24-B969-EAE22DC18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538</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35</cp:revision>
  <cp:lastPrinted>2019-03-26T11:11:00Z</cp:lastPrinted>
  <dcterms:created xsi:type="dcterms:W3CDTF">2021-09-13T07:38:00Z</dcterms:created>
  <dcterms:modified xsi:type="dcterms:W3CDTF">2024-09-13T12:20:00Z</dcterms:modified>
</cp:coreProperties>
</file>