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ED4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10ED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23-I-017</w:t>
                            </w:r>
                          </w:p>
                          <w:p w:rsidR="00DC7FA9" w:rsidRPr="00A10ED4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ED4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10ED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23-I-017</w:t>
                      </w:r>
                    </w:p>
                    <w:p w:rsidR="00DC7FA9" w:rsidRPr="00A10ED4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ED4" w:rsidRPr="00DB69AE" w:rsidRDefault="00A10ED4" w:rsidP="00A10ED4">
      <w:pPr>
        <w:pStyle w:val="PlainText"/>
        <w:ind w:left="505"/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I am seeking information on the amount of spending that the Health Board contracts with externals PR companies for the period 2020/21; 2021/22; 2022/23</w:t>
      </w:r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Does the Health Board have or had a contract with Lynn Global (or associated names or previous names).</w:t>
      </w:r>
    </w:p>
    <w:p w:rsidR="0092766E" w:rsidRPr="00DB69AE" w:rsidRDefault="0092766E" w:rsidP="0092766E">
      <w:pPr>
        <w:pStyle w:val="PlainText"/>
        <w:ind w:left="720"/>
        <w:rPr>
          <w:rFonts w:ascii="Verdana" w:hAnsi="Verdana"/>
          <w:szCs w:val="22"/>
        </w:rPr>
      </w:pPr>
      <w:r w:rsidRPr="00DB69AE">
        <w:rPr>
          <w:rFonts w:ascii="Verdana" w:hAnsi="Verdana"/>
          <w:szCs w:val="22"/>
        </w:rPr>
        <w:t>No</w:t>
      </w:r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If Yes was this negotiated by NHS Shared Services?</w:t>
      </w:r>
    </w:p>
    <w:p w:rsidR="0092766E" w:rsidRPr="00DB69AE" w:rsidRDefault="0092766E" w:rsidP="0092766E">
      <w:pPr>
        <w:pStyle w:val="PlainText"/>
        <w:ind w:left="720"/>
        <w:rPr>
          <w:rFonts w:ascii="Verdana" w:hAnsi="Verdana"/>
          <w:szCs w:val="22"/>
        </w:rPr>
      </w:pPr>
      <w:r w:rsidRPr="00DB69AE">
        <w:rPr>
          <w:rFonts w:ascii="Verdana" w:hAnsi="Verdana"/>
          <w:szCs w:val="22"/>
        </w:rPr>
        <w:t>Not applicable</w:t>
      </w:r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What are the names of any other business that have been contracted to provide PR support to the Board?</w:t>
      </w:r>
    </w:p>
    <w:p w:rsidR="0092766E" w:rsidRPr="00DB69AE" w:rsidRDefault="0092766E" w:rsidP="0092766E">
      <w:pPr>
        <w:pStyle w:val="PlainText"/>
        <w:ind w:left="720"/>
        <w:rPr>
          <w:rFonts w:ascii="Verdana" w:hAnsi="Verdana"/>
          <w:szCs w:val="22"/>
        </w:rPr>
      </w:pPr>
      <w:r w:rsidRPr="00DB69AE">
        <w:rPr>
          <w:rFonts w:ascii="Verdana" w:hAnsi="Verdana"/>
          <w:szCs w:val="22"/>
        </w:rPr>
        <w:t>Rethink PR company</w:t>
      </w:r>
      <w:r w:rsidR="00614F19">
        <w:rPr>
          <w:rFonts w:ascii="Verdana" w:hAnsi="Verdana"/>
          <w:szCs w:val="22"/>
        </w:rPr>
        <w:t xml:space="preserve"> have been</w:t>
      </w:r>
      <w:r w:rsidR="00DB69AE" w:rsidRPr="00DB69AE">
        <w:rPr>
          <w:rFonts w:ascii="Verdana" w:hAnsi="Verdana"/>
          <w:szCs w:val="22"/>
        </w:rPr>
        <w:t xml:space="preserve"> used by </w:t>
      </w:r>
      <w:r w:rsidR="00DB69AE" w:rsidRPr="00DB69AE">
        <w:rPr>
          <w:rFonts w:ascii="Verdana" w:hAnsi="Verdana" w:cs="Arial"/>
          <w:szCs w:val="22"/>
        </w:rPr>
        <w:t xml:space="preserve">our </w:t>
      </w:r>
      <w:r w:rsidR="00A74686">
        <w:rPr>
          <w:rFonts w:ascii="Verdana" w:hAnsi="Verdana" w:cs="Arial"/>
          <w:szCs w:val="22"/>
        </w:rPr>
        <w:t xml:space="preserve">Nutrition and </w:t>
      </w:r>
      <w:r w:rsidR="00DB69AE" w:rsidRPr="00DB69AE">
        <w:rPr>
          <w:rFonts w:ascii="Verdana" w:hAnsi="Verdana" w:cs="Arial"/>
          <w:szCs w:val="22"/>
        </w:rPr>
        <w:t xml:space="preserve">Dietetic </w:t>
      </w:r>
      <w:r w:rsidR="00A74686">
        <w:rPr>
          <w:rFonts w:ascii="Verdana" w:hAnsi="Verdana" w:cs="Arial"/>
          <w:szCs w:val="22"/>
        </w:rPr>
        <w:t>Service</w:t>
      </w:r>
      <w:r w:rsidR="00DB69AE" w:rsidRPr="00DB69AE">
        <w:rPr>
          <w:rFonts w:ascii="Verdana" w:hAnsi="Verdana" w:cs="Arial"/>
          <w:szCs w:val="22"/>
        </w:rPr>
        <w:t xml:space="preserve">   </w:t>
      </w:r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For what purpose are PR contracts in place for?</w:t>
      </w:r>
    </w:p>
    <w:p w:rsidR="0092766E" w:rsidRPr="00DB69AE" w:rsidRDefault="0092766E" w:rsidP="0092766E">
      <w:pPr>
        <w:pStyle w:val="PlainText"/>
        <w:ind w:left="720"/>
        <w:rPr>
          <w:rFonts w:ascii="Verdana" w:hAnsi="Verdana"/>
          <w:szCs w:val="22"/>
        </w:rPr>
      </w:pPr>
      <w:r w:rsidRPr="00DB69AE">
        <w:rPr>
          <w:rFonts w:ascii="Verdana" w:hAnsi="Verdana"/>
          <w:szCs w:val="22"/>
        </w:rPr>
        <w:t>No con</w:t>
      </w:r>
      <w:r w:rsidR="00407A0E">
        <w:rPr>
          <w:rFonts w:ascii="Verdana" w:hAnsi="Verdana"/>
          <w:szCs w:val="22"/>
        </w:rPr>
        <w:t>tract in place, just adhoc work supporting patient services/education.</w:t>
      </w:r>
      <w:bookmarkStart w:id="0" w:name="_GoBack"/>
      <w:bookmarkEnd w:id="0"/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On what occasions have the Health Board brought in a PR company to develop messages following a failure in the delivery of a serv</w:t>
      </w:r>
      <w:r w:rsidR="0092766E" w:rsidRPr="00DB69AE">
        <w:rPr>
          <w:rFonts w:ascii="Verdana" w:hAnsi="Verdana"/>
          <w:b/>
          <w:szCs w:val="22"/>
        </w:rPr>
        <w:t>ice that resulted in the death o</w:t>
      </w:r>
      <w:r w:rsidRPr="00DB69AE">
        <w:rPr>
          <w:rFonts w:ascii="Verdana" w:hAnsi="Verdana"/>
          <w:b/>
          <w:szCs w:val="22"/>
        </w:rPr>
        <w:t>f a patient.</w:t>
      </w:r>
    </w:p>
    <w:p w:rsidR="0092766E" w:rsidRPr="00DB69AE" w:rsidRDefault="00614F19" w:rsidP="0092766E">
      <w:pPr>
        <w:pStyle w:val="ListParagrap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The Health Board have not brought</w:t>
      </w:r>
      <w:r w:rsidR="0092766E" w:rsidRPr="00DB69AE">
        <w:rPr>
          <w:rFonts w:ascii="Verdana" w:hAnsi="Verdana"/>
          <w:sz w:val="22"/>
          <w:szCs w:val="22"/>
        </w:rPr>
        <w:t xml:space="preserve"> in a PR company to deal with the death of a patient. Communications have been managed in house by the Communications team.</w:t>
      </w:r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How many managers have undergone PR training to deal with the media on negative Health issues.</w:t>
      </w:r>
    </w:p>
    <w:p w:rsidR="00614F19" w:rsidRPr="00FC3B42" w:rsidRDefault="00614F19" w:rsidP="00614F19">
      <w:pPr>
        <w:ind w:left="720"/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This information would not be held centrally.  This would be held in employees personal records.  Therefore to obtain </w:t>
      </w:r>
      <w:r w:rsidRPr="00FC3B42">
        <w:rPr>
          <w:rFonts w:ascii="Verdana" w:hAnsi="Verdana"/>
          <w:sz w:val="22"/>
          <w:szCs w:val="22"/>
        </w:rPr>
        <w:t xml:space="preserve">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 xml:space="preserve">Section 12 of the FOI </w:t>
      </w:r>
      <w:r w:rsidRPr="00FC3B42">
        <w:rPr>
          <w:rFonts w:ascii="Verdana" w:hAnsi="Verdana" w:cs="Tahoma"/>
          <w:sz w:val="22"/>
          <w:szCs w:val="22"/>
        </w:rPr>
        <w:lastRenderedPageBreak/>
        <w:t>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92766E" w:rsidRPr="00DB69AE" w:rsidRDefault="0092766E" w:rsidP="0092766E">
      <w:pPr>
        <w:pStyle w:val="ListParagraph"/>
        <w:rPr>
          <w:rFonts w:ascii="Verdana" w:hAnsi="Verdana"/>
          <w:sz w:val="22"/>
          <w:szCs w:val="22"/>
        </w:rPr>
      </w:pPr>
      <w:r w:rsidRPr="00DB69AE">
        <w:rPr>
          <w:rFonts w:ascii="Verdana" w:hAnsi="Verdana"/>
          <w:sz w:val="22"/>
          <w:szCs w:val="22"/>
        </w:rPr>
        <w:t>Media issues are managed by the</w:t>
      </w:r>
      <w:r w:rsidR="00614F19">
        <w:rPr>
          <w:rFonts w:ascii="Verdana" w:hAnsi="Verdana"/>
          <w:sz w:val="22"/>
          <w:szCs w:val="22"/>
        </w:rPr>
        <w:t xml:space="preserve"> Health Boards</w:t>
      </w:r>
      <w:r w:rsidRPr="00DB69AE">
        <w:rPr>
          <w:rFonts w:ascii="Verdana" w:hAnsi="Verdana"/>
          <w:sz w:val="22"/>
          <w:szCs w:val="22"/>
        </w:rPr>
        <w:t xml:space="preserve"> Communications team.</w:t>
      </w:r>
    </w:p>
    <w:p w:rsidR="00A10ED4" w:rsidRPr="00DB69AE" w:rsidRDefault="00A10ED4" w:rsidP="00A10ED4">
      <w:pPr>
        <w:pStyle w:val="PlainText"/>
        <w:rPr>
          <w:rFonts w:ascii="Verdana" w:hAnsi="Verdana"/>
          <w:b/>
          <w:szCs w:val="22"/>
        </w:rPr>
      </w:pPr>
    </w:p>
    <w:p w:rsidR="00A10ED4" w:rsidRPr="00DB69AE" w:rsidRDefault="00A10ED4" w:rsidP="00A10ED4">
      <w:pPr>
        <w:pStyle w:val="PlainText"/>
        <w:numPr>
          <w:ilvl w:val="0"/>
          <w:numId w:val="18"/>
        </w:numPr>
        <w:rPr>
          <w:rFonts w:ascii="Verdana" w:hAnsi="Verdana"/>
          <w:b/>
          <w:szCs w:val="22"/>
        </w:rPr>
      </w:pPr>
      <w:r w:rsidRPr="00DB69AE">
        <w:rPr>
          <w:rFonts w:ascii="Verdana" w:hAnsi="Verdana"/>
          <w:b/>
          <w:szCs w:val="22"/>
        </w:rPr>
        <w:t>What is the total spend on contracts with PR companies split between a retainer contract and those for specific issues.</w:t>
      </w:r>
    </w:p>
    <w:p w:rsidR="00DB69AE" w:rsidRPr="00DB69AE" w:rsidRDefault="00DB69AE" w:rsidP="0092766E">
      <w:pPr>
        <w:pStyle w:val="PlainText"/>
        <w:ind w:left="720"/>
        <w:rPr>
          <w:rFonts w:ascii="Verdana" w:hAnsi="Verdana" w:cs="Arial"/>
          <w:szCs w:val="22"/>
        </w:rPr>
      </w:pPr>
    </w:p>
    <w:p w:rsidR="00DB69AE" w:rsidRPr="00DB69AE" w:rsidRDefault="00DB69AE" w:rsidP="0092766E">
      <w:pPr>
        <w:pStyle w:val="PlainText"/>
        <w:ind w:left="720"/>
        <w:rPr>
          <w:rFonts w:ascii="Verdana" w:hAnsi="Verdana" w:cs="Arial"/>
          <w:szCs w:val="22"/>
        </w:rPr>
      </w:pPr>
      <w:r w:rsidRPr="00DB69AE">
        <w:rPr>
          <w:rFonts w:ascii="Verdana" w:hAnsi="Verdana" w:cs="Arial"/>
          <w:szCs w:val="22"/>
        </w:rPr>
        <w:t xml:space="preserve">The </w:t>
      </w:r>
      <w:r w:rsidR="00614F19">
        <w:rPr>
          <w:rFonts w:ascii="Verdana" w:hAnsi="Verdana" w:cs="Arial"/>
          <w:szCs w:val="22"/>
        </w:rPr>
        <w:t xml:space="preserve">total </w:t>
      </w:r>
      <w:r w:rsidRPr="00DB69AE">
        <w:rPr>
          <w:rFonts w:ascii="Verdana" w:hAnsi="Verdana" w:cs="Arial"/>
          <w:szCs w:val="22"/>
        </w:rPr>
        <w:t>spend with Rethink PR during 20</w:t>
      </w:r>
      <w:r w:rsidR="00A74686">
        <w:rPr>
          <w:rFonts w:ascii="Verdana" w:hAnsi="Verdana" w:cs="Arial"/>
          <w:szCs w:val="22"/>
        </w:rPr>
        <w:t>22/23 was £15,950</w:t>
      </w:r>
      <w:r w:rsidRPr="00DB69AE">
        <w:rPr>
          <w:rFonts w:ascii="Verdana" w:hAnsi="Verdana" w:cs="Arial"/>
          <w:szCs w:val="22"/>
        </w:rPr>
        <w:t xml:space="preserve">.  </w:t>
      </w:r>
    </w:p>
    <w:p w:rsidR="00A10460" w:rsidRPr="00DB69AE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DB69AE">
        <w:rPr>
          <w:rFonts w:ascii="Verdana" w:hAnsi="Verdana"/>
          <w:b/>
          <w:bCs/>
          <w:noProof/>
          <w:sz w:val="22"/>
          <w:szCs w:val="22"/>
        </w:rPr>
        <w:br/>
      </w:r>
      <w:r w:rsidRPr="00DB69AE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DB69AE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DB69AE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507B" w:rsidRDefault="00B6507B" w:rsidP="007D6A3E">
      <w:pPr>
        <w:spacing w:before="0" w:after="0" w:line="240" w:lineRule="auto"/>
      </w:pPr>
      <w:r>
        <w:separator/>
      </w:r>
    </w:p>
  </w:endnote>
  <w:endnote w:type="continuationSeparator" w:id="0">
    <w:p w:rsidR="00B6507B" w:rsidRDefault="00B6507B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07A0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507B" w:rsidRDefault="00B6507B" w:rsidP="007D6A3E">
      <w:pPr>
        <w:spacing w:before="0" w:after="0" w:line="240" w:lineRule="auto"/>
      </w:pPr>
      <w:r>
        <w:separator/>
      </w:r>
    </w:p>
  </w:footnote>
  <w:footnote w:type="continuationSeparator" w:id="0">
    <w:p w:rsidR="00B6507B" w:rsidRDefault="00B6507B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 xml:space="preserve">Emma </w:t>
                    </w:r>
                    <w:proofErr w:type="spellStart"/>
                    <w:r w:rsidR="006C4048">
                      <w:rPr>
                        <w:b/>
                        <w:sz w:val="18"/>
                      </w:rPr>
                      <w:t>Woollett</w:t>
                    </w:r>
                    <w:proofErr w:type="spellEnd"/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07D70CB"/>
    <w:multiLevelType w:val="hybridMultilevel"/>
    <w:tmpl w:val="1FD456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7A0E"/>
    <w:rsid w:val="00421E7F"/>
    <w:rsid w:val="00442A3A"/>
    <w:rsid w:val="00453C57"/>
    <w:rsid w:val="00460B62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14F19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2766E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0ED4"/>
    <w:rsid w:val="00A17614"/>
    <w:rsid w:val="00A56076"/>
    <w:rsid w:val="00A74686"/>
    <w:rsid w:val="00A84640"/>
    <w:rsid w:val="00AB4D54"/>
    <w:rsid w:val="00AF0E8B"/>
    <w:rsid w:val="00AF691A"/>
    <w:rsid w:val="00AF6E42"/>
    <w:rsid w:val="00B34966"/>
    <w:rsid w:val="00B61DE2"/>
    <w:rsid w:val="00B6507B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69AE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4A4E8C1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10ED4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10ED4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92443A-0ACF-4753-B61A-BF4EE1BF5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2023-10-09T13:39:00Z</dcterms:created>
  <dcterms:modified xsi:type="dcterms:W3CDTF">2023-10-09T15:23:00Z</dcterms:modified>
</cp:coreProperties>
</file>