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E2080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05B00A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811012D" wp14:editId="6F6703C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F88192D"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15CF4">
                              <w:rPr>
                                <w:rFonts w:ascii="Verdana" w:hAnsi="Verdana"/>
                                <w:b/>
                                <w:sz w:val="22"/>
                                <w:szCs w:val="22"/>
                              </w:rPr>
                              <w:t xml:space="preserve"> 23-I-010</w:t>
                            </w:r>
                          </w:p>
                          <w:p w14:paraId="233ACF5B" w14:textId="77777777" w:rsidR="00DC7FA9" w:rsidRDefault="00DC7FA9" w:rsidP="00DC7FA9"/>
                          <w:p w14:paraId="2231A137" w14:textId="77777777" w:rsidR="00DC7FA9" w:rsidRDefault="00DC7FA9" w:rsidP="00DC7FA9">
                            <w:pPr>
                              <w:ind w:left="0"/>
                              <w:rPr>
                                <w:rFonts w:ascii="Verdana" w:hAnsi="Verdana"/>
                                <w:color w:val="FF0000"/>
                              </w:rPr>
                            </w:pPr>
                          </w:p>
                          <w:p w14:paraId="6502759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811012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F88192D"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Rhyddid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15CF4">
                        <w:rPr>
                          <w:rFonts w:ascii="Verdana" w:hAnsi="Verdana"/>
                          <w:b/>
                          <w:sz w:val="22"/>
                          <w:szCs w:val="22"/>
                        </w:rPr>
                        <w:t xml:space="preserve"> 23-I-010</w:t>
                      </w:r>
                    </w:p>
                    <w:p w14:paraId="233ACF5B" w14:textId="77777777" w:rsidR="00DC7FA9" w:rsidRDefault="00DC7FA9" w:rsidP="00DC7FA9"/>
                    <w:p w14:paraId="2231A137" w14:textId="77777777" w:rsidR="00DC7FA9" w:rsidRDefault="00DC7FA9" w:rsidP="00DC7FA9">
                      <w:pPr>
                        <w:ind w:left="0"/>
                        <w:rPr>
                          <w:rFonts w:ascii="Verdana" w:hAnsi="Verdana"/>
                          <w:color w:val="FF0000"/>
                        </w:rPr>
                      </w:pPr>
                    </w:p>
                    <w:p w14:paraId="65027593" w14:textId="77777777" w:rsidR="00DC7FA9" w:rsidRPr="00A52B53" w:rsidRDefault="00DC7FA9" w:rsidP="00DC7FA9">
                      <w:pPr>
                        <w:ind w:left="0"/>
                        <w:rPr>
                          <w:rFonts w:ascii="Verdana" w:hAnsi="Verdana"/>
                          <w:color w:val="FF0000"/>
                        </w:rPr>
                      </w:pPr>
                    </w:p>
                  </w:txbxContent>
                </v:textbox>
              </v:shape>
            </w:pict>
          </mc:Fallback>
        </mc:AlternateContent>
      </w:r>
    </w:p>
    <w:p w14:paraId="7E3520A4" w14:textId="77777777" w:rsidR="00DC7FA9" w:rsidRPr="00A10460" w:rsidRDefault="00DC7FA9" w:rsidP="00D62A67">
      <w:pPr>
        <w:spacing w:before="280"/>
        <w:rPr>
          <w:rFonts w:ascii="Verdana" w:hAnsi="Verdana"/>
          <w:sz w:val="22"/>
        </w:rPr>
      </w:pPr>
    </w:p>
    <w:p w14:paraId="57323E3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D88DF81" w14:textId="77777777" w:rsidR="00E15CF4" w:rsidRPr="00792A6B" w:rsidRDefault="00E15CF4" w:rsidP="00E15CF4">
      <w:pPr>
        <w:rPr>
          <w:rFonts w:ascii="Verdana" w:hAnsi="Verdana"/>
          <w:b/>
          <w:bCs/>
          <w:noProof/>
          <w:sz w:val="22"/>
          <w:szCs w:val="22"/>
        </w:rPr>
      </w:pPr>
      <w:r w:rsidRPr="00792A6B">
        <w:rPr>
          <w:rFonts w:ascii="Verdana" w:hAnsi="Verdana"/>
          <w:b/>
          <w:bCs/>
          <w:noProof/>
          <w:sz w:val="22"/>
          <w:szCs w:val="22"/>
        </w:rPr>
        <w:t xml:space="preserve">The HSJ has reported that many NHS hospital buildings have been constructed with RAAC, which is in some cases reaching the end of safe use and causing danger to staff and patients. </w:t>
      </w:r>
    </w:p>
    <w:p w14:paraId="46F31B73" w14:textId="77777777" w:rsidR="00B02AAA" w:rsidRPr="00B02AAA" w:rsidRDefault="00E15CF4" w:rsidP="00B00331">
      <w:pPr>
        <w:pStyle w:val="Default"/>
        <w:numPr>
          <w:ilvl w:val="0"/>
          <w:numId w:val="21"/>
        </w:numPr>
      </w:pPr>
      <w:r w:rsidRPr="00792A6B">
        <w:rPr>
          <w:b/>
          <w:bCs/>
          <w:noProof/>
          <w:sz w:val="22"/>
          <w:szCs w:val="22"/>
        </w:rPr>
        <w:t>Where, if at all, has RAAC been identified within the health board?</w:t>
      </w:r>
      <w:r w:rsidR="00792A6B">
        <w:rPr>
          <w:bCs/>
          <w:noProof/>
          <w:sz w:val="22"/>
          <w:szCs w:val="22"/>
        </w:rPr>
        <w:br/>
      </w:r>
      <w:r w:rsidR="00B00331" w:rsidRPr="00B00331">
        <w:rPr>
          <w:sz w:val="22"/>
          <w:szCs w:val="22"/>
        </w:rPr>
        <w:t xml:space="preserve">The Health Board commissioned specialist structural engineers to undertake a survey to appraise SBUHB existing buildings. The survey concluded that the level of risk relating to RAAC was low. </w:t>
      </w:r>
    </w:p>
    <w:p w14:paraId="7770DE78" w14:textId="77777777" w:rsidR="00B02AAA" w:rsidRDefault="00B00331" w:rsidP="00B02AAA">
      <w:pPr>
        <w:pStyle w:val="Default"/>
        <w:ind w:left="720"/>
        <w:rPr>
          <w:sz w:val="22"/>
          <w:szCs w:val="22"/>
        </w:rPr>
      </w:pPr>
      <w:r>
        <w:br/>
      </w:r>
      <w:r w:rsidRPr="00B00331">
        <w:rPr>
          <w:sz w:val="22"/>
          <w:szCs w:val="22"/>
        </w:rPr>
        <w:t xml:space="preserve">Most of our buildings have now been surveyed and no RAAC has been found. </w:t>
      </w:r>
      <w:r>
        <w:br/>
      </w:r>
      <w:r w:rsidRPr="00B00331">
        <w:rPr>
          <w:sz w:val="22"/>
          <w:szCs w:val="22"/>
        </w:rPr>
        <w:t xml:space="preserve">There are some small areas remaining which, because of access issues, still need to be investigated. </w:t>
      </w:r>
    </w:p>
    <w:p w14:paraId="40139DAD" w14:textId="77777777" w:rsidR="00B02AAA" w:rsidRDefault="00B02AAA" w:rsidP="00B02AAA">
      <w:pPr>
        <w:pStyle w:val="Default"/>
        <w:ind w:left="720"/>
        <w:rPr>
          <w:sz w:val="22"/>
          <w:szCs w:val="22"/>
        </w:rPr>
      </w:pPr>
    </w:p>
    <w:p w14:paraId="4B94C7E5" w14:textId="77777777" w:rsidR="00B00331" w:rsidRPr="00B00331" w:rsidRDefault="00B00331" w:rsidP="00B02AAA">
      <w:pPr>
        <w:pStyle w:val="Default"/>
        <w:ind w:left="720"/>
      </w:pPr>
      <w:r w:rsidRPr="00B00331">
        <w:rPr>
          <w:sz w:val="22"/>
          <w:szCs w:val="22"/>
        </w:rPr>
        <w:t>For 22 of those 28, we have now provided additional evidence which is being reviewed by our Structural Engineer. An order has been placed to under</w:t>
      </w:r>
      <w:r>
        <w:rPr>
          <w:sz w:val="22"/>
          <w:szCs w:val="22"/>
        </w:rPr>
        <w:t>t</w:t>
      </w:r>
      <w:r w:rsidRPr="00B00331">
        <w:rPr>
          <w:sz w:val="22"/>
          <w:szCs w:val="22"/>
        </w:rPr>
        <w:t>ake the work required to confirm that RAAC is not present in those areas. The construction of the building meant without further work the surveys could not definitively say RAAC was not present. This has been scheduled to take place over the next couple of months. However, the risk is considered low due to the fact it has not been found elsewhere on the sites concerned.</w:t>
      </w:r>
    </w:p>
    <w:p w14:paraId="25C57210" w14:textId="77777777" w:rsidR="00792A6B" w:rsidRPr="00792A6B" w:rsidRDefault="00792A6B" w:rsidP="00792A6B">
      <w:pPr>
        <w:pStyle w:val="ListParagraph"/>
        <w:ind w:left="1435"/>
        <w:rPr>
          <w:rFonts w:ascii="Verdana" w:hAnsi="Verdana"/>
          <w:b/>
          <w:bCs/>
          <w:noProof/>
          <w:sz w:val="22"/>
          <w:szCs w:val="22"/>
        </w:rPr>
      </w:pPr>
    </w:p>
    <w:p w14:paraId="22B5896F" w14:textId="77777777" w:rsidR="00E15CF4" w:rsidRDefault="00E15CF4" w:rsidP="00B00331">
      <w:pPr>
        <w:pStyle w:val="ListParagraph"/>
        <w:numPr>
          <w:ilvl w:val="0"/>
          <w:numId w:val="21"/>
        </w:numPr>
        <w:rPr>
          <w:rFonts w:ascii="Verdana" w:hAnsi="Verdana"/>
          <w:bCs/>
          <w:noProof/>
          <w:sz w:val="22"/>
          <w:szCs w:val="22"/>
        </w:rPr>
      </w:pPr>
      <w:r w:rsidRPr="00792A6B">
        <w:rPr>
          <w:rFonts w:ascii="Verdana" w:hAnsi="Verdana"/>
          <w:b/>
          <w:bCs/>
          <w:noProof/>
          <w:sz w:val="22"/>
          <w:szCs w:val="22"/>
        </w:rPr>
        <w:t>Where identified, has any assessment been made of RAAC structural strength? Please share these with us.</w:t>
      </w:r>
      <w:r w:rsidR="00792A6B">
        <w:rPr>
          <w:rFonts w:ascii="Verdana" w:hAnsi="Verdana"/>
          <w:bCs/>
          <w:noProof/>
          <w:sz w:val="22"/>
          <w:szCs w:val="22"/>
        </w:rPr>
        <w:br/>
        <w:t>Not found</w:t>
      </w:r>
    </w:p>
    <w:p w14:paraId="296634F4" w14:textId="77777777" w:rsidR="00792A6B" w:rsidRPr="00E15CF4" w:rsidRDefault="00792A6B" w:rsidP="00792A6B">
      <w:pPr>
        <w:pStyle w:val="ListParagraph"/>
        <w:ind w:left="1435"/>
        <w:rPr>
          <w:rFonts w:ascii="Verdana" w:hAnsi="Verdana"/>
          <w:bCs/>
          <w:noProof/>
          <w:sz w:val="22"/>
          <w:szCs w:val="22"/>
        </w:rPr>
      </w:pPr>
    </w:p>
    <w:p w14:paraId="510A2F02" w14:textId="77A8CCDE" w:rsidR="00C36CA8" w:rsidRPr="00456D9C" w:rsidRDefault="00E15CF4" w:rsidP="0078303C">
      <w:pPr>
        <w:pStyle w:val="ListParagraph"/>
        <w:numPr>
          <w:ilvl w:val="0"/>
          <w:numId w:val="21"/>
        </w:numPr>
        <w:rPr>
          <w:rFonts w:ascii="Verdana" w:hAnsi="Verdana"/>
          <w:bCs/>
          <w:noProof/>
          <w:sz w:val="22"/>
          <w:szCs w:val="22"/>
        </w:rPr>
      </w:pPr>
      <w:r w:rsidRPr="00DE700C">
        <w:rPr>
          <w:rFonts w:ascii="Verdana" w:hAnsi="Verdana"/>
          <w:b/>
          <w:bCs/>
          <w:noProof/>
          <w:sz w:val="22"/>
          <w:szCs w:val="22"/>
        </w:rPr>
        <w:t>Have any risk assessments been completed in line with Regulation 3 of The Management of Health and Safety at Work Regulations 1999? Please share these with us.</w:t>
      </w:r>
      <w:r w:rsidR="00792A6B" w:rsidRPr="00DE700C">
        <w:rPr>
          <w:rFonts w:ascii="Verdana" w:hAnsi="Verdana"/>
          <w:bCs/>
          <w:noProof/>
          <w:sz w:val="22"/>
          <w:szCs w:val="22"/>
        </w:rPr>
        <w:br/>
      </w:r>
      <w:r w:rsidR="00FF5498" w:rsidRPr="00DE700C">
        <w:rPr>
          <w:rFonts w:ascii="Verdana" w:hAnsi="Verdana"/>
          <w:bCs/>
          <w:noProof/>
          <w:sz w:val="22"/>
          <w:szCs w:val="22"/>
        </w:rPr>
        <w:t xml:space="preserve">Yes.  </w:t>
      </w:r>
      <w:r w:rsidR="00FF5498" w:rsidRPr="00DE700C">
        <w:rPr>
          <w:rFonts w:ascii="Verdana" w:hAnsi="Verdana"/>
          <w:sz w:val="22"/>
          <w:szCs w:val="22"/>
        </w:rPr>
        <w:t xml:space="preserve">The Health Board appointed </w:t>
      </w:r>
      <w:proofErr w:type="spellStart"/>
      <w:r w:rsidR="00FF5498" w:rsidRPr="00DE700C">
        <w:rPr>
          <w:rFonts w:ascii="Verdana" w:hAnsi="Verdana"/>
          <w:sz w:val="22"/>
          <w:szCs w:val="22"/>
        </w:rPr>
        <w:t>Curtins</w:t>
      </w:r>
      <w:proofErr w:type="spellEnd"/>
      <w:r w:rsidR="00FF5498" w:rsidRPr="00DE700C">
        <w:rPr>
          <w:rFonts w:ascii="Verdana" w:hAnsi="Verdana"/>
          <w:sz w:val="22"/>
          <w:szCs w:val="22"/>
        </w:rPr>
        <w:t xml:space="preserve"> to undertake the risk assessment of our properties for RAAC on our behalf, in accordance with the guidance released by NHS Shared Services Estates.  The review covered a total </w:t>
      </w:r>
      <w:bookmarkStart w:id="0" w:name="_GoBack"/>
      <w:r w:rsidR="00FF5498" w:rsidRPr="008C3E33">
        <w:rPr>
          <w:rFonts w:ascii="Verdana" w:hAnsi="Verdana"/>
          <w:sz w:val="22"/>
          <w:szCs w:val="22"/>
        </w:rPr>
        <w:t xml:space="preserve">of 132 buildings, of </w:t>
      </w:r>
      <w:r w:rsidR="00125FDD" w:rsidRPr="008C3E33">
        <w:rPr>
          <w:rFonts w:ascii="Verdana" w:hAnsi="Verdana"/>
          <w:sz w:val="22"/>
          <w:szCs w:val="22"/>
        </w:rPr>
        <w:t xml:space="preserve">within </w:t>
      </w:r>
      <w:r w:rsidR="00FF5498" w:rsidRPr="008C3E33">
        <w:rPr>
          <w:rFonts w:ascii="Verdana" w:hAnsi="Verdana"/>
          <w:sz w:val="22"/>
          <w:szCs w:val="22"/>
        </w:rPr>
        <w:t xml:space="preserve">which 28 </w:t>
      </w:r>
      <w:r w:rsidR="00125FDD" w:rsidRPr="008C3E33">
        <w:rPr>
          <w:rFonts w:ascii="Verdana" w:hAnsi="Verdana"/>
          <w:sz w:val="22"/>
          <w:szCs w:val="22"/>
        </w:rPr>
        <w:t xml:space="preserve">area </w:t>
      </w:r>
      <w:r w:rsidR="00FF5498" w:rsidRPr="008C3E33">
        <w:rPr>
          <w:rFonts w:ascii="Verdana" w:hAnsi="Verdana"/>
          <w:sz w:val="22"/>
          <w:szCs w:val="22"/>
        </w:rPr>
        <w:t xml:space="preserve">were found to need further investigation, and a risk </w:t>
      </w:r>
      <w:bookmarkEnd w:id="0"/>
      <w:r w:rsidR="00FF5498" w:rsidRPr="00DE700C">
        <w:rPr>
          <w:rFonts w:ascii="Verdana" w:hAnsi="Verdana"/>
          <w:sz w:val="22"/>
          <w:szCs w:val="22"/>
        </w:rPr>
        <w:lastRenderedPageBreak/>
        <w:t>assessment</w:t>
      </w:r>
      <w:r w:rsidR="00C36CA8" w:rsidRPr="00DE700C">
        <w:rPr>
          <w:rFonts w:ascii="Verdana" w:hAnsi="Verdana"/>
          <w:sz w:val="22"/>
          <w:szCs w:val="22"/>
        </w:rPr>
        <w:t xml:space="preserve"> was </w:t>
      </w:r>
      <w:r w:rsidR="00FF5498" w:rsidRPr="00DE700C">
        <w:rPr>
          <w:rFonts w:ascii="Verdana" w:hAnsi="Verdana"/>
          <w:sz w:val="22"/>
          <w:szCs w:val="22"/>
        </w:rPr>
        <w:t xml:space="preserve">provided </w:t>
      </w:r>
      <w:r w:rsidR="00FF5498" w:rsidRPr="00456D9C">
        <w:rPr>
          <w:rFonts w:ascii="Verdana" w:hAnsi="Verdana"/>
          <w:sz w:val="22"/>
          <w:szCs w:val="22"/>
        </w:rPr>
        <w:t>for those buildings</w:t>
      </w:r>
      <w:r w:rsidR="00C36CA8" w:rsidRPr="00456D9C">
        <w:rPr>
          <w:rFonts w:ascii="Verdana" w:hAnsi="Verdana"/>
          <w:sz w:val="22"/>
          <w:szCs w:val="22"/>
        </w:rPr>
        <w:t xml:space="preserve">.  </w:t>
      </w:r>
      <w:r w:rsidR="00C36CA8" w:rsidRPr="00456D9C">
        <w:rPr>
          <w:rFonts w:ascii="Verdana" w:hAnsi="Verdana"/>
          <w:bCs/>
          <w:noProof/>
          <w:sz w:val="22"/>
          <w:szCs w:val="22"/>
        </w:rPr>
        <w:t>The Health Board has witheld details of the actual risk assessment, which is a document listing areas where further investigation is required</w:t>
      </w:r>
      <w:r w:rsidR="00456D9C">
        <w:rPr>
          <w:rFonts w:ascii="Verdana" w:hAnsi="Verdana"/>
          <w:bCs/>
          <w:noProof/>
          <w:sz w:val="22"/>
          <w:szCs w:val="22"/>
        </w:rPr>
        <w:t xml:space="preserve"> due to access issues</w:t>
      </w:r>
      <w:r w:rsidR="00684C86" w:rsidRPr="00456D9C">
        <w:rPr>
          <w:rFonts w:ascii="Verdana" w:hAnsi="Verdana"/>
          <w:bCs/>
          <w:noProof/>
          <w:sz w:val="22"/>
          <w:szCs w:val="22"/>
        </w:rPr>
        <w:t>.</w:t>
      </w:r>
    </w:p>
    <w:p w14:paraId="0EBA4CAD" w14:textId="77777777" w:rsidR="00DE700C" w:rsidRPr="00456D9C" w:rsidRDefault="00DE700C" w:rsidP="00DE700C">
      <w:pPr>
        <w:pStyle w:val="ListParagraph"/>
        <w:rPr>
          <w:rFonts w:ascii="Verdana" w:hAnsi="Verdana"/>
          <w:bCs/>
          <w:noProof/>
          <w:sz w:val="22"/>
          <w:szCs w:val="22"/>
        </w:rPr>
      </w:pPr>
    </w:p>
    <w:p w14:paraId="1C1C405F" w14:textId="77777777" w:rsidR="00684C86" w:rsidRPr="00456D9C" w:rsidRDefault="008A4B42" w:rsidP="008A4B42">
      <w:pPr>
        <w:pStyle w:val="ListParagraph"/>
        <w:rPr>
          <w:rFonts w:ascii="Verdana" w:hAnsi="Verdana"/>
          <w:bCs/>
          <w:noProof/>
          <w:sz w:val="22"/>
          <w:szCs w:val="22"/>
        </w:rPr>
      </w:pPr>
      <w:r w:rsidRPr="00456D9C">
        <w:rPr>
          <w:rFonts w:ascii="Verdana" w:hAnsi="Verdana"/>
          <w:bCs/>
          <w:noProof/>
          <w:sz w:val="22"/>
          <w:szCs w:val="22"/>
        </w:rPr>
        <w:t>This information is being witheld under Section 38 (health &amp; safety) of the FOIA.</w:t>
      </w:r>
    </w:p>
    <w:p w14:paraId="02DE46D8" w14:textId="77777777" w:rsidR="00684C86" w:rsidRPr="00456D9C" w:rsidRDefault="00684C86" w:rsidP="00684C86">
      <w:pPr>
        <w:pStyle w:val="Default"/>
        <w:ind w:left="425" w:firstLine="295"/>
        <w:jc w:val="both"/>
        <w:rPr>
          <w:sz w:val="22"/>
          <w:szCs w:val="22"/>
        </w:rPr>
      </w:pPr>
      <w:r w:rsidRPr="00456D9C">
        <w:rPr>
          <w:bCs/>
          <w:sz w:val="22"/>
          <w:szCs w:val="22"/>
          <w:u w:val="single"/>
        </w:rPr>
        <w:t>Section 38 – Health and Safety of the Act</w:t>
      </w:r>
      <w:r w:rsidRPr="00456D9C">
        <w:rPr>
          <w:bCs/>
          <w:sz w:val="22"/>
          <w:szCs w:val="22"/>
        </w:rPr>
        <w:t xml:space="preserve"> – states that: </w:t>
      </w:r>
    </w:p>
    <w:p w14:paraId="24508724" w14:textId="77777777" w:rsidR="00684C86" w:rsidRPr="00456D9C" w:rsidRDefault="00684C86" w:rsidP="00684C86">
      <w:pPr>
        <w:pStyle w:val="Default"/>
        <w:ind w:left="720"/>
        <w:jc w:val="both"/>
        <w:rPr>
          <w:sz w:val="22"/>
          <w:szCs w:val="22"/>
        </w:rPr>
      </w:pPr>
      <w:r w:rsidRPr="00456D9C">
        <w:rPr>
          <w:i/>
          <w:iCs/>
          <w:sz w:val="22"/>
          <w:szCs w:val="22"/>
        </w:rPr>
        <w:t xml:space="preserve">38(1) Information is exempt information if its disclosure under this Act would, or would be likely to – </w:t>
      </w:r>
    </w:p>
    <w:p w14:paraId="405D2C2C" w14:textId="77777777" w:rsidR="00684C86" w:rsidRPr="00456D9C" w:rsidRDefault="00684C86" w:rsidP="00684C86">
      <w:pPr>
        <w:pStyle w:val="Default"/>
        <w:ind w:left="425" w:firstLine="295"/>
        <w:jc w:val="both"/>
        <w:rPr>
          <w:sz w:val="22"/>
          <w:szCs w:val="22"/>
        </w:rPr>
      </w:pPr>
      <w:r w:rsidRPr="00456D9C">
        <w:rPr>
          <w:i/>
          <w:iCs/>
          <w:sz w:val="22"/>
          <w:szCs w:val="22"/>
        </w:rPr>
        <w:t xml:space="preserve">(a) endanger the physical or mental health of any individual, or </w:t>
      </w:r>
    </w:p>
    <w:p w14:paraId="51747863" w14:textId="77777777" w:rsidR="00684C86" w:rsidRPr="00456D9C" w:rsidRDefault="00684C86" w:rsidP="00684C86">
      <w:pPr>
        <w:pStyle w:val="Default"/>
        <w:ind w:left="425" w:firstLine="295"/>
        <w:jc w:val="both"/>
        <w:rPr>
          <w:sz w:val="22"/>
          <w:szCs w:val="22"/>
        </w:rPr>
      </w:pPr>
      <w:r w:rsidRPr="00456D9C">
        <w:rPr>
          <w:i/>
          <w:iCs/>
          <w:sz w:val="22"/>
          <w:szCs w:val="22"/>
        </w:rPr>
        <w:t xml:space="preserve">(b) endanger the safety of any individual. </w:t>
      </w:r>
    </w:p>
    <w:p w14:paraId="7C3B5716" w14:textId="77777777" w:rsidR="00684C86" w:rsidRPr="00456D9C" w:rsidRDefault="00684C86" w:rsidP="00684C86">
      <w:pPr>
        <w:ind w:left="720"/>
        <w:jc w:val="both"/>
        <w:rPr>
          <w:rFonts w:ascii="Verdana" w:hAnsi="Verdana" w:cs="Segoe UI"/>
          <w:i/>
          <w:iCs/>
          <w:color w:val="000000"/>
          <w:sz w:val="22"/>
          <w:szCs w:val="22"/>
        </w:rPr>
      </w:pPr>
      <w:r w:rsidRPr="00456D9C">
        <w:rPr>
          <w:rFonts w:ascii="Verdana" w:hAnsi="Verdana" w:cs="Segoe UI"/>
          <w:i/>
          <w:iCs/>
          <w:color w:val="000000"/>
          <w:sz w:val="22"/>
          <w:szCs w:val="22"/>
        </w:rPr>
        <w:t>(2) The duty to confirm or deny does not arise if, or to the extent that, compliance with section 1(1)(a) would, or would be likely to, have either of the effects mentioned in subsection (1).</w:t>
      </w:r>
    </w:p>
    <w:p w14:paraId="0B88E121" w14:textId="77777777" w:rsidR="00684C86" w:rsidRPr="00456D9C" w:rsidRDefault="00456D9C" w:rsidP="00684C86">
      <w:pPr>
        <w:ind w:left="720"/>
        <w:jc w:val="both"/>
        <w:rPr>
          <w:rFonts w:ascii="Verdana" w:hAnsi="Verdana" w:cs="Segoe UI"/>
          <w:iCs/>
          <w:color w:val="000000"/>
          <w:sz w:val="22"/>
          <w:szCs w:val="22"/>
        </w:rPr>
      </w:pPr>
      <w:r w:rsidRPr="00456D9C">
        <w:rPr>
          <w:rFonts w:ascii="Verdana" w:hAnsi="Verdana"/>
          <w:sz w:val="22"/>
          <w:szCs w:val="22"/>
        </w:rPr>
        <w:t xml:space="preserve">The Health Board recognises its duty to protect its staff, patients and individuals, and we will not jeopardise this duty by providing this information.  </w:t>
      </w:r>
      <w:r w:rsidR="00684C86" w:rsidRPr="00456D9C">
        <w:rPr>
          <w:rFonts w:ascii="Verdana" w:hAnsi="Verdana" w:cs="Segoe UI"/>
          <w:iCs/>
          <w:color w:val="000000"/>
          <w:sz w:val="22"/>
          <w:szCs w:val="22"/>
        </w:rPr>
        <w:t>If we disclose the detailed risk assessment, which provide</w:t>
      </w:r>
      <w:r w:rsidRPr="00456D9C">
        <w:rPr>
          <w:rFonts w:ascii="Verdana" w:hAnsi="Verdana" w:cs="Segoe UI"/>
          <w:iCs/>
          <w:color w:val="000000"/>
          <w:sz w:val="22"/>
          <w:szCs w:val="22"/>
        </w:rPr>
        <w:t>s</w:t>
      </w:r>
      <w:r w:rsidR="00684C86" w:rsidRPr="00456D9C">
        <w:rPr>
          <w:rFonts w:ascii="Verdana" w:hAnsi="Verdana" w:cs="Segoe UI"/>
          <w:iCs/>
          <w:color w:val="000000"/>
          <w:sz w:val="22"/>
          <w:szCs w:val="22"/>
        </w:rPr>
        <w:t xml:space="preserve"> a breakdown of areas on our sites, we believe this may hav</w:t>
      </w:r>
      <w:r w:rsidRPr="00456D9C">
        <w:rPr>
          <w:rFonts w:ascii="Verdana" w:hAnsi="Verdana" w:cs="Segoe UI"/>
          <w:iCs/>
          <w:color w:val="000000"/>
          <w:sz w:val="22"/>
          <w:szCs w:val="22"/>
        </w:rPr>
        <w:t>e</w:t>
      </w:r>
      <w:r>
        <w:rPr>
          <w:rFonts w:ascii="Verdana" w:hAnsi="Verdana" w:cs="Segoe UI"/>
          <w:iCs/>
          <w:color w:val="000000"/>
          <w:sz w:val="22"/>
          <w:szCs w:val="22"/>
        </w:rPr>
        <w:t xml:space="preserve"> a detrimental e</w:t>
      </w:r>
      <w:r w:rsidR="00684C86" w:rsidRPr="00456D9C">
        <w:rPr>
          <w:rFonts w:ascii="Verdana" w:hAnsi="Verdana" w:cs="Segoe UI"/>
          <w:iCs/>
          <w:color w:val="000000"/>
          <w:sz w:val="22"/>
          <w:szCs w:val="22"/>
        </w:rPr>
        <w:t xml:space="preserve">ffect </w:t>
      </w:r>
      <w:r w:rsidRPr="00456D9C">
        <w:rPr>
          <w:rFonts w:ascii="Verdana" w:hAnsi="Verdana" w:cs="Segoe UI"/>
          <w:iCs/>
          <w:color w:val="000000"/>
          <w:sz w:val="22"/>
          <w:szCs w:val="22"/>
        </w:rPr>
        <w:t>on</w:t>
      </w:r>
      <w:r w:rsidR="00684C86" w:rsidRPr="00456D9C">
        <w:rPr>
          <w:rFonts w:ascii="Verdana" w:hAnsi="Verdana" w:cs="Segoe UI"/>
          <w:iCs/>
          <w:color w:val="000000"/>
          <w:sz w:val="22"/>
          <w:szCs w:val="22"/>
        </w:rPr>
        <w:t xml:space="preserve"> the mental health of the public</w:t>
      </w:r>
      <w:r>
        <w:rPr>
          <w:rFonts w:ascii="Verdana" w:hAnsi="Verdana" w:cs="Segoe UI"/>
          <w:iCs/>
          <w:color w:val="000000"/>
          <w:sz w:val="22"/>
          <w:szCs w:val="22"/>
        </w:rPr>
        <w:t xml:space="preserve"> and/or staff</w:t>
      </w:r>
      <w:r w:rsidR="00684C86" w:rsidRPr="00456D9C">
        <w:rPr>
          <w:rFonts w:ascii="Verdana" w:hAnsi="Verdana" w:cs="Segoe UI"/>
          <w:iCs/>
          <w:color w:val="000000"/>
          <w:sz w:val="22"/>
          <w:szCs w:val="22"/>
        </w:rPr>
        <w:t xml:space="preserve"> when attending</w:t>
      </w:r>
      <w:r>
        <w:rPr>
          <w:rFonts w:ascii="Verdana" w:hAnsi="Verdana" w:cs="Segoe UI"/>
          <w:iCs/>
          <w:color w:val="000000"/>
          <w:sz w:val="22"/>
          <w:szCs w:val="22"/>
        </w:rPr>
        <w:t>/working on</w:t>
      </w:r>
      <w:r w:rsidR="00684C86" w:rsidRPr="00456D9C">
        <w:rPr>
          <w:rFonts w:ascii="Verdana" w:hAnsi="Verdana" w:cs="Segoe UI"/>
          <w:iCs/>
          <w:color w:val="000000"/>
          <w:sz w:val="22"/>
          <w:szCs w:val="22"/>
        </w:rPr>
        <w:t xml:space="preserve"> our sites.  The document will contain details of areas where further investigation is required and it may therefore concern individuals and/or our staff that RAAC exists, when it is very likely that that it doesn’t.  </w:t>
      </w:r>
      <w:r w:rsidRPr="00456D9C">
        <w:rPr>
          <w:rFonts w:ascii="Verdana" w:hAnsi="Verdana" w:cs="Segoe UI"/>
          <w:iCs/>
          <w:color w:val="000000"/>
          <w:sz w:val="22"/>
          <w:szCs w:val="22"/>
        </w:rPr>
        <w:t xml:space="preserve">Therefore </w:t>
      </w:r>
      <w:r w:rsidR="00684C86" w:rsidRPr="00456D9C">
        <w:rPr>
          <w:rFonts w:ascii="Verdana" w:hAnsi="Verdana" w:cs="Segoe UI"/>
          <w:iCs/>
          <w:color w:val="000000"/>
          <w:sz w:val="22"/>
          <w:szCs w:val="22"/>
        </w:rPr>
        <w:t>until we carry out these investigations we are required to with</w:t>
      </w:r>
      <w:r w:rsidRPr="00456D9C">
        <w:rPr>
          <w:rFonts w:ascii="Verdana" w:hAnsi="Verdana" w:cs="Segoe UI"/>
          <w:iCs/>
          <w:color w:val="000000"/>
          <w:sz w:val="22"/>
          <w:szCs w:val="22"/>
        </w:rPr>
        <w:t>h</w:t>
      </w:r>
      <w:r w:rsidR="00684C86" w:rsidRPr="00456D9C">
        <w:rPr>
          <w:rFonts w:ascii="Verdana" w:hAnsi="Verdana" w:cs="Segoe UI"/>
          <w:iCs/>
          <w:color w:val="000000"/>
          <w:sz w:val="22"/>
          <w:szCs w:val="22"/>
        </w:rPr>
        <w:t>old the detailed</w:t>
      </w:r>
      <w:r w:rsidRPr="00456D9C">
        <w:rPr>
          <w:rFonts w:ascii="Verdana" w:hAnsi="Verdana" w:cs="Segoe UI"/>
          <w:iCs/>
          <w:color w:val="000000"/>
          <w:sz w:val="22"/>
          <w:szCs w:val="22"/>
        </w:rPr>
        <w:t xml:space="preserve"> risk assessment</w:t>
      </w:r>
      <w:r w:rsidR="00684C86" w:rsidRPr="00456D9C">
        <w:rPr>
          <w:rFonts w:ascii="Verdana" w:hAnsi="Verdana" w:cs="Segoe UI"/>
          <w:iCs/>
          <w:color w:val="000000"/>
          <w:sz w:val="22"/>
          <w:szCs w:val="22"/>
        </w:rPr>
        <w:t xml:space="preserve"> plan.  </w:t>
      </w:r>
    </w:p>
    <w:p w14:paraId="1D316577" w14:textId="77777777" w:rsidR="00684C86" w:rsidRPr="00456D9C" w:rsidRDefault="00684C86" w:rsidP="00456D9C">
      <w:pPr>
        <w:ind w:left="720"/>
        <w:jc w:val="both"/>
        <w:rPr>
          <w:rFonts w:ascii="Verdana" w:hAnsi="Verdana"/>
          <w:color w:val="0000FF"/>
          <w:sz w:val="22"/>
          <w:szCs w:val="22"/>
        </w:rPr>
      </w:pPr>
      <w:r w:rsidRPr="00456D9C">
        <w:rPr>
          <w:rFonts w:ascii="Verdana" w:hAnsi="Verdana"/>
          <w:sz w:val="22"/>
          <w:szCs w:val="22"/>
        </w:rPr>
        <w:t>Therefore, the</w:t>
      </w:r>
      <w:r w:rsidRPr="00456D9C">
        <w:rPr>
          <w:rFonts w:ascii="Verdana" w:hAnsi="Verdana"/>
          <w:b/>
          <w:sz w:val="22"/>
          <w:szCs w:val="22"/>
        </w:rPr>
        <w:t xml:space="preserve"> </w:t>
      </w:r>
      <w:r w:rsidR="00456D9C" w:rsidRPr="00456D9C">
        <w:rPr>
          <w:rFonts w:ascii="Verdana" w:hAnsi="Verdana"/>
          <w:sz w:val="22"/>
          <w:szCs w:val="22"/>
        </w:rPr>
        <w:t>Health Board</w:t>
      </w:r>
      <w:r w:rsidR="00456D9C" w:rsidRPr="00456D9C">
        <w:rPr>
          <w:rFonts w:ascii="Verdana" w:hAnsi="Verdana"/>
          <w:b/>
          <w:sz w:val="22"/>
          <w:szCs w:val="22"/>
        </w:rPr>
        <w:t xml:space="preserve"> </w:t>
      </w:r>
      <w:r w:rsidRPr="00456D9C">
        <w:rPr>
          <w:rFonts w:ascii="Verdana" w:hAnsi="Verdana"/>
          <w:sz w:val="22"/>
          <w:szCs w:val="22"/>
        </w:rPr>
        <w:t>considers that the public interest in withholding the information</w:t>
      </w:r>
      <w:r w:rsidRPr="00456D9C">
        <w:rPr>
          <w:rFonts w:ascii="Verdana" w:hAnsi="Verdana" w:cs="Verdana"/>
          <w:color w:val="000000"/>
          <w:sz w:val="22"/>
          <w:szCs w:val="22"/>
        </w:rPr>
        <w:t xml:space="preserve"> outweighs any arguments for disclosure.</w:t>
      </w:r>
    </w:p>
    <w:p w14:paraId="0B0E3BBC" w14:textId="77777777" w:rsidR="00E15CF4" w:rsidRPr="00E15CF4" w:rsidRDefault="00E15CF4" w:rsidP="00B00331">
      <w:pPr>
        <w:pStyle w:val="ListParagraph"/>
        <w:numPr>
          <w:ilvl w:val="0"/>
          <w:numId w:val="21"/>
        </w:numPr>
        <w:rPr>
          <w:rFonts w:ascii="Verdana" w:hAnsi="Verdana"/>
          <w:bCs/>
          <w:noProof/>
          <w:sz w:val="22"/>
          <w:szCs w:val="22"/>
        </w:rPr>
      </w:pPr>
      <w:r w:rsidRPr="00792A6B">
        <w:rPr>
          <w:rFonts w:ascii="Verdana" w:hAnsi="Verdana"/>
          <w:b/>
          <w:bCs/>
          <w:noProof/>
          <w:sz w:val="22"/>
          <w:szCs w:val="22"/>
        </w:rPr>
        <w:t xml:space="preserve">Who is the key officer or expert in the </w:t>
      </w:r>
      <w:r w:rsidR="00792A6B" w:rsidRPr="00792A6B">
        <w:rPr>
          <w:rFonts w:ascii="Verdana" w:hAnsi="Verdana"/>
          <w:b/>
          <w:bCs/>
          <w:noProof/>
          <w:sz w:val="22"/>
          <w:szCs w:val="22"/>
        </w:rPr>
        <w:t>Health Board</w:t>
      </w:r>
      <w:r w:rsidRPr="00792A6B">
        <w:rPr>
          <w:rFonts w:ascii="Verdana" w:hAnsi="Verdana"/>
          <w:b/>
          <w:bCs/>
          <w:noProof/>
          <w:sz w:val="22"/>
          <w:szCs w:val="22"/>
        </w:rPr>
        <w:t xml:space="preserve"> with whom we can further liaise directly about safety of the estate?</w:t>
      </w:r>
      <w:r w:rsidR="00792A6B" w:rsidRPr="00792A6B">
        <w:rPr>
          <w:rFonts w:ascii="Verdana" w:hAnsi="Verdana"/>
          <w:b/>
          <w:bCs/>
          <w:noProof/>
          <w:sz w:val="22"/>
          <w:szCs w:val="22"/>
        </w:rPr>
        <w:br/>
      </w:r>
      <w:r w:rsidR="00792A6B">
        <w:rPr>
          <w:rFonts w:ascii="Verdana" w:hAnsi="Verdana"/>
          <w:bCs/>
          <w:noProof/>
          <w:sz w:val="22"/>
          <w:szCs w:val="22"/>
        </w:rPr>
        <w:t>Des Keighan – Assistant Director of Estates</w:t>
      </w:r>
      <w:r w:rsidR="00792A6B">
        <w:rPr>
          <w:rFonts w:ascii="Verdana" w:hAnsi="Verdana"/>
          <w:bCs/>
          <w:noProof/>
          <w:sz w:val="22"/>
          <w:szCs w:val="22"/>
        </w:rPr>
        <w:br/>
      </w:r>
    </w:p>
    <w:p w14:paraId="3C1642EF" w14:textId="77777777" w:rsidR="00E15CF4" w:rsidRPr="00792A6B" w:rsidRDefault="00E15CF4" w:rsidP="00B00331">
      <w:pPr>
        <w:pStyle w:val="ListParagraph"/>
        <w:numPr>
          <w:ilvl w:val="0"/>
          <w:numId w:val="21"/>
        </w:numPr>
        <w:rPr>
          <w:rFonts w:ascii="Verdana" w:hAnsi="Verdana"/>
          <w:b/>
          <w:bCs/>
          <w:noProof/>
          <w:sz w:val="22"/>
          <w:szCs w:val="22"/>
        </w:rPr>
      </w:pPr>
      <w:r w:rsidRPr="00792A6B">
        <w:rPr>
          <w:rFonts w:ascii="Verdana" w:hAnsi="Verdana"/>
          <w:b/>
          <w:bCs/>
          <w:noProof/>
          <w:sz w:val="22"/>
          <w:szCs w:val="22"/>
        </w:rPr>
        <w:t>Where RAAC has been identified, what mitigations have been made and proposed? Please share with us a timescale of completed and planned works.</w:t>
      </w:r>
      <w:r w:rsidR="00792A6B" w:rsidRPr="00792A6B">
        <w:rPr>
          <w:rFonts w:ascii="Verdana" w:hAnsi="Verdana"/>
          <w:b/>
          <w:bCs/>
          <w:noProof/>
          <w:sz w:val="22"/>
          <w:szCs w:val="22"/>
        </w:rPr>
        <w:br/>
      </w:r>
      <w:r w:rsidR="00792A6B" w:rsidRPr="00792A6B">
        <w:rPr>
          <w:rFonts w:ascii="Verdana" w:hAnsi="Verdana"/>
          <w:bCs/>
          <w:noProof/>
          <w:sz w:val="22"/>
          <w:szCs w:val="22"/>
        </w:rPr>
        <w:t>Not applicable</w:t>
      </w:r>
      <w:r w:rsidR="00792A6B" w:rsidRPr="00792A6B">
        <w:rPr>
          <w:rFonts w:ascii="Verdana" w:hAnsi="Verdana"/>
          <w:b/>
          <w:bCs/>
          <w:noProof/>
          <w:sz w:val="22"/>
          <w:szCs w:val="22"/>
        </w:rPr>
        <w:br/>
      </w:r>
    </w:p>
    <w:p w14:paraId="3D12A809" w14:textId="77777777" w:rsidR="00E15CF4" w:rsidRPr="00792A6B" w:rsidRDefault="00E15CF4" w:rsidP="00B00331">
      <w:pPr>
        <w:pStyle w:val="ListParagraph"/>
        <w:numPr>
          <w:ilvl w:val="0"/>
          <w:numId w:val="21"/>
        </w:numPr>
        <w:rPr>
          <w:rFonts w:ascii="Verdana" w:hAnsi="Verdana"/>
          <w:b/>
          <w:bCs/>
          <w:noProof/>
          <w:sz w:val="22"/>
          <w:szCs w:val="22"/>
        </w:rPr>
      </w:pPr>
      <w:r w:rsidRPr="00792A6B">
        <w:rPr>
          <w:rFonts w:ascii="Verdana" w:hAnsi="Verdana"/>
          <w:b/>
          <w:bCs/>
          <w:noProof/>
          <w:sz w:val="22"/>
          <w:szCs w:val="22"/>
        </w:rPr>
        <w:t xml:space="preserve">Where RAAC has been identified, what are the plans for evacuation? Please include what the trigger point for evacuation would be, and how would doctors will be affected under these plans. </w:t>
      </w:r>
      <w:r w:rsidR="00792A6B">
        <w:rPr>
          <w:rFonts w:ascii="Verdana" w:hAnsi="Verdana"/>
          <w:b/>
          <w:bCs/>
          <w:noProof/>
          <w:sz w:val="22"/>
          <w:szCs w:val="22"/>
        </w:rPr>
        <w:br/>
      </w:r>
      <w:r w:rsidR="00792A6B" w:rsidRPr="00792A6B">
        <w:rPr>
          <w:rFonts w:ascii="Verdana" w:hAnsi="Verdana"/>
          <w:bCs/>
          <w:noProof/>
          <w:sz w:val="22"/>
          <w:szCs w:val="22"/>
        </w:rPr>
        <w:t>Not applicable</w:t>
      </w:r>
      <w:r w:rsidR="00792A6B">
        <w:rPr>
          <w:rFonts w:ascii="Verdana" w:hAnsi="Verdana"/>
          <w:bCs/>
          <w:noProof/>
          <w:sz w:val="22"/>
          <w:szCs w:val="22"/>
        </w:rPr>
        <w:br/>
      </w:r>
    </w:p>
    <w:p w14:paraId="0FC5399D" w14:textId="77777777" w:rsidR="002677FD" w:rsidRPr="00E15CF4" w:rsidRDefault="00E15CF4" w:rsidP="00B00331">
      <w:pPr>
        <w:pStyle w:val="ListParagraph"/>
        <w:numPr>
          <w:ilvl w:val="0"/>
          <w:numId w:val="21"/>
        </w:numPr>
        <w:rPr>
          <w:rFonts w:ascii="Verdana" w:hAnsi="Verdana"/>
          <w:bCs/>
          <w:noProof/>
          <w:sz w:val="22"/>
          <w:szCs w:val="22"/>
        </w:rPr>
      </w:pPr>
      <w:r w:rsidRPr="00792A6B">
        <w:rPr>
          <w:rFonts w:ascii="Verdana" w:hAnsi="Verdana"/>
          <w:b/>
          <w:bCs/>
          <w:noProof/>
          <w:sz w:val="22"/>
          <w:szCs w:val="22"/>
        </w:rPr>
        <w:t>Are there, or may there be, circumstances of danger which may be reasonably believed to be serious and imminent?</w:t>
      </w:r>
      <w:r w:rsidR="00792A6B">
        <w:rPr>
          <w:rFonts w:ascii="Verdana" w:hAnsi="Verdana"/>
          <w:bCs/>
          <w:noProof/>
          <w:sz w:val="22"/>
          <w:szCs w:val="22"/>
        </w:rPr>
        <w:br/>
        <w:t>No</w:t>
      </w:r>
    </w:p>
    <w:p w14:paraId="1C3FF56F" w14:textId="77777777" w:rsidR="00A10460" w:rsidRDefault="00A10460" w:rsidP="002677FD">
      <w:pPr>
        <w:rPr>
          <w:rFonts w:ascii="Verdana" w:hAnsi="Verdana"/>
          <w:bCs/>
          <w:noProof/>
          <w:sz w:val="22"/>
          <w:szCs w:val="22"/>
        </w:rPr>
      </w:pPr>
    </w:p>
    <w:p w14:paraId="5CB75C0B" w14:textId="7777777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0152FF19"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DDB21" w14:textId="77777777" w:rsidR="000C2E96" w:rsidRDefault="000C2E96" w:rsidP="007D6A3E">
      <w:pPr>
        <w:spacing w:before="0" w:after="0" w:line="240" w:lineRule="auto"/>
      </w:pPr>
      <w:r>
        <w:separator/>
      </w:r>
    </w:p>
  </w:endnote>
  <w:endnote w:type="continuationSeparator" w:id="0">
    <w:p w14:paraId="5F536193" w14:textId="77777777" w:rsidR="000C2E96" w:rsidRDefault="000C2E9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E380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DF129F1" wp14:editId="57E2F125">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5BC94F0B" w14:textId="19B1DB1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C3E33">
      <w:rPr>
        <w:noProof/>
      </w:rPr>
      <w:t>2</w:t>
    </w:r>
    <w:r w:rsidR="00795AD1" w:rsidRPr="00795AD1">
      <w:rPr>
        <w:noProof/>
      </w:rPr>
      <w:fldChar w:fldCharType="end"/>
    </w:r>
  </w:p>
  <w:p w14:paraId="54EA50A8"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7F1A0"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AD9D2AA" wp14:editId="7173B8D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7FD7066"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0CDDAC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744E3F4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78DEA23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00132E8"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163D1C" w14:textId="77777777" w:rsidR="000C2E96" w:rsidRDefault="000C2E96" w:rsidP="007D6A3E">
      <w:pPr>
        <w:spacing w:before="0" w:after="0" w:line="240" w:lineRule="auto"/>
      </w:pPr>
      <w:r>
        <w:separator/>
      </w:r>
    </w:p>
  </w:footnote>
  <w:footnote w:type="continuationSeparator" w:id="0">
    <w:p w14:paraId="25DDF3B7" w14:textId="77777777" w:rsidR="000C2E96" w:rsidRDefault="000C2E9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1156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849F62D" wp14:editId="0875FF1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1C871B9" wp14:editId="71BF818C">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5458F25"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8917B47"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032F795" w14:textId="77777777" w:rsidR="00937E61" w:rsidRDefault="00937E61" w:rsidP="00937E61">
                          <w:pPr>
                            <w:spacing w:before="0" w:after="0"/>
                            <w:ind w:left="0"/>
                            <w:jc w:val="right"/>
                            <w:rPr>
                              <w:color w:val="6E609E"/>
                              <w:sz w:val="18"/>
                              <w:szCs w:val="18"/>
                            </w:rPr>
                          </w:pPr>
                        </w:p>
                        <w:p w14:paraId="4E50F016"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1217577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31C871B9"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75458F25"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8917B47"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032F795" w14:textId="77777777" w:rsidR="00937E61" w:rsidRDefault="00937E61" w:rsidP="00937E61">
                    <w:pPr>
                      <w:spacing w:before="0" w:after="0"/>
                      <w:ind w:left="0"/>
                      <w:jc w:val="right"/>
                      <w:rPr>
                        <w:color w:val="6E609E"/>
                        <w:sz w:val="18"/>
                        <w:szCs w:val="18"/>
                      </w:rPr>
                    </w:pPr>
                  </w:p>
                  <w:p w14:paraId="4E50F016"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1217577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57E1A7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A32513F"/>
    <w:multiLevelType w:val="hybridMultilevel"/>
    <w:tmpl w:val="C128BD8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FD235A"/>
    <w:multiLevelType w:val="hybridMultilevel"/>
    <w:tmpl w:val="C526F00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1A667CB7"/>
    <w:multiLevelType w:val="hybridMultilevel"/>
    <w:tmpl w:val="07D00070"/>
    <w:lvl w:ilvl="0" w:tplc="3FAAD89C">
      <w:start w:val="1"/>
      <w:numFmt w:val="decimal"/>
      <w:lvlText w:val="%1)"/>
      <w:lvlJc w:val="left"/>
      <w:pPr>
        <w:ind w:left="1435" w:hanging="93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20349D9"/>
    <w:multiLevelType w:val="hybridMultilevel"/>
    <w:tmpl w:val="A3AEDCA4"/>
    <w:lvl w:ilvl="0" w:tplc="C3089B0C">
      <w:start w:val="1"/>
      <w:numFmt w:val="decimal"/>
      <w:lvlText w:val="%1)"/>
      <w:lvlJc w:val="left"/>
      <w:pPr>
        <w:ind w:left="720" w:hanging="360"/>
      </w:pPr>
      <w:rPr>
        <w:rFonts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1"/>
  </w:num>
  <w:num w:numId="4">
    <w:abstractNumId w:val="18"/>
  </w:num>
  <w:num w:numId="5">
    <w:abstractNumId w:val="6"/>
  </w:num>
  <w:num w:numId="6">
    <w:abstractNumId w:val="3"/>
  </w:num>
  <w:num w:numId="7">
    <w:abstractNumId w:val="13"/>
  </w:num>
  <w:num w:numId="8">
    <w:abstractNumId w:val="17"/>
  </w:num>
  <w:num w:numId="9">
    <w:abstractNumId w:val="20"/>
  </w:num>
  <w:num w:numId="10">
    <w:abstractNumId w:val="1"/>
  </w:num>
  <w:num w:numId="11">
    <w:abstractNumId w:val="12"/>
  </w:num>
  <w:num w:numId="12">
    <w:abstractNumId w:val="15"/>
  </w:num>
  <w:num w:numId="13">
    <w:abstractNumId w:val="19"/>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4"/>
  </w:num>
  <w:num w:numId="19">
    <w:abstractNumId w:val="5"/>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1B82721-E037-4247-852D-098BE0FE38C3}"/>
    <w:docVar w:name="dgnword-eventsink" w:val="2399481533232"/>
  </w:docVars>
  <w:rsids>
    <w:rsidRoot w:val="00BC67E1"/>
    <w:rsid w:val="00040038"/>
    <w:rsid w:val="00095DF5"/>
    <w:rsid w:val="000C00ED"/>
    <w:rsid w:val="000C2E96"/>
    <w:rsid w:val="00111757"/>
    <w:rsid w:val="00125FDD"/>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567D"/>
    <w:rsid w:val="00421E7F"/>
    <w:rsid w:val="00442A3A"/>
    <w:rsid w:val="00453C57"/>
    <w:rsid w:val="00456D9C"/>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84C86"/>
    <w:rsid w:val="006C4048"/>
    <w:rsid w:val="006D5578"/>
    <w:rsid w:val="006F4A69"/>
    <w:rsid w:val="006F5A5D"/>
    <w:rsid w:val="00730DD2"/>
    <w:rsid w:val="00734492"/>
    <w:rsid w:val="0073651A"/>
    <w:rsid w:val="00771F1B"/>
    <w:rsid w:val="00790973"/>
    <w:rsid w:val="00792A6B"/>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A4B42"/>
    <w:rsid w:val="008C3E3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0331"/>
    <w:rsid w:val="00B02AAA"/>
    <w:rsid w:val="00B34966"/>
    <w:rsid w:val="00B61DE2"/>
    <w:rsid w:val="00B82C9E"/>
    <w:rsid w:val="00B8458F"/>
    <w:rsid w:val="00BB4931"/>
    <w:rsid w:val="00BC67E1"/>
    <w:rsid w:val="00C021A4"/>
    <w:rsid w:val="00C050BE"/>
    <w:rsid w:val="00C36CA8"/>
    <w:rsid w:val="00C75A00"/>
    <w:rsid w:val="00CA07E3"/>
    <w:rsid w:val="00CB2BBE"/>
    <w:rsid w:val="00CE1516"/>
    <w:rsid w:val="00CE325E"/>
    <w:rsid w:val="00CE3DBC"/>
    <w:rsid w:val="00D15865"/>
    <w:rsid w:val="00D62A67"/>
    <w:rsid w:val="00DC47F3"/>
    <w:rsid w:val="00DC7FA9"/>
    <w:rsid w:val="00DD5E37"/>
    <w:rsid w:val="00DE700C"/>
    <w:rsid w:val="00DF2EA1"/>
    <w:rsid w:val="00E11F2D"/>
    <w:rsid w:val="00E15CF4"/>
    <w:rsid w:val="00E26720"/>
    <w:rsid w:val="00E545D8"/>
    <w:rsid w:val="00E817B3"/>
    <w:rsid w:val="00E90BC7"/>
    <w:rsid w:val="00EE0615"/>
    <w:rsid w:val="00F26B29"/>
    <w:rsid w:val="00F91A7E"/>
    <w:rsid w:val="00F96598"/>
    <w:rsid w:val="00FA0C91"/>
    <w:rsid w:val="00FA177F"/>
    <w:rsid w:val="00FB1E56"/>
    <w:rsid w:val="00FF5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2"/>
    </o:shapelayout>
  </w:shapeDefaults>
  <w:decimalSymbol w:val="."/>
  <w:listSeparator w:val=","/>
  <w14:docId w14:val="77DC96D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B00331"/>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548706">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27EFE-425F-4887-BFC8-2B99BE57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711</Words>
  <Characters>3616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2023-10-09T06:54:00Z</dcterms:created>
  <dcterms:modified xsi:type="dcterms:W3CDTF">2023-10-09T06:56:00Z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79c1837078a8e97b6e5cdcc03385d18c100cdf8e20a2ca525b151142f8341207</vt:lpwstr>
  </property>
</Properties>
</file>