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proofErr w:type="gramStart"/>
      <w:r w:rsidRPr="007A5616">
        <w:rPr>
          <w:sz w:val="16"/>
          <w:szCs w:val="20"/>
        </w:rPr>
        <w:t>ni</w:t>
      </w:r>
      <w:proofErr w:type="spellEnd"/>
      <w:proofErr w:type="gram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90200E">
                              <w:rPr>
                                <w:rFonts w:ascii="Verdana" w:hAnsi="Verdana"/>
                                <w:b/>
                                <w:sz w:val="22"/>
                                <w:szCs w:val="22"/>
                              </w:rPr>
                              <w:t xml:space="preserve"> 23-I-005</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90200E">
                        <w:rPr>
                          <w:rFonts w:ascii="Verdana" w:hAnsi="Verdana"/>
                          <w:b/>
                          <w:sz w:val="22"/>
                          <w:szCs w:val="22"/>
                        </w:rPr>
                        <w:t xml:space="preserve"> 23-I-005</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rsidR="0090200E" w:rsidRPr="0090200E" w:rsidRDefault="0090200E" w:rsidP="0090200E">
      <w:pPr>
        <w:rPr>
          <w:rFonts w:ascii="Verdana" w:hAnsi="Verdana"/>
          <w:bCs/>
          <w:noProof/>
          <w:sz w:val="22"/>
          <w:szCs w:val="22"/>
        </w:rPr>
      </w:pPr>
      <w:r w:rsidRPr="0090200E">
        <w:rPr>
          <w:rFonts w:ascii="Verdana" w:hAnsi="Verdana"/>
          <w:bCs/>
          <w:noProof/>
          <w:sz w:val="22"/>
          <w:szCs w:val="22"/>
        </w:rPr>
        <w:t>Under the Freedom of Information Act (2000), I would be grateful if you could provide information to us on all the geographical areas that you cover, for the following two periods:</w:t>
      </w:r>
    </w:p>
    <w:p w:rsidR="0090200E" w:rsidRPr="0090200E" w:rsidRDefault="0090200E" w:rsidP="0090200E">
      <w:pPr>
        <w:pStyle w:val="ListParagraph"/>
        <w:numPr>
          <w:ilvl w:val="0"/>
          <w:numId w:val="21"/>
        </w:numPr>
        <w:rPr>
          <w:rFonts w:ascii="Verdana" w:hAnsi="Verdana"/>
          <w:bCs/>
          <w:noProof/>
          <w:sz w:val="22"/>
          <w:szCs w:val="22"/>
        </w:rPr>
      </w:pPr>
      <w:r w:rsidRPr="0090200E">
        <w:rPr>
          <w:rFonts w:ascii="Verdana" w:hAnsi="Verdana"/>
          <w:bCs/>
          <w:noProof/>
          <w:sz w:val="22"/>
          <w:szCs w:val="22"/>
        </w:rPr>
        <w:t>1st April 2021 to 31st March 2022</w:t>
      </w:r>
    </w:p>
    <w:p w:rsidR="0090200E" w:rsidRPr="0090200E" w:rsidRDefault="0090200E" w:rsidP="0090200E">
      <w:pPr>
        <w:pStyle w:val="ListParagraph"/>
        <w:numPr>
          <w:ilvl w:val="0"/>
          <w:numId w:val="21"/>
        </w:numPr>
        <w:rPr>
          <w:rFonts w:ascii="Verdana" w:hAnsi="Verdana"/>
          <w:bCs/>
          <w:noProof/>
          <w:sz w:val="22"/>
          <w:szCs w:val="22"/>
        </w:rPr>
      </w:pPr>
      <w:r w:rsidRPr="0090200E">
        <w:rPr>
          <w:rFonts w:ascii="Verdana" w:hAnsi="Verdana"/>
          <w:bCs/>
          <w:noProof/>
          <w:sz w:val="22"/>
          <w:szCs w:val="22"/>
        </w:rPr>
        <w:t>1st April 2022 to 31st March 2023</w:t>
      </w:r>
      <w:r>
        <w:rPr>
          <w:rFonts w:ascii="Verdana" w:hAnsi="Verdana"/>
          <w:bCs/>
          <w:noProof/>
          <w:sz w:val="22"/>
          <w:szCs w:val="22"/>
        </w:rPr>
        <w:br/>
      </w:r>
    </w:p>
    <w:p w:rsidR="0090200E" w:rsidRPr="0090200E" w:rsidRDefault="0090200E" w:rsidP="0090200E">
      <w:pPr>
        <w:pStyle w:val="ListParagraph"/>
        <w:numPr>
          <w:ilvl w:val="0"/>
          <w:numId w:val="19"/>
        </w:numPr>
        <w:rPr>
          <w:rFonts w:ascii="Verdana" w:hAnsi="Verdana"/>
          <w:bCs/>
          <w:noProof/>
          <w:sz w:val="22"/>
          <w:szCs w:val="22"/>
        </w:rPr>
      </w:pPr>
      <w:r w:rsidRPr="0090200E">
        <w:rPr>
          <w:rFonts w:ascii="Verdana" w:hAnsi="Verdana"/>
          <w:bCs/>
          <w:noProof/>
          <w:sz w:val="22"/>
          <w:szCs w:val="22"/>
        </w:rPr>
        <w:t>The value* of community disability equipment** provided by your organisation (we require information from each organisation separately, if you wish to provide joint spending figures – please let us know) to disabled and terminally ill children (as defined by the 2010 Equality Act ple</w:t>
      </w:r>
      <w:r>
        <w:rPr>
          <w:rFonts w:ascii="Verdana" w:hAnsi="Verdana"/>
          <w:bCs/>
          <w:noProof/>
          <w:sz w:val="22"/>
          <w:szCs w:val="22"/>
        </w:rPr>
        <w:t>ase see *** below) in your area.</w:t>
      </w:r>
      <w:r>
        <w:rPr>
          <w:rFonts w:ascii="Verdana" w:hAnsi="Verdana"/>
          <w:bCs/>
          <w:noProof/>
          <w:sz w:val="22"/>
          <w:szCs w:val="22"/>
        </w:rPr>
        <w:br/>
      </w:r>
    </w:p>
    <w:p w:rsidR="002677FD" w:rsidRDefault="0090200E" w:rsidP="0090200E">
      <w:pPr>
        <w:pStyle w:val="ListParagraph"/>
        <w:numPr>
          <w:ilvl w:val="0"/>
          <w:numId w:val="19"/>
        </w:numPr>
        <w:rPr>
          <w:rFonts w:ascii="Verdana" w:hAnsi="Verdana"/>
          <w:bCs/>
          <w:noProof/>
          <w:sz w:val="22"/>
          <w:szCs w:val="22"/>
        </w:rPr>
      </w:pPr>
      <w:r w:rsidRPr="0090200E">
        <w:rPr>
          <w:rFonts w:ascii="Verdana" w:hAnsi="Verdana"/>
          <w:bCs/>
          <w:noProof/>
          <w:sz w:val="22"/>
          <w:szCs w:val="22"/>
        </w:rPr>
        <w:t>The numbers of individual pieces of equipment supplied to disabled and terminally ill children in your area.</w:t>
      </w:r>
    </w:p>
    <w:p w:rsidR="0090200E" w:rsidRPr="0090200E" w:rsidRDefault="0090200E" w:rsidP="0090200E">
      <w:pPr>
        <w:rPr>
          <w:rFonts w:ascii="Verdana" w:hAnsi="Verdana"/>
          <w:bCs/>
          <w:noProof/>
          <w:sz w:val="22"/>
          <w:szCs w:val="22"/>
        </w:rPr>
      </w:pPr>
      <w:r w:rsidRPr="0090200E">
        <w:rPr>
          <w:rFonts w:ascii="Verdana" w:hAnsi="Verdana"/>
          <w:bCs/>
          <w:noProof/>
          <w:sz w:val="22"/>
          <w:szCs w:val="22"/>
        </w:rPr>
        <w:t>* Value to include both recycled equipment (if relevant) provided to specific children through services such as Community Equipment Stores and equipment purchased new for specific children.</w:t>
      </w:r>
    </w:p>
    <w:p w:rsidR="0090200E" w:rsidRPr="0090200E" w:rsidRDefault="0090200E" w:rsidP="0090200E">
      <w:pPr>
        <w:rPr>
          <w:rFonts w:ascii="Verdana" w:hAnsi="Verdana"/>
          <w:bCs/>
          <w:noProof/>
          <w:sz w:val="22"/>
          <w:szCs w:val="22"/>
        </w:rPr>
      </w:pPr>
      <w:r w:rsidRPr="0090200E">
        <w:rPr>
          <w:rFonts w:ascii="Verdana" w:hAnsi="Verdana"/>
          <w:bCs/>
          <w:noProof/>
          <w:sz w:val="22"/>
          <w:szCs w:val="22"/>
        </w:rPr>
        <w:t>**The term community equipment includes such items as wheelchairs, buggies, specialist beds, standing frames, hoists, car seats and specialist seating. We do not include structural adaptations, consumables such as nasal gastric tubing and incontinence supplies, IT equipment or surgical aids.</w:t>
      </w:r>
    </w:p>
    <w:p w:rsidR="0090200E" w:rsidRPr="0090200E" w:rsidRDefault="0090200E" w:rsidP="0090200E">
      <w:pPr>
        <w:rPr>
          <w:rFonts w:ascii="Verdana" w:hAnsi="Verdana"/>
          <w:bCs/>
          <w:noProof/>
          <w:sz w:val="22"/>
          <w:szCs w:val="22"/>
        </w:rPr>
      </w:pPr>
      <w:r w:rsidRPr="0090200E">
        <w:rPr>
          <w:rFonts w:ascii="Verdana" w:hAnsi="Verdana"/>
          <w:bCs/>
          <w:noProof/>
          <w:sz w:val="22"/>
          <w:szCs w:val="22"/>
        </w:rPr>
        <w:t>*** As defined by the 2010 Equality Act. Children up to their 18th birthday who have ‘a physical or mental impairment that has a substantial and long-term negative effect on their ability to do normal/daily activities’.</w:t>
      </w:r>
      <w:r>
        <w:rPr>
          <w:rFonts w:ascii="Verdana" w:hAnsi="Verdana"/>
          <w:bCs/>
          <w:noProof/>
          <w:sz w:val="22"/>
          <w:szCs w:val="22"/>
        </w:rPr>
        <w:br/>
      </w:r>
    </w:p>
    <w:p w:rsidR="0090200E" w:rsidRPr="0090200E" w:rsidRDefault="00A10460" w:rsidP="00421E7F">
      <w:pPr>
        <w:rPr>
          <w:rFonts w:ascii="Verdana" w:hAnsi="Verdana"/>
          <w:bCs/>
          <w:noProof/>
          <w:sz w:val="22"/>
          <w:szCs w:val="22"/>
        </w:rPr>
      </w:pPr>
      <w:r w:rsidRPr="00A10460">
        <w:rPr>
          <w:rFonts w:ascii="Verdana" w:hAnsi="Verdana"/>
          <w:b/>
          <w:bCs/>
          <w:noProof/>
          <w:sz w:val="22"/>
          <w:szCs w:val="22"/>
        </w:rPr>
        <w:t>Our response:</w:t>
      </w:r>
      <w:r w:rsidR="00421E7F">
        <w:rPr>
          <w:rFonts w:ascii="Verdana" w:hAnsi="Verdana"/>
          <w:b/>
          <w:bCs/>
          <w:noProof/>
          <w:sz w:val="22"/>
          <w:szCs w:val="22"/>
        </w:rPr>
        <w:br/>
      </w:r>
      <w:r w:rsidR="00421E7F">
        <w:rPr>
          <w:rFonts w:ascii="Verdana" w:hAnsi="Verdana"/>
          <w:b/>
          <w:bCs/>
          <w:noProof/>
          <w:sz w:val="22"/>
          <w:szCs w:val="22"/>
        </w:rPr>
        <w:br/>
      </w:r>
      <w:r w:rsidR="0090200E" w:rsidRPr="0090200E">
        <w:rPr>
          <w:rFonts w:ascii="Verdana" w:hAnsi="Verdana"/>
          <w:bCs/>
          <w:noProof/>
          <w:sz w:val="22"/>
          <w:szCs w:val="22"/>
        </w:rPr>
        <w:t xml:space="preserve">I can confirm that SBUHB do not hold this information. Community disability </w:t>
      </w:r>
      <w:r w:rsidR="0090200E" w:rsidRPr="0090200E">
        <w:rPr>
          <w:rFonts w:ascii="Verdana" w:hAnsi="Verdana"/>
          <w:bCs/>
          <w:noProof/>
          <w:sz w:val="22"/>
          <w:szCs w:val="22"/>
        </w:rPr>
        <w:lastRenderedPageBreak/>
        <w:t xml:space="preserve">equipment would be provided by the Community Equipment Service (CES) based in Swansea and run by the Local Authority. You can contact them for this information on </w:t>
      </w:r>
      <w:hyperlink r:id="rId8" w:history="1">
        <w:r w:rsidR="0090200E" w:rsidRPr="0090200E">
          <w:rPr>
            <w:rStyle w:val="Hyperlink"/>
            <w:rFonts w:ascii="Verdana" w:hAnsi="Verdana" w:cs="Arial"/>
            <w:bCs/>
            <w:noProof/>
            <w:sz w:val="22"/>
            <w:szCs w:val="22"/>
          </w:rPr>
          <w:t>jes@swansea.gov.uk</w:t>
        </w:r>
      </w:hyperlink>
      <w:r w:rsidR="0090200E" w:rsidRPr="0090200E">
        <w:rPr>
          <w:rFonts w:ascii="Verdana" w:hAnsi="Verdana"/>
          <w:bCs/>
          <w:noProof/>
          <w:sz w:val="22"/>
          <w:szCs w:val="22"/>
        </w:rPr>
        <w:t>.</w:t>
      </w:r>
    </w:p>
    <w:p w:rsidR="00A10460" w:rsidRDefault="0090200E" w:rsidP="00421E7F">
      <w:pPr>
        <w:rPr>
          <w:rFonts w:ascii="Verdana" w:hAnsi="Verdana"/>
          <w:b/>
          <w:bCs/>
          <w:noProof/>
          <w:sz w:val="22"/>
          <w:szCs w:val="22"/>
        </w:rPr>
      </w:pPr>
      <w:r w:rsidRPr="0090200E">
        <w:rPr>
          <w:rFonts w:ascii="Verdana" w:hAnsi="Verdana"/>
          <w:bCs/>
          <w:noProof/>
          <w:sz w:val="22"/>
          <w:szCs w:val="22"/>
        </w:rPr>
        <w:t xml:space="preserve">In regards to wheelchairs, this service is provided by the Artificial Limb &amp; Appliance Centre (ALAC) which is hosted by Cardiff &amp; Vale University Health Board. You can contact them for this information on </w:t>
      </w:r>
      <w:hyperlink r:id="rId9" w:history="1">
        <w:r w:rsidRPr="0090200E">
          <w:rPr>
            <w:rStyle w:val="Hyperlink"/>
            <w:rFonts w:ascii="Verdana" w:hAnsi="Verdana" w:cs="Arial"/>
            <w:bCs/>
            <w:noProof/>
            <w:sz w:val="22"/>
            <w:szCs w:val="22"/>
          </w:rPr>
          <w:t>FOI.Requests@wales.nhs.uk</w:t>
        </w:r>
      </w:hyperlink>
      <w:r w:rsidRPr="0090200E">
        <w:rPr>
          <w:rFonts w:ascii="Verdana" w:hAnsi="Verdana"/>
          <w:bCs/>
          <w:noProof/>
          <w:sz w:val="22"/>
          <w:szCs w:val="22"/>
        </w:rPr>
        <w:t xml:space="preserve">. </w:t>
      </w:r>
      <w:r w:rsidR="00421E7F" w:rsidRPr="0090200E">
        <w:rPr>
          <w:rFonts w:ascii="Verdana" w:hAnsi="Verdana"/>
          <w:bCs/>
          <w:noProof/>
          <w:sz w:val="22"/>
          <w:szCs w:val="22"/>
        </w:rPr>
        <w:br/>
      </w:r>
      <w:r w:rsidR="00421E7F" w:rsidRPr="0090200E">
        <w:rPr>
          <w:rFonts w:ascii="Verdana" w:hAnsi="Verdana"/>
          <w:bCs/>
          <w:noProof/>
          <w:sz w:val="22"/>
          <w:szCs w:val="22"/>
        </w:rPr>
        <w:br/>
      </w:r>
      <w:r w:rsidR="00421E7F" w:rsidRPr="0090200E">
        <w:rPr>
          <w:rFonts w:ascii="Verdana" w:hAnsi="Verdana"/>
          <w:bCs/>
          <w:noProof/>
          <w:sz w:val="22"/>
          <w:szCs w:val="22"/>
        </w:rPr>
        <w:br/>
      </w:r>
      <w:bookmarkStart w:id="0" w:name="_GoBack"/>
      <w:bookmarkEnd w:id="0"/>
      <w:r w:rsidR="00421E7F">
        <w:rPr>
          <w:rFonts w:ascii="Verdana" w:hAnsi="Verdana"/>
          <w:b/>
          <w:bCs/>
          <w:noProof/>
          <w:sz w:val="22"/>
          <w:szCs w:val="22"/>
        </w:rPr>
        <w:br/>
      </w:r>
      <w:r w:rsidR="00421E7F">
        <w:rPr>
          <w:rFonts w:ascii="Verdana" w:hAnsi="Verdana"/>
          <w:b/>
          <w:bCs/>
          <w:noProof/>
          <w:sz w:val="22"/>
          <w:szCs w:val="22"/>
        </w:rPr>
        <w:br/>
        <w:t xml:space="preserve">_____________________________________________________________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10"/>
      <w:headerReference w:type="first" r:id="rId11"/>
      <w:footerReference w:type="first" r:id="rId12"/>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proofErr w:type="gramStart"/>
    <w:r w:rsidR="000C00ED" w:rsidRPr="002D32B6">
      <w:rPr>
        <w:b/>
        <w:color w:val="008A8C"/>
        <w:sz w:val="20"/>
        <w:szCs w:val="20"/>
      </w:rPr>
      <w:t>gofalu</w:t>
    </w:r>
    <w:proofErr w:type="spellEnd"/>
    <w:proofErr w:type="gram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proofErr w:type="gramStart"/>
    <w:r w:rsidRPr="002D32B6">
      <w:rPr>
        <w:b/>
        <w:color w:val="6E609E"/>
        <w:sz w:val="20"/>
        <w:szCs w:val="20"/>
      </w:rPr>
      <w:t>caring</w:t>
    </w:r>
    <w:proofErr w:type="gramEnd"/>
    <w:r w:rsidRPr="002D32B6">
      <w:rPr>
        <w:b/>
        <w:color w:val="6E609E"/>
        <w:sz w:val="20"/>
        <w:szCs w:val="20"/>
      </w:rPr>
      <w:t xml:space="preserve">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4646C5">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3.25pt;height:383.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9FD6BD4"/>
    <w:multiLevelType w:val="hybridMultilevel"/>
    <w:tmpl w:val="C1CC38B2"/>
    <w:lvl w:ilvl="0" w:tplc="7806DA14">
      <w:start w:val="2"/>
      <w:numFmt w:val="bullet"/>
      <w:lvlText w:val="•"/>
      <w:lvlJc w:val="left"/>
      <w:pPr>
        <w:ind w:left="565" w:hanging="60"/>
      </w:pPr>
      <w:rPr>
        <w:rFonts w:ascii="Verdana" w:eastAsia="Calibri" w:hAnsi="Verdana" w:cs="Aria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4F147B9"/>
    <w:multiLevelType w:val="hybridMultilevel"/>
    <w:tmpl w:val="8638BA8E"/>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73F30D8"/>
    <w:multiLevelType w:val="hybridMultilevel"/>
    <w:tmpl w:val="2722BCF2"/>
    <w:lvl w:ilvl="0" w:tplc="6C36BA92">
      <w:start w:val="1"/>
      <w:numFmt w:val="decimal"/>
      <w:lvlText w:val="%1."/>
      <w:lvlJc w:val="left"/>
      <w:pPr>
        <w:ind w:left="1370" w:hanging="865"/>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7C0897"/>
    <w:multiLevelType w:val="hybridMultilevel"/>
    <w:tmpl w:val="88D282EC"/>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5"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6"/>
  </w:num>
  <w:num w:numId="2">
    <w:abstractNumId w:val="0"/>
  </w:num>
  <w:num w:numId="3">
    <w:abstractNumId w:val="10"/>
  </w:num>
  <w:num w:numId="4">
    <w:abstractNumId w:val="18"/>
  </w:num>
  <w:num w:numId="5">
    <w:abstractNumId w:val="4"/>
  </w:num>
  <w:num w:numId="6">
    <w:abstractNumId w:val="3"/>
  </w:num>
  <w:num w:numId="7">
    <w:abstractNumId w:val="12"/>
  </w:num>
  <w:num w:numId="8">
    <w:abstractNumId w:val="17"/>
  </w:num>
  <w:num w:numId="9">
    <w:abstractNumId w:val="20"/>
  </w:num>
  <w:num w:numId="10">
    <w:abstractNumId w:val="1"/>
  </w:num>
  <w:num w:numId="11">
    <w:abstractNumId w:val="11"/>
  </w:num>
  <w:num w:numId="12">
    <w:abstractNumId w:val="15"/>
  </w:num>
  <w:num w:numId="13">
    <w:abstractNumId w:val="19"/>
  </w:num>
  <w:num w:numId="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5"/>
  </w:num>
  <w:num w:numId="18">
    <w:abstractNumId w:val="6"/>
  </w:num>
  <w:num w:numId="19">
    <w:abstractNumId w:val="8"/>
  </w:num>
  <w:num w:numId="20">
    <w:abstractNumId w:val="14"/>
  </w:num>
  <w:num w:numId="2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646C5"/>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0200E"/>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292FB4"/>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70798478">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es@swansea.gov.uk"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FOI.Requests@wales.nhs.uk" TargetMode="Externa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F58504-B65D-42D5-AA1E-D9396C461F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letterhead.dotx</Template>
  <TotalTime>13</TotalTime>
  <Pages>2</Pages>
  <Words>349</Words>
  <Characters>1990</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2335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12</cp:revision>
  <cp:lastPrinted>2019-03-26T11:11:00Z</cp:lastPrinted>
  <dcterms:created xsi:type="dcterms:W3CDTF">2021-09-13T07:38:00Z</dcterms:created>
  <dcterms:modified xsi:type="dcterms:W3CDTF">2023-09-25T10:15:00Z</dcterms:modified>
</cp:coreProperties>
</file>