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72926" w:rsidRPr="0017292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23-K-014 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72926" w:rsidRPr="00172926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23-K-014 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72926" w:rsidRPr="00172926" w:rsidRDefault="00172926" w:rsidP="00172926">
      <w:pPr>
        <w:pStyle w:val="PlainText"/>
        <w:ind w:left="505"/>
        <w:rPr>
          <w:rFonts w:ascii="Verdana" w:hAnsi="Verdana"/>
          <w:b/>
        </w:rPr>
      </w:pPr>
      <w:r w:rsidRPr="00172926">
        <w:rPr>
          <w:rFonts w:ascii="Verdana" w:hAnsi="Verdana"/>
          <w:b/>
        </w:rPr>
        <w:t>Which primary care rebate schemes is your ICB/ Health Board currently signed up to?</w:t>
      </w:r>
    </w:p>
    <w:p w:rsidR="00172926" w:rsidRPr="00172926" w:rsidRDefault="00172926" w:rsidP="00172926">
      <w:pPr>
        <w:pStyle w:val="PlainText"/>
        <w:ind w:firstLine="505"/>
        <w:rPr>
          <w:rFonts w:ascii="Verdana" w:hAnsi="Verdana"/>
          <w:b/>
        </w:rPr>
      </w:pPr>
      <w:proofErr w:type="gramStart"/>
      <w:r w:rsidRPr="00172926">
        <w:rPr>
          <w:rFonts w:ascii="Verdana" w:hAnsi="Verdana"/>
          <w:b/>
        </w:rPr>
        <w:t>Also</w:t>
      </w:r>
      <w:proofErr w:type="gramEnd"/>
      <w:r w:rsidRPr="00172926">
        <w:rPr>
          <w:rFonts w:ascii="Verdana" w:hAnsi="Verdana"/>
          <w:b/>
        </w:rPr>
        <w:t xml:space="preserve"> if possible,  please provide the start and end dates of these contracts.</w:t>
      </w:r>
    </w:p>
    <w:p w:rsidR="00172926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172926" w:rsidRPr="00FC3B42" w:rsidRDefault="00172926" w:rsidP="00172926">
      <w:pPr>
        <w:rPr>
          <w:rFonts w:ascii="Verdana" w:hAnsi="Verdana"/>
          <w:color w:val="1F497D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We have recently responded to an FOIA request regarding this subject. Therefore</w:t>
      </w:r>
      <w:r>
        <w:rPr>
          <w:rFonts w:ascii="Verdana" w:hAnsi="Verdana"/>
          <w:sz w:val="22"/>
          <w:szCs w:val="22"/>
        </w:rPr>
        <w:t>,</w:t>
      </w:r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</w:p>
    <w:p w:rsidR="00172926" w:rsidRDefault="00172926" w:rsidP="00421E7F">
      <w:pPr>
        <w:rPr>
          <w:rFonts w:ascii="Verdana" w:hAnsi="Verdana"/>
          <w:b/>
          <w:bCs/>
          <w:noProof/>
          <w:sz w:val="22"/>
          <w:szCs w:val="22"/>
        </w:rPr>
      </w:pPr>
      <w:hyperlink r:id="rId8" w:history="1">
        <w:r w:rsidRPr="00907A08">
          <w:rPr>
            <w:rStyle w:val="Hyperlink"/>
            <w:rFonts w:ascii="Verdana" w:hAnsi="Verdana" w:cs="Arial"/>
            <w:b/>
            <w:bCs/>
            <w:noProof/>
            <w:sz w:val="22"/>
            <w:szCs w:val="22"/>
          </w:rPr>
          <w:t>https://sbuhb.nhs.wales/files/freedom-of-information-disclosure-log-2023/september/23-i-038-primary-care-rebates-docx/</w:t>
        </w:r>
      </w:hyperlink>
    </w:p>
    <w:p w:rsidR="00172926" w:rsidRDefault="00172926" w:rsidP="00421E7F">
      <w:pPr>
        <w:rPr>
          <w:rFonts w:ascii="Verdana" w:hAnsi="Verdana"/>
          <w:b/>
          <w:bCs/>
          <w:noProof/>
          <w:sz w:val="22"/>
          <w:szCs w:val="22"/>
        </w:rPr>
      </w:pPr>
      <w:hyperlink r:id="rId9" w:history="1">
        <w:r w:rsidRPr="00907A08">
          <w:rPr>
            <w:rStyle w:val="Hyperlink"/>
            <w:rFonts w:ascii="Verdana" w:hAnsi="Verdana" w:cs="Arial"/>
            <w:b/>
            <w:bCs/>
            <w:noProof/>
            <w:sz w:val="22"/>
            <w:szCs w:val="22"/>
          </w:rPr>
          <w:t>https://sbuhb.nhs.wales/files/freedom-of-information-disclosure-log-2023/september/23-i-038-all-wales-pharmaceutical-rebate-scheme-policy-attachment-pdf/</w:t>
        </w:r>
      </w:hyperlink>
    </w:p>
    <w:p w:rsidR="00172926" w:rsidRDefault="00172926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7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27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28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28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72926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DBEE7A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72926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292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ucyanderson">
    <w:name w:val="EmailStyle34"/>
    <w:aliases w:val="EmailStyle34"/>
    <w:semiHidden/>
    <w:personal/>
    <w:rsid w:val="00172926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2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3/september/23-i-038-primary-care-rebates-docx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uhb.nhs.wales/files/freedom-of-information-disclosure-log-2023/september/23-i-038-all-wales-pharmaceutical-rebate-scheme-policy-attachment-pdf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8CA2-5048-4BA8-A938-7C66A37C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49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2023-12-01T12:37:00Z</dcterms:modified>
</cp:coreProperties>
</file>