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58147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23-G-020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58147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23-G-020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="009F5EA5" w:rsidRPr="009F5EA5">
        <w:rPr>
          <w:rFonts w:ascii="Verdana" w:hAnsi="Verdana"/>
          <w:sz w:val="22"/>
        </w:rPr>
        <w:t>Please note that we have provided this information for the period April to June 2023.</w:t>
      </w:r>
      <w:r w:rsidR="009F5EA5" w:rsidRPr="009F5EA5">
        <w:rPr>
          <w:rFonts w:ascii="Verdana" w:hAnsi="Verdana"/>
          <w:sz w:val="22"/>
        </w:rPr>
        <w:br/>
      </w:r>
      <w:r w:rsidR="009F5EA5">
        <w:rPr>
          <w:rFonts w:ascii="Verdana" w:hAnsi="Verdana"/>
          <w:b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581470" w:rsidRPr="009F5EA5" w:rsidRDefault="00581470" w:rsidP="00F572F5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9F5EA5">
        <w:rPr>
          <w:rFonts w:ascii="Verdana" w:hAnsi="Verdana"/>
          <w:b/>
          <w:bCs/>
          <w:noProof/>
          <w:sz w:val="22"/>
          <w:szCs w:val="22"/>
        </w:rPr>
        <w:t>How many patients were treated in the past 3 months for gastric and gastro-oesophageal junction cancer (any stage) with:</w:t>
      </w:r>
      <w:r w:rsidR="00F572F5" w:rsidRPr="009F5EA5">
        <w:rPr>
          <w:rFonts w:ascii="Verdana" w:hAnsi="Verdana"/>
          <w:b/>
          <w:bCs/>
          <w:noProof/>
          <w:sz w:val="22"/>
          <w:szCs w:val="22"/>
        </w:rPr>
        <w:br/>
      </w:r>
    </w:p>
    <w:p w:rsidR="00581470" w:rsidRPr="009F5EA5" w:rsidRDefault="00581470" w:rsidP="00F572F5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9F5EA5">
        <w:rPr>
          <w:rFonts w:ascii="Verdana" w:hAnsi="Verdana"/>
          <w:b/>
          <w:bCs/>
          <w:noProof/>
          <w:sz w:val="22"/>
          <w:szCs w:val="22"/>
        </w:rPr>
        <w:t>CAPOX (Capecitabine with Oxaliplatin)</w:t>
      </w:r>
      <w:r w:rsidR="00E34F46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="00E34F46" w:rsidRPr="00E34F46">
        <w:rPr>
          <w:rFonts w:ascii="Verdana" w:hAnsi="Verdana"/>
          <w:bCs/>
          <w:noProof/>
          <w:sz w:val="22"/>
          <w:szCs w:val="22"/>
        </w:rPr>
        <w:t>- &lt;5*</w:t>
      </w:r>
    </w:p>
    <w:p w:rsidR="00581470" w:rsidRPr="009F5EA5" w:rsidRDefault="00581470" w:rsidP="00F572F5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9F5EA5">
        <w:rPr>
          <w:rFonts w:ascii="Verdana" w:hAnsi="Verdana"/>
          <w:b/>
          <w:bCs/>
          <w:noProof/>
          <w:sz w:val="22"/>
          <w:szCs w:val="22"/>
        </w:rPr>
        <w:t>FOLFOX (Folinic acid, Fluorouracil and Oxaliplatin)</w:t>
      </w:r>
      <w:r w:rsidR="00E34F46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="00E34F46" w:rsidRPr="00E34F46">
        <w:rPr>
          <w:rFonts w:ascii="Verdana" w:hAnsi="Verdana"/>
          <w:bCs/>
          <w:noProof/>
          <w:sz w:val="22"/>
          <w:szCs w:val="22"/>
        </w:rPr>
        <w:t>- &lt;5*</w:t>
      </w:r>
    </w:p>
    <w:p w:rsidR="00581470" w:rsidRPr="009F5EA5" w:rsidRDefault="00581470" w:rsidP="00F572F5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9F5EA5">
        <w:rPr>
          <w:rFonts w:ascii="Verdana" w:hAnsi="Verdana"/>
          <w:b/>
          <w:bCs/>
          <w:noProof/>
          <w:sz w:val="22"/>
          <w:szCs w:val="22"/>
        </w:rPr>
        <w:t>Lonsurf (Trifluridine - tipiracil)</w:t>
      </w:r>
      <w:r w:rsidR="00E34F46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="00E34F46" w:rsidRPr="00E34F46">
        <w:rPr>
          <w:rFonts w:ascii="Verdana" w:hAnsi="Verdana"/>
          <w:bCs/>
          <w:noProof/>
          <w:sz w:val="22"/>
          <w:szCs w:val="22"/>
        </w:rPr>
        <w:t>- 0</w:t>
      </w:r>
    </w:p>
    <w:p w:rsidR="00581470" w:rsidRPr="009F5EA5" w:rsidRDefault="00581470" w:rsidP="00F572F5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9F5EA5">
        <w:rPr>
          <w:rFonts w:ascii="Verdana" w:hAnsi="Verdana"/>
          <w:b/>
          <w:bCs/>
          <w:noProof/>
          <w:sz w:val="22"/>
          <w:szCs w:val="22"/>
        </w:rPr>
        <w:t>Nivolumab in combination with Platinum (Cisplatin or Oxaliplatin) and Fluoropyrimidine (5-Fluorouracil or Capecitabine)</w:t>
      </w:r>
      <w:r w:rsidR="00E34F46" w:rsidRPr="00E34F46">
        <w:rPr>
          <w:rFonts w:ascii="Verdana" w:hAnsi="Verdana"/>
          <w:bCs/>
          <w:noProof/>
          <w:sz w:val="22"/>
          <w:szCs w:val="22"/>
        </w:rPr>
        <w:t xml:space="preserve"> - 0</w:t>
      </w:r>
    </w:p>
    <w:p w:rsidR="00581470" w:rsidRPr="009F5EA5" w:rsidRDefault="00581470" w:rsidP="00F572F5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9F5EA5">
        <w:rPr>
          <w:rFonts w:ascii="Verdana" w:hAnsi="Verdana"/>
          <w:b/>
          <w:bCs/>
          <w:noProof/>
          <w:sz w:val="22"/>
          <w:szCs w:val="22"/>
        </w:rPr>
        <w:t>Pembrolizumab in combination with Platinum (Cisplatin or Oxaliplatin) and Fluoropyrimidine (5-Fluorouracil or Capecitabine)</w:t>
      </w:r>
      <w:r w:rsidR="00E34F46" w:rsidRPr="00E34F46">
        <w:rPr>
          <w:rFonts w:ascii="Verdana" w:hAnsi="Verdana"/>
          <w:bCs/>
          <w:noProof/>
          <w:sz w:val="22"/>
          <w:szCs w:val="22"/>
        </w:rPr>
        <w:t xml:space="preserve"> - 0</w:t>
      </w:r>
    </w:p>
    <w:p w:rsidR="00581470" w:rsidRPr="009F5EA5" w:rsidRDefault="00581470" w:rsidP="00F572F5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9F5EA5">
        <w:rPr>
          <w:rFonts w:ascii="Verdana" w:hAnsi="Verdana"/>
          <w:b/>
          <w:bCs/>
          <w:noProof/>
          <w:sz w:val="22"/>
          <w:szCs w:val="22"/>
        </w:rPr>
        <w:t xml:space="preserve">Any other systemic anti-cancer therapy </w:t>
      </w:r>
      <w:r w:rsidR="00E34F46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="00E34F46" w:rsidRPr="00E34F46">
        <w:rPr>
          <w:rFonts w:ascii="Verdana" w:hAnsi="Verdana"/>
          <w:bCs/>
          <w:noProof/>
          <w:sz w:val="22"/>
          <w:szCs w:val="22"/>
        </w:rPr>
        <w:t>- &lt;5*</w:t>
      </w:r>
    </w:p>
    <w:p w:rsidR="00581470" w:rsidRPr="009F5EA5" w:rsidRDefault="00581470" w:rsidP="00F572F5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9F5EA5">
        <w:rPr>
          <w:rFonts w:ascii="Verdana" w:hAnsi="Verdana"/>
          <w:b/>
          <w:bCs/>
          <w:noProof/>
          <w:sz w:val="22"/>
          <w:szCs w:val="22"/>
        </w:rPr>
        <w:t>Palliative care only</w:t>
      </w:r>
      <w:r w:rsidR="00E34F46">
        <w:rPr>
          <w:rFonts w:ascii="Verdana" w:hAnsi="Verdana"/>
          <w:b/>
          <w:bCs/>
          <w:noProof/>
          <w:sz w:val="22"/>
          <w:szCs w:val="22"/>
        </w:rPr>
        <w:t xml:space="preserve"> – </w:t>
      </w:r>
      <w:r w:rsidR="00E34F46" w:rsidRPr="00E34F46">
        <w:rPr>
          <w:rFonts w:ascii="Verdana" w:hAnsi="Verdana"/>
          <w:bCs/>
          <w:noProof/>
          <w:sz w:val="22"/>
          <w:szCs w:val="22"/>
        </w:rPr>
        <w:t xml:space="preserve">I can confirm that this information is not held centrally. </w:t>
      </w:r>
      <w:r w:rsidR="00E34F46" w:rsidRPr="00524A9A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="00E34F46" w:rsidRPr="00524A9A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="00E34F46" w:rsidRPr="00524A9A">
          <w:rPr>
            <w:rFonts w:ascii="Verdana" w:hAnsi="Verdana" w:cs="Times New Roman"/>
            <w:sz w:val="22"/>
            <w:szCs w:val="22"/>
          </w:rPr>
          <w:t>FOI</w:t>
        </w:r>
      </w:smartTag>
      <w:r w:rsidR="00E34F46" w:rsidRPr="00524A9A">
        <w:rPr>
          <w:rFonts w:ascii="Verdana" w:hAnsi="Verdana" w:cs="Times New Roman"/>
          <w:sz w:val="22"/>
          <w:szCs w:val="22"/>
        </w:rPr>
        <w:t xml:space="preserve"> Act as the reasonable limit. </w:t>
      </w:r>
      <w:r w:rsidR="00E34F46" w:rsidRPr="00524A9A">
        <w:rPr>
          <w:rFonts w:ascii="Verdana" w:hAnsi="Verdana" w:cs="Tahoma"/>
          <w:sz w:val="22"/>
          <w:szCs w:val="22"/>
        </w:rPr>
        <w:t>Section 12 of the FOI Act and T</w:t>
      </w:r>
      <w:r w:rsidR="00E34F46" w:rsidRPr="00524A9A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="00E34F46" w:rsidRPr="00524A9A">
        <w:rPr>
          <w:rFonts w:ascii="Verdana" w:hAnsi="Verdana" w:cs="Times New Roman"/>
          <w:sz w:val="22"/>
          <w:szCs w:val="22"/>
        </w:rPr>
        <w:t>provides that we are not obliged to spend in excess of 18 hours in any sixty day period locating, retrieving and identifying information in order to deal with a request for information and therefore we are withholding this information at this time.</w:t>
      </w:r>
    </w:p>
    <w:p w:rsidR="00581470" w:rsidRPr="009F5EA5" w:rsidRDefault="00581470" w:rsidP="00581470">
      <w:pPr>
        <w:rPr>
          <w:rFonts w:ascii="Verdana" w:hAnsi="Verdana"/>
          <w:b/>
          <w:bCs/>
          <w:noProof/>
          <w:sz w:val="22"/>
          <w:szCs w:val="22"/>
        </w:rPr>
      </w:pPr>
    </w:p>
    <w:p w:rsidR="00581470" w:rsidRPr="009F5EA5" w:rsidRDefault="00581470" w:rsidP="00F572F5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9F5EA5">
        <w:rPr>
          <w:rFonts w:ascii="Verdana" w:hAnsi="Verdana"/>
          <w:b/>
          <w:bCs/>
          <w:noProof/>
          <w:sz w:val="22"/>
          <w:szCs w:val="22"/>
        </w:rPr>
        <w:t>How many patients were treated in the past 3 months for Oesophageal cancer (any stage) with:</w:t>
      </w:r>
      <w:r w:rsidR="00F572F5" w:rsidRPr="009F5EA5">
        <w:rPr>
          <w:rFonts w:ascii="Verdana" w:hAnsi="Verdana"/>
          <w:b/>
          <w:bCs/>
          <w:noProof/>
          <w:sz w:val="22"/>
          <w:szCs w:val="22"/>
        </w:rPr>
        <w:br/>
      </w:r>
    </w:p>
    <w:p w:rsidR="00581470" w:rsidRPr="009F5EA5" w:rsidRDefault="00581470" w:rsidP="00F572F5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9F5EA5">
        <w:rPr>
          <w:rFonts w:ascii="Verdana" w:hAnsi="Verdana"/>
          <w:b/>
          <w:bCs/>
          <w:noProof/>
          <w:sz w:val="22"/>
          <w:szCs w:val="22"/>
        </w:rPr>
        <w:t>Nivolumab monotherapy or combination with Ipilimumab</w:t>
      </w:r>
      <w:r w:rsidR="004B203A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="004B203A" w:rsidRPr="00E34F46">
        <w:rPr>
          <w:rFonts w:ascii="Verdana" w:hAnsi="Verdana"/>
          <w:bCs/>
          <w:noProof/>
          <w:sz w:val="22"/>
          <w:szCs w:val="22"/>
        </w:rPr>
        <w:t>- &lt;5*</w:t>
      </w:r>
    </w:p>
    <w:p w:rsidR="00581470" w:rsidRPr="009F5EA5" w:rsidRDefault="00581470" w:rsidP="00F572F5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9F5EA5">
        <w:rPr>
          <w:rFonts w:ascii="Verdana" w:hAnsi="Verdana"/>
          <w:b/>
          <w:bCs/>
          <w:noProof/>
          <w:sz w:val="22"/>
          <w:szCs w:val="22"/>
        </w:rPr>
        <w:t>Nivolumab in combination with Platinum (Cisplatin or Oxaliplatin) and Fluoropyrimidene (5-Fluorouracil or Capecitabine)</w:t>
      </w:r>
      <w:r w:rsidR="004B203A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="004B203A" w:rsidRPr="00E34F46">
        <w:rPr>
          <w:rFonts w:ascii="Verdana" w:hAnsi="Verdana"/>
          <w:bCs/>
          <w:noProof/>
          <w:sz w:val="22"/>
          <w:szCs w:val="22"/>
        </w:rPr>
        <w:t>- &lt;5*</w:t>
      </w:r>
    </w:p>
    <w:p w:rsidR="00581470" w:rsidRPr="009F5EA5" w:rsidRDefault="00581470" w:rsidP="00F572F5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9F5EA5">
        <w:rPr>
          <w:rFonts w:ascii="Verdana" w:hAnsi="Verdana"/>
          <w:b/>
          <w:bCs/>
          <w:noProof/>
          <w:sz w:val="22"/>
          <w:szCs w:val="22"/>
        </w:rPr>
        <w:lastRenderedPageBreak/>
        <w:t>Pembrolizumab in combination with Platinum (Cisplatin or Oxaliplatin) and Fluoropyrimidene (5-Fluorouracil or Capecitabine)</w:t>
      </w:r>
      <w:r w:rsidR="004B203A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="004B203A" w:rsidRPr="00E34F46">
        <w:rPr>
          <w:rFonts w:ascii="Verdana" w:hAnsi="Verdana"/>
          <w:bCs/>
          <w:noProof/>
          <w:sz w:val="22"/>
          <w:szCs w:val="22"/>
        </w:rPr>
        <w:t>- &lt;5*</w:t>
      </w:r>
    </w:p>
    <w:p w:rsidR="00581470" w:rsidRPr="009F5EA5" w:rsidRDefault="00581470" w:rsidP="00F572F5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9F5EA5">
        <w:rPr>
          <w:rFonts w:ascii="Verdana" w:hAnsi="Verdana"/>
          <w:b/>
          <w:bCs/>
          <w:noProof/>
          <w:sz w:val="22"/>
          <w:szCs w:val="22"/>
        </w:rPr>
        <w:t xml:space="preserve">Platinum and Fluoropyrimidene based combination treatments (Cisplatin or Oxaliplatin with 5-Fluorouracil or Capecitabine) </w:t>
      </w:r>
      <w:r w:rsidR="004B203A" w:rsidRPr="004B203A">
        <w:rPr>
          <w:rFonts w:ascii="Verdana" w:hAnsi="Verdana"/>
          <w:bCs/>
          <w:noProof/>
          <w:sz w:val="22"/>
          <w:szCs w:val="22"/>
        </w:rPr>
        <w:t>- 9</w:t>
      </w:r>
    </w:p>
    <w:p w:rsidR="00581470" w:rsidRPr="009F5EA5" w:rsidRDefault="00581470" w:rsidP="00F572F5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9F5EA5">
        <w:rPr>
          <w:rFonts w:ascii="Verdana" w:hAnsi="Verdana"/>
          <w:b/>
          <w:bCs/>
          <w:noProof/>
          <w:sz w:val="22"/>
          <w:szCs w:val="22"/>
        </w:rPr>
        <w:t xml:space="preserve">Any other systemic anti-cancer therapy </w:t>
      </w:r>
      <w:r w:rsidR="004B203A" w:rsidRPr="004B203A">
        <w:rPr>
          <w:rFonts w:ascii="Verdana" w:hAnsi="Verdana"/>
          <w:bCs/>
          <w:noProof/>
          <w:sz w:val="22"/>
          <w:szCs w:val="22"/>
        </w:rPr>
        <w:t>- 16</w:t>
      </w:r>
    </w:p>
    <w:p w:rsidR="00581470" w:rsidRPr="009F5EA5" w:rsidRDefault="00581470" w:rsidP="00F572F5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9F5EA5">
        <w:rPr>
          <w:rFonts w:ascii="Verdana" w:hAnsi="Verdana"/>
          <w:b/>
          <w:bCs/>
          <w:noProof/>
          <w:sz w:val="22"/>
          <w:szCs w:val="22"/>
        </w:rPr>
        <w:t>Palliative care only</w:t>
      </w:r>
      <w:r w:rsidR="00E34F46">
        <w:rPr>
          <w:rFonts w:ascii="Verdana" w:hAnsi="Verdana"/>
          <w:b/>
          <w:bCs/>
          <w:noProof/>
          <w:sz w:val="22"/>
          <w:szCs w:val="22"/>
        </w:rPr>
        <w:t xml:space="preserve"> - </w:t>
      </w:r>
      <w:r w:rsidR="00E34F46" w:rsidRPr="00E34F46">
        <w:rPr>
          <w:rFonts w:ascii="Verdana" w:hAnsi="Verdana"/>
          <w:bCs/>
          <w:noProof/>
          <w:sz w:val="22"/>
          <w:szCs w:val="22"/>
        </w:rPr>
        <w:t xml:space="preserve">I can confirm that this information is not held centrally. </w:t>
      </w:r>
      <w:r w:rsidR="00E34F46" w:rsidRPr="00524A9A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="00E34F46" w:rsidRPr="00524A9A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="00E34F46" w:rsidRPr="00524A9A">
          <w:rPr>
            <w:rFonts w:ascii="Verdana" w:hAnsi="Verdana" w:cs="Times New Roman"/>
            <w:sz w:val="22"/>
            <w:szCs w:val="22"/>
          </w:rPr>
          <w:t>FOI</w:t>
        </w:r>
      </w:smartTag>
      <w:r w:rsidR="00E34F46" w:rsidRPr="00524A9A">
        <w:rPr>
          <w:rFonts w:ascii="Verdana" w:hAnsi="Verdana" w:cs="Times New Roman"/>
          <w:sz w:val="22"/>
          <w:szCs w:val="22"/>
        </w:rPr>
        <w:t xml:space="preserve"> Act as the reasonable limit. </w:t>
      </w:r>
      <w:r w:rsidR="00E34F46" w:rsidRPr="00524A9A">
        <w:rPr>
          <w:rFonts w:ascii="Verdana" w:hAnsi="Verdana" w:cs="Tahoma"/>
          <w:sz w:val="22"/>
          <w:szCs w:val="22"/>
        </w:rPr>
        <w:t>Section 12 of the FOI Act and T</w:t>
      </w:r>
      <w:r w:rsidR="00E34F46" w:rsidRPr="00524A9A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="00E34F46" w:rsidRPr="00524A9A">
        <w:rPr>
          <w:rFonts w:ascii="Verdana" w:hAnsi="Verdana" w:cs="Times New Roman"/>
          <w:sz w:val="22"/>
          <w:szCs w:val="22"/>
        </w:rPr>
        <w:t>provides that we are not obliged to spend in excess of 18 hours in any sixty day period locating, retrieving and identifying information in order to deal with a request for information and therefore we are withholding this information at this time.</w:t>
      </w:r>
    </w:p>
    <w:p w:rsidR="00581470" w:rsidRPr="009F5EA5" w:rsidRDefault="00581470" w:rsidP="00581470">
      <w:pPr>
        <w:rPr>
          <w:rFonts w:ascii="Verdana" w:hAnsi="Verdana"/>
          <w:b/>
          <w:bCs/>
          <w:noProof/>
          <w:sz w:val="22"/>
          <w:szCs w:val="22"/>
        </w:rPr>
      </w:pPr>
    </w:p>
    <w:p w:rsidR="00581470" w:rsidRPr="00C15CDD" w:rsidRDefault="00581470" w:rsidP="00C15CDD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9F5EA5">
        <w:rPr>
          <w:rFonts w:ascii="Verdana" w:hAnsi="Verdana"/>
          <w:b/>
          <w:bCs/>
          <w:noProof/>
          <w:sz w:val="22"/>
          <w:szCs w:val="22"/>
        </w:rPr>
        <w:t>How many patients were treated in the past 3 months for advanced/metastatic resected oesophageal cancer ONLY with:</w:t>
      </w:r>
      <w:r w:rsidR="00C15CDD">
        <w:rPr>
          <w:rFonts w:ascii="Verdana" w:hAnsi="Verdana"/>
          <w:b/>
          <w:bCs/>
          <w:noProof/>
          <w:sz w:val="22"/>
          <w:szCs w:val="22"/>
        </w:rPr>
        <w:br/>
      </w:r>
    </w:p>
    <w:p w:rsidR="00581470" w:rsidRPr="009F5EA5" w:rsidRDefault="00581470" w:rsidP="00F572F5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9F5EA5">
        <w:rPr>
          <w:rFonts w:ascii="Verdana" w:hAnsi="Verdana"/>
          <w:b/>
          <w:bCs/>
          <w:noProof/>
          <w:sz w:val="22"/>
          <w:szCs w:val="22"/>
        </w:rPr>
        <w:t>Nivolumab monotherapy or combination with Ipilimumab</w:t>
      </w:r>
    </w:p>
    <w:p w:rsidR="00581470" w:rsidRPr="009F5EA5" w:rsidRDefault="00581470" w:rsidP="00F572F5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9F5EA5">
        <w:rPr>
          <w:rFonts w:ascii="Verdana" w:hAnsi="Verdana"/>
          <w:b/>
          <w:bCs/>
          <w:noProof/>
          <w:sz w:val="22"/>
          <w:szCs w:val="22"/>
        </w:rPr>
        <w:t>Nivolumab in combination with Platinum (Cisplatin or Oxaliplatin) and Fluoropyrimidene (5-Fluorouracil or Capecitabine)</w:t>
      </w:r>
    </w:p>
    <w:p w:rsidR="00581470" w:rsidRPr="009F5EA5" w:rsidRDefault="00581470" w:rsidP="00F572F5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9F5EA5">
        <w:rPr>
          <w:rFonts w:ascii="Verdana" w:hAnsi="Verdana"/>
          <w:b/>
          <w:bCs/>
          <w:noProof/>
          <w:sz w:val="22"/>
          <w:szCs w:val="22"/>
        </w:rPr>
        <w:t>Pembrolizumab in combination with Platinum (Cisplatin or Oxaliplatin) and Fluoropyrimidene (5-Fluorouracil or Capecitabine)</w:t>
      </w:r>
    </w:p>
    <w:p w:rsidR="00581470" w:rsidRPr="009F5EA5" w:rsidRDefault="00581470" w:rsidP="00F572F5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9F5EA5">
        <w:rPr>
          <w:rFonts w:ascii="Verdana" w:hAnsi="Verdana"/>
          <w:b/>
          <w:bCs/>
          <w:noProof/>
          <w:sz w:val="22"/>
          <w:szCs w:val="22"/>
        </w:rPr>
        <w:t xml:space="preserve">Platinum and Fluoropyrimidene based combination treatments (Cisplatin or Oxaliplatin with 5-Fluorouracil or Capecitabine) </w:t>
      </w:r>
    </w:p>
    <w:p w:rsidR="00581470" w:rsidRPr="009F5EA5" w:rsidRDefault="00581470" w:rsidP="00F572F5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9F5EA5">
        <w:rPr>
          <w:rFonts w:ascii="Verdana" w:hAnsi="Verdana"/>
          <w:b/>
          <w:bCs/>
          <w:noProof/>
          <w:sz w:val="22"/>
          <w:szCs w:val="22"/>
        </w:rPr>
        <w:t xml:space="preserve">Any other systemic anti-cancer therapy </w:t>
      </w:r>
    </w:p>
    <w:p w:rsidR="00581470" w:rsidRPr="009F5EA5" w:rsidRDefault="00581470" w:rsidP="006529A7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9F5EA5">
        <w:rPr>
          <w:rFonts w:ascii="Verdana" w:hAnsi="Verdana"/>
          <w:b/>
          <w:bCs/>
          <w:noProof/>
          <w:sz w:val="22"/>
          <w:szCs w:val="22"/>
        </w:rPr>
        <w:t>Palliative care only</w:t>
      </w:r>
      <w:r w:rsidR="006529A7">
        <w:rPr>
          <w:rFonts w:ascii="Verdana" w:hAnsi="Verdana"/>
          <w:b/>
          <w:bCs/>
          <w:noProof/>
          <w:sz w:val="22"/>
          <w:szCs w:val="22"/>
        </w:rPr>
        <w:br/>
      </w:r>
      <w:r w:rsidR="006529A7">
        <w:rPr>
          <w:rFonts w:ascii="Verdana" w:hAnsi="Verdana"/>
          <w:b/>
          <w:bCs/>
          <w:noProof/>
          <w:sz w:val="22"/>
          <w:szCs w:val="22"/>
        </w:rPr>
        <w:br/>
      </w:r>
      <w:r w:rsidR="00E34F46" w:rsidRPr="00E34F46">
        <w:rPr>
          <w:rFonts w:ascii="Verdana" w:hAnsi="Verdana"/>
          <w:bCs/>
          <w:noProof/>
          <w:sz w:val="22"/>
          <w:szCs w:val="22"/>
        </w:rPr>
        <w:t xml:space="preserve">I can confirm that this information is not held centrally. </w:t>
      </w:r>
      <w:r w:rsidR="00D66A32">
        <w:rPr>
          <w:rFonts w:ascii="Verdana" w:hAnsi="Verdana"/>
          <w:bCs/>
          <w:noProof/>
          <w:sz w:val="22"/>
          <w:szCs w:val="22"/>
        </w:rPr>
        <w:t>N</w:t>
      </w:r>
      <w:r w:rsidR="006529A7" w:rsidRPr="006529A7">
        <w:rPr>
          <w:rFonts w:ascii="Verdana" w:hAnsi="Verdana"/>
          <w:bCs/>
          <w:noProof/>
          <w:sz w:val="22"/>
          <w:szCs w:val="22"/>
        </w:rPr>
        <w:t xml:space="preserve">o information is held on the surgical </w:t>
      </w:r>
      <w:r w:rsidR="0020410C">
        <w:rPr>
          <w:rFonts w:ascii="Verdana" w:hAnsi="Verdana"/>
          <w:bCs/>
          <w:noProof/>
          <w:sz w:val="22"/>
          <w:szCs w:val="22"/>
        </w:rPr>
        <w:t xml:space="preserve">resection </w:t>
      </w:r>
      <w:r w:rsidR="006529A7" w:rsidRPr="006529A7">
        <w:rPr>
          <w:rFonts w:ascii="Verdana" w:hAnsi="Verdana"/>
          <w:bCs/>
          <w:noProof/>
          <w:sz w:val="22"/>
          <w:szCs w:val="22"/>
        </w:rPr>
        <w:t xml:space="preserve">status of advanced/metastatic patients </w:t>
      </w:r>
      <w:r w:rsidR="00D66A32">
        <w:rPr>
          <w:rFonts w:ascii="Verdana" w:hAnsi="Verdana"/>
          <w:bCs/>
          <w:noProof/>
          <w:sz w:val="22"/>
          <w:szCs w:val="22"/>
        </w:rPr>
        <w:t>centrally.</w:t>
      </w:r>
      <w:r w:rsidR="006529A7" w:rsidRPr="006529A7">
        <w:rPr>
          <w:rFonts w:ascii="Verdana" w:hAnsi="Verdana"/>
          <w:bCs/>
          <w:noProof/>
          <w:sz w:val="22"/>
          <w:szCs w:val="22"/>
        </w:rPr>
        <w:t xml:space="preserve"> </w:t>
      </w:r>
      <w:r w:rsidR="00E34F46" w:rsidRPr="00524A9A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="00E34F46" w:rsidRPr="00524A9A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="00E34F46" w:rsidRPr="00524A9A">
          <w:rPr>
            <w:rFonts w:ascii="Verdana" w:hAnsi="Verdana" w:cs="Times New Roman"/>
            <w:sz w:val="22"/>
            <w:szCs w:val="22"/>
          </w:rPr>
          <w:t>FOI</w:t>
        </w:r>
      </w:smartTag>
      <w:r w:rsidR="00E34F46" w:rsidRPr="00524A9A">
        <w:rPr>
          <w:rFonts w:ascii="Verdana" w:hAnsi="Verdana" w:cs="Times New Roman"/>
          <w:sz w:val="22"/>
          <w:szCs w:val="22"/>
        </w:rPr>
        <w:t xml:space="preserve"> Act as the reasonable limit. </w:t>
      </w:r>
      <w:r w:rsidR="00E34F46" w:rsidRPr="00524A9A">
        <w:rPr>
          <w:rFonts w:ascii="Verdana" w:hAnsi="Verdana" w:cs="Tahoma"/>
          <w:sz w:val="22"/>
          <w:szCs w:val="22"/>
        </w:rPr>
        <w:t>Sectio</w:t>
      </w:r>
      <w:bookmarkStart w:id="0" w:name="_GoBack"/>
      <w:bookmarkEnd w:id="0"/>
      <w:r w:rsidR="00E34F46" w:rsidRPr="00524A9A">
        <w:rPr>
          <w:rFonts w:ascii="Verdana" w:hAnsi="Verdana" w:cs="Tahoma"/>
          <w:sz w:val="22"/>
          <w:szCs w:val="22"/>
        </w:rPr>
        <w:t>n 12 of the FOI Act and T</w:t>
      </w:r>
      <w:r w:rsidR="00E34F46" w:rsidRPr="00524A9A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="00E34F46" w:rsidRPr="00524A9A">
        <w:rPr>
          <w:rFonts w:ascii="Verdana" w:hAnsi="Verdana" w:cs="Times New Roman"/>
          <w:sz w:val="22"/>
          <w:szCs w:val="22"/>
        </w:rPr>
        <w:t>provides that we are not obliged to spend in excess of 18 hours in any sixty day period locating, retrieving and identifying information in order to deal with a request for information and therefore we are withholding this information at this time.</w:t>
      </w:r>
    </w:p>
    <w:p w:rsidR="00581470" w:rsidRPr="009F5EA5" w:rsidRDefault="00581470" w:rsidP="00581470">
      <w:pPr>
        <w:rPr>
          <w:rFonts w:ascii="Verdana" w:hAnsi="Verdana"/>
          <w:b/>
          <w:bCs/>
          <w:noProof/>
          <w:sz w:val="22"/>
          <w:szCs w:val="22"/>
        </w:rPr>
      </w:pPr>
    </w:p>
    <w:p w:rsidR="00581470" w:rsidRPr="00C15CDD" w:rsidRDefault="00581470" w:rsidP="00C15CDD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9F5EA5">
        <w:rPr>
          <w:rFonts w:ascii="Verdana" w:hAnsi="Verdana"/>
          <w:b/>
          <w:bCs/>
          <w:noProof/>
          <w:sz w:val="22"/>
          <w:szCs w:val="22"/>
        </w:rPr>
        <w:t>In the past 3 months, how many patients have been initiated* on the following agents for treatment for gastric, gastro-oesophageal junction or Oesophageal cancer:</w:t>
      </w:r>
      <w:r w:rsidR="00F572F5" w:rsidRPr="009F5EA5">
        <w:rPr>
          <w:rFonts w:ascii="Verdana" w:hAnsi="Verdana"/>
          <w:b/>
          <w:bCs/>
          <w:noProof/>
          <w:sz w:val="22"/>
          <w:szCs w:val="22"/>
        </w:rPr>
        <w:br/>
        <w:t>*Patients are considered initiated if they have not been treated in the previous 6 months with any of the drugs that are part of the named regimen.</w:t>
      </w:r>
      <w:r w:rsidR="00C15CDD">
        <w:rPr>
          <w:rFonts w:ascii="Verdana" w:hAnsi="Verdana"/>
          <w:b/>
          <w:bCs/>
          <w:noProof/>
          <w:sz w:val="22"/>
          <w:szCs w:val="22"/>
        </w:rPr>
        <w:br/>
      </w:r>
    </w:p>
    <w:p w:rsidR="00581470" w:rsidRPr="009F5EA5" w:rsidRDefault="00581470" w:rsidP="00F572F5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9F5EA5">
        <w:rPr>
          <w:rFonts w:ascii="Verdana" w:hAnsi="Verdana"/>
          <w:b/>
          <w:bCs/>
          <w:noProof/>
          <w:sz w:val="22"/>
          <w:szCs w:val="22"/>
        </w:rPr>
        <w:t>Nivolumab monotherapy or in combination with Ipilimumab</w:t>
      </w:r>
      <w:r w:rsidR="00C15CDD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="00C15CDD" w:rsidRPr="00E34F46">
        <w:rPr>
          <w:rFonts w:ascii="Verdana" w:hAnsi="Verdana"/>
          <w:bCs/>
          <w:noProof/>
          <w:sz w:val="22"/>
          <w:szCs w:val="22"/>
        </w:rPr>
        <w:t>- &lt;5*</w:t>
      </w:r>
    </w:p>
    <w:p w:rsidR="00581470" w:rsidRPr="009F5EA5" w:rsidRDefault="00581470" w:rsidP="00F572F5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9F5EA5">
        <w:rPr>
          <w:rFonts w:ascii="Verdana" w:hAnsi="Verdana"/>
          <w:b/>
          <w:bCs/>
          <w:noProof/>
          <w:sz w:val="22"/>
          <w:szCs w:val="22"/>
        </w:rPr>
        <w:lastRenderedPageBreak/>
        <w:t>Nivolumab in combination with Platinum (Cisplatin or Oxaliplatin) and Fluoropyrimidene (5-Fluorouracil or Capecitabine)</w:t>
      </w:r>
      <w:r w:rsidR="00C15CDD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="00C15CDD" w:rsidRPr="00C15CDD">
        <w:rPr>
          <w:rFonts w:ascii="Verdana" w:hAnsi="Verdana"/>
          <w:bCs/>
          <w:noProof/>
          <w:sz w:val="22"/>
          <w:szCs w:val="22"/>
        </w:rPr>
        <w:t>- 0</w:t>
      </w:r>
    </w:p>
    <w:p w:rsidR="00581470" w:rsidRPr="00C15CDD" w:rsidRDefault="00581470" w:rsidP="00C15CDD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9F5EA5">
        <w:rPr>
          <w:rFonts w:ascii="Verdana" w:hAnsi="Verdana"/>
          <w:b/>
          <w:bCs/>
          <w:noProof/>
          <w:sz w:val="22"/>
          <w:szCs w:val="22"/>
        </w:rPr>
        <w:t>Pembrolizumab in combination with Platinum (Cisplatin or Oxaliplatin) and Fluoropyrimidene (5-Fluorouracil or Capecitabine)</w:t>
      </w:r>
      <w:r w:rsidR="00C15CDD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="00C15CDD" w:rsidRPr="00E34F46">
        <w:rPr>
          <w:rFonts w:ascii="Verdana" w:hAnsi="Verdana"/>
          <w:bCs/>
          <w:noProof/>
          <w:sz w:val="22"/>
          <w:szCs w:val="22"/>
        </w:rPr>
        <w:t>- &lt;5*</w:t>
      </w:r>
    </w:p>
    <w:p w:rsidR="00581470" w:rsidRDefault="00581470" w:rsidP="00581470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9F5EA5">
        <w:rPr>
          <w:rFonts w:ascii="Verdana" w:hAnsi="Verdana"/>
          <w:b/>
          <w:bCs/>
          <w:noProof/>
          <w:sz w:val="22"/>
          <w:szCs w:val="22"/>
        </w:rPr>
        <w:t xml:space="preserve">Does your </w:t>
      </w:r>
      <w:r w:rsidR="00F572F5" w:rsidRPr="009F5EA5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9F5EA5">
        <w:rPr>
          <w:rFonts w:ascii="Verdana" w:hAnsi="Verdana"/>
          <w:b/>
          <w:bCs/>
          <w:noProof/>
          <w:sz w:val="22"/>
          <w:szCs w:val="22"/>
        </w:rPr>
        <w:t xml:space="preserve"> participate in any clinical trials for gastric cancer? If so, please provide the name of each trial and the number of patients taking part.</w:t>
      </w:r>
      <w:r w:rsidR="00C15CDD">
        <w:rPr>
          <w:rFonts w:ascii="Verdana" w:hAnsi="Verdana"/>
          <w:b/>
          <w:bCs/>
          <w:noProof/>
          <w:sz w:val="22"/>
          <w:szCs w:val="22"/>
        </w:rPr>
        <w:br/>
      </w:r>
      <w:r w:rsidR="00C15CDD" w:rsidRPr="00C15CDD">
        <w:rPr>
          <w:rFonts w:ascii="Verdana" w:hAnsi="Verdana"/>
          <w:bCs/>
          <w:noProof/>
          <w:sz w:val="22"/>
          <w:szCs w:val="22"/>
        </w:rPr>
        <w:t>Yes;</w:t>
      </w:r>
    </w:p>
    <w:p w:rsidR="00581470" w:rsidRPr="009F5EA5" w:rsidRDefault="00C15CDD" w:rsidP="00377AF6">
      <w:pPr>
        <w:pStyle w:val="ListParagraph"/>
        <w:numPr>
          <w:ilvl w:val="0"/>
          <w:numId w:val="25"/>
        </w:numPr>
        <w:rPr>
          <w:rFonts w:ascii="Verdana" w:hAnsi="Verdana"/>
          <w:b/>
          <w:bCs/>
          <w:noProof/>
          <w:sz w:val="22"/>
          <w:szCs w:val="22"/>
        </w:rPr>
      </w:pPr>
      <w:r w:rsidRPr="00C15CDD">
        <w:rPr>
          <w:rFonts w:ascii="Verdana" w:hAnsi="Verdana"/>
          <w:bCs/>
          <w:noProof/>
          <w:sz w:val="22"/>
          <w:szCs w:val="22"/>
        </w:rPr>
        <w:t>RA</w:t>
      </w:r>
      <w:r>
        <w:rPr>
          <w:rFonts w:ascii="Verdana" w:hAnsi="Verdana"/>
          <w:bCs/>
          <w:noProof/>
          <w:sz w:val="22"/>
          <w:szCs w:val="22"/>
        </w:rPr>
        <w:t xml:space="preserve">MAN </w:t>
      </w:r>
      <w:r w:rsidR="00377AF6">
        <w:rPr>
          <w:rFonts w:ascii="Verdana" w:hAnsi="Verdana"/>
          <w:bCs/>
          <w:noProof/>
          <w:sz w:val="22"/>
          <w:szCs w:val="22"/>
        </w:rPr>
        <w:t xml:space="preserve">Arm 7: </w:t>
      </w:r>
      <w:r w:rsidRPr="00C15CDD">
        <w:rPr>
          <w:rFonts w:ascii="Verdana" w:hAnsi="Verdana"/>
          <w:bCs/>
          <w:noProof/>
          <w:sz w:val="22"/>
          <w:szCs w:val="22"/>
        </w:rPr>
        <w:t>non CRC cancer</w:t>
      </w:r>
      <w:r>
        <w:rPr>
          <w:rFonts w:ascii="Verdana" w:hAnsi="Verdana"/>
          <w:bCs/>
          <w:noProof/>
          <w:sz w:val="22"/>
          <w:szCs w:val="22"/>
        </w:rPr>
        <w:t xml:space="preserve">. </w:t>
      </w:r>
      <w:r w:rsidRPr="00C15CDD">
        <w:rPr>
          <w:rFonts w:ascii="Verdana" w:hAnsi="Verdana"/>
          <w:bCs/>
          <w:noProof/>
          <w:sz w:val="22"/>
          <w:szCs w:val="22"/>
        </w:rPr>
        <w:t>Raman spectroscopy and colorectal cancer</w:t>
      </w:r>
      <w:r>
        <w:rPr>
          <w:rFonts w:ascii="Verdana" w:hAnsi="Verdana"/>
          <w:bCs/>
          <w:noProof/>
          <w:sz w:val="22"/>
          <w:szCs w:val="22"/>
        </w:rPr>
        <w:t>.</w:t>
      </w:r>
      <w:r>
        <w:rPr>
          <w:rFonts w:ascii="Verdana" w:hAnsi="Verdana"/>
          <w:bCs/>
          <w:noProof/>
          <w:sz w:val="22"/>
          <w:szCs w:val="22"/>
        </w:rPr>
        <w:br/>
        <w:t>No patients taking part.</w:t>
      </w:r>
      <w:r>
        <w:rPr>
          <w:rFonts w:ascii="Verdana" w:hAnsi="Verdana"/>
          <w:bCs/>
          <w:noProof/>
          <w:sz w:val="22"/>
          <w:szCs w:val="22"/>
        </w:rPr>
        <w:br/>
      </w:r>
    </w:p>
    <w:p w:rsidR="00377AF6" w:rsidRPr="00377AF6" w:rsidRDefault="00581470" w:rsidP="00377AF6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9F5EA5">
        <w:rPr>
          <w:rFonts w:ascii="Verdana" w:hAnsi="Verdana"/>
          <w:b/>
          <w:bCs/>
          <w:noProof/>
          <w:sz w:val="22"/>
          <w:szCs w:val="22"/>
        </w:rPr>
        <w:t xml:space="preserve">Does your </w:t>
      </w:r>
      <w:r w:rsidR="00F572F5" w:rsidRPr="009F5EA5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9F5EA5">
        <w:rPr>
          <w:rFonts w:ascii="Verdana" w:hAnsi="Verdana"/>
          <w:b/>
          <w:bCs/>
          <w:noProof/>
          <w:sz w:val="22"/>
          <w:szCs w:val="22"/>
        </w:rPr>
        <w:t xml:space="preserve"> participate in any clinical trials for oesophageal cancer? If so, please provide the name of each trial and the number of patients taking part.</w:t>
      </w:r>
      <w:r w:rsidR="00C15CDD">
        <w:rPr>
          <w:rFonts w:ascii="Verdana" w:hAnsi="Verdana"/>
          <w:b/>
          <w:bCs/>
          <w:noProof/>
          <w:sz w:val="22"/>
          <w:szCs w:val="22"/>
        </w:rPr>
        <w:br/>
      </w:r>
      <w:r w:rsidR="00C15CDD" w:rsidRPr="00C15CDD">
        <w:rPr>
          <w:rFonts w:ascii="Verdana" w:hAnsi="Verdana"/>
          <w:bCs/>
          <w:noProof/>
          <w:sz w:val="22"/>
          <w:szCs w:val="22"/>
        </w:rPr>
        <w:t>Yes;</w:t>
      </w:r>
    </w:p>
    <w:p w:rsidR="00C15CDD" w:rsidRPr="00377AF6" w:rsidRDefault="00377AF6" w:rsidP="00377AF6">
      <w:pPr>
        <w:pStyle w:val="ListParagraph"/>
        <w:numPr>
          <w:ilvl w:val="0"/>
          <w:numId w:val="25"/>
        </w:numPr>
        <w:rPr>
          <w:rFonts w:ascii="Verdana" w:hAnsi="Verdana"/>
          <w:bCs/>
          <w:noProof/>
          <w:sz w:val="22"/>
          <w:szCs w:val="22"/>
        </w:rPr>
      </w:pPr>
      <w:r w:rsidRPr="00377AF6">
        <w:rPr>
          <w:rFonts w:ascii="Verdana" w:hAnsi="Verdana"/>
          <w:bCs/>
          <w:noProof/>
          <w:sz w:val="22"/>
          <w:szCs w:val="22"/>
        </w:rPr>
        <w:t>ADD ASPIRIN: A phase III, double-blind, placebo-controlled, randomised trial assessing the effects of aspirin on disease recurrence and survival after primary therapy in common non-metastatic solid tumours</w:t>
      </w:r>
    </w:p>
    <w:p w:rsidR="00377AF6" w:rsidRPr="00377AF6" w:rsidRDefault="00377AF6" w:rsidP="00377AF6">
      <w:pPr>
        <w:pStyle w:val="ListParagraph"/>
        <w:numPr>
          <w:ilvl w:val="0"/>
          <w:numId w:val="25"/>
        </w:numPr>
        <w:rPr>
          <w:rFonts w:ascii="Verdana" w:hAnsi="Verdana"/>
          <w:bCs/>
          <w:noProof/>
          <w:sz w:val="22"/>
          <w:szCs w:val="22"/>
        </w:rPr>
      </w:pPr>
      <w:r w:rsidRPr="00377AF6">
        <w:rPr>
          <w:rFonts w:ascii="Verdana" w:hAnsi="Verdana"/>
          <w:bCs/>
          <w:noProof/>
          <w:sz w:val="22"/>
          <w:szCs w:val="22"/>
        </w:rPr>
        <w:t>SCOPE 2: Study of Chemoradiotherapy in Oesophageal cancer including PET response and dose Escalation oesophagus</w:t>
      </w:r>
    </w:p>
    <w:p w:rsidR="00A10460" w:rsidRDefault="00377AF6" w:rsidP="00377AF6">
      <w:pPr>
        <w:ind w:left="865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A total of 12 patients across both trials.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377AF6">
        <w:rPr>
          <w:rFonts w:ascii="Verdana" w:hAnsi="Verdana"/>
          <w:b/>
          <w:bCs/>
          <w:noProof/>
          <w:sz w:val="22"/>
          <w:szCs w:val="22"/>
        </w:rPr>
        <w:t>*</w:t>
      </w:r>
      <w:r w:rsidR="00377AF6" w:rsidRPr="00377AF6">
        <w:rPr>
          <w:rFonts w:ascii="Verdana" w:hAnsi="Verdana"/>
          <w:sz w:val="22"/>
          <w:szCs w:val="22"/>
        </w:rPr>
        <w:t xml:space="preserve"> </w:t>
      </w:r>
      <w:r w:rsidR="00377AF6" w:rsidRPr="00524A9A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="00377AF6" w:rsidRPr="00524A9A">
          <w:rPr>
            <w:rFonts w:ascii="Verdana" w:hAnsi="Verdana"/>
            <w:sz w:val="22"/>
            <w:szCs w:val="22"/>
          </w:rPr>
          <w:t>Freedom of Information</w:t>
        </w:r>
      </w:smartTag>
      <w:r w:rsidR="00377AF6" w:rsidRPr="00524A9A">
        <w:rPr>
          <w:rFonts w:ascii="Verdana" w:hAnsi="Verdana"/>
          <w:sz w:val="22"/>
          <w:szCs w:val="22"/>
        </w:rPr>
        <w:t xml:space="preserve"> Act 2000.  This information is protected by the </w:t>
      </w:r>
      <w:r w:rsidR="00377AF6" w:rsidRPr="00524A9A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="00377AF6" w:rsidRPr="00524A9A">
        <w:rPr>
          <w:rFonts w:ascii="Verdana" w:hAnsi="Verdana"/>
          <w:bCs/>
          <w:iCs/>
          <w:sz w:val="22"/>
          <w:szCs w:val="22"/>
        </w:rPr>
        <w:t>in regard to</w:t>
      </w:r>
      <w:r w:rsidR="00377AF6" w:rsidRPr="00524A9A">
        <w:rPr>
          <w:rFonts w:ascii="Verdana" w:hAnsi="Verdana"/>
          <w:iCs/>
          <w:sz w:val="22"/>
          <w:szCs w:val="22"/>
        </w:rPr>
        <w:t xml:space="preserve"> Articles 5, 6, and 9 of GDPR.  </w:t>
      </w:r>
      <w:r w:rsidR="00377AF6" w:rsidRPr="00524A9A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20410C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71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7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7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E191161"/>
    <w:multiLevelType w:val="hybridMultilevel"/>
    <w:tmpl w:val="A3BE3E36"/>
    <w:lvl w:ilvl="0" w:tplc="44C6BAE0">
      <w:numFmt w:val="bullet"/>
      <w:lvlText w:val="-"/>
      <w:lvlJc w:val="left"/>
      <w:pPr>
        <w:ind w:left="1225" w:hanging="360"/>
      </w:pPr>
      <w:rPr>
        <w:rFonts w:ascii="Verdana" w:eastAsia="Calibri" w:hAnsi="Verdana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3" w15:restartNumberingAfterBreak="0">
    <w:nsid w:val="12737B3D"/>
    <w:multiLevelType w:val="hybridMultilevel"/>
    <w:tmpl w:val="3EE2D8FE"/>
    <w:lvl w:ilvl="0" w:tplc="55F6472A">
      <w:start w:val="6"/>
      <w:numFmt w:val="bullet"/>
      <w:lvlText w:val="•"/>
      <w:lvlJc w:val="left"/>
      <w:pPr>
        <w:ind w:left="173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2A5592C"/>
    <w:multiLevelType w:val="hybridMultilevel"/>
    <w:tmpl w:val="77A8067A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46B3158"/>
    <w:multiLevelType w:val="hybridMultilevel"/>
    <w:tmpl w:val="9282FE66"/>
    <w:lvl w:ilvl="0" w:tplc="55F6472A">
      <w:start w:val="6"/>
      <w:numFmt w:val="bullet"/>
      <w:lvlText w:val="•"/>
      <w:lvlJc w:val="left"/>
      <w:pPr>
        <w:ind w:left="122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11302D7"/>
    <w:multiLevelType w:val="hybridMultilevel"/>
    <w:tmpl w:val="586473D8"/>
    <w:lvl w:ilvl="0" w:tplc="55F6472A">
      <w:start w:val="6"/>
      <w:numFmt w:val="bullet"/>
      <w:lvlText w:val="•"/>
      <w:lvlJc w:val="left"/>
      <w:pPr>
        <w:ind w:left="173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6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2203699"/>
    <w:multiLevelType w:val="hybridMultilevel"/>
    <w:tmpl w:val="AE14CEC2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9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6F956536"/>
    <w:multiLevelType w:val="hybridMultilevel"/>
    <w:tmpl w:val="4560E77C"/>
    <w:lvl w:ilvl="0" w:tplc="55F6472A">
      <w:start w:val="6"/>
      <w:numFmt w:val="bullet"/>
      <w:lvlText w:val="•"/>
      <w:lvlJc w:val="left"/>
      <w:pPr>
        <w:ind w:left="173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3" w15:restartNumberingAfterBreak="0">
    <w:nsid w:val="74A76B1B"/>
    <w:multiLevelType w:val="hybridMultilevel"/>
    <w:tmpl w:val="DB8E6D52"/>
    <w:lvl w:ilvl="0" w:tplc="CC6AA53E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4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1"/>
  </w:num>
  <w:num w:numId="4">
    <w:abstractNumId w:val="20"/>
  </w:num>
  <w:num w:numId="5">
    <w:abstractNumId w:val="5"/>
  </w:num>
  <w:num w:numId="6">
    <w:abstractNumId w:val="4"/>
  </w:num>
  <w:num w:numId="7">
    <w:abstractNumId w:val="13"/>
  </w:num>
  <w:num w:numId="8">
    <w:abstractNumId w:val="19"/>
  </w:num>
  <w:num w:numId="9">
    <w:abstractNumId w:val="24"/>
  </w:num>
  <w:num w:numId="10">
    <w:abstractNumId w:val="1"/>
  </w:num>
  <w:num w:numId="11">
    <w:abstractNumId w:val="12"/>
  </w:num>
  <w:num w:numId="12">
    <w:abstractNumId w:val="16"/>
  </w:num>
  <w:num w:numId="13">
    <w:abstractNumId w:val="2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7"/>
  </w:num>
  <w:num w:numId="18">
    <w:abstractNumId w:val="6"/>
  </w:num>
  <w:num w:numId="19">
    <w:abstractNumId w:val="23"/>
  </w:num>
  <w:num w:numId="20">
    <w:abstractNumId w:val="18"/>
  </w:num>
  <w:num w:numId="21">
    <w:abstractNumId w:val="8"/>
  </w:num>
  <w:num w:numId="22">
    <w:abstractNumId w:val="3"/>
  </w:num>
  <w:num w:numId="23">
    <w:abstractNumId w:val="22"/>
  </w:num>
  <w:num w:numId="24">
    <w:abstractNumId w:val="15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0410C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77AF6"/>
    <w:rsid w:val="0039422D"/>
    <w:rsid w:val="003B09B5"/>
    <w:rsid w:val="003F2312"/>
    <w:rsid w:val="004039EB"/>
    <w:rsid w:val="00421E7F"/>
    <w:rsid w:val="00442A3A"/>
    <w:rsid w:val="00453C57"/>
    <w:rsid w:val="0048724F"/>
    <w:rsid w:val="004B203A"/>
    <w:rsid w:val="004C59CA"/>
    <w:rsid w:val="004C7B47"/>
    <w:rsid w:val="004E1954"/>
    <w:rsid w:val="004F1E5A"/>
    <w:rsid w:val="005317D4"/>
    <w:rsid w:val="00534D7A"/>
    <w:rsid w:val="00553E1D"/>
    <w:rsid w:val="00581470"/>
    <w:rsid w:val="005925B8"/>
    <w:rsid w:val="005F0E79"/>
    <w:rsid w:val="00602EE5"/>
    <w:rsid w:val="006137E4"/>
    <w:rsid w:val="00635BDA"/>
    <w:rsid w:val="006529A7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5EA5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15CDD"/>
    <w:rsid w:val="00C75A00"/>
    <w:rsid w:val="00CA07E3"/>
    <w:rsid w:val="00CB2BBE"/>
    <w:rsid w:val="00CE1516"/>
    <w:rsid w:val="00CE325E"/>
    <w:rsid w:val="00CE3DBC"/>
    <w:rsid w:val="00D62A67"/>
    <w:rsid w:val="00D66A32"/>
    <w:rsid w:val="00DC47F3"/>
    <w:rsid w:val="00DC7FA9"/>
    <w:rsid w:val="00DD5E37"/>
    <w:rsid w:val="00DF2EA1"/>
    <w:rsid w:val="00E26720"/>
    <w:rsid w:val="00E34F46"/>
    <w:rsid w:val="00E545D8"/>
    <w:rsid w:val="00E817B3"/>
    <w:rsid w:val="00E90BC7"/>
    <w:rsid w:val="00EE0615"/>
    <w:rsid w:val="00F26B29"/>
    <w:rsid w:val="00F572F5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19B94494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2C955-5649-4CA3-A230-7C6DBBD5F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86</TotalTime>
  <Pages>3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15</cp:revision>
  <cp:lastPrinted>2019-03-26T11:11:00Z</cp:lastPrinted>
  <dcterms:created xsi:type="dcterms:W3CDTF">2021-09-13T07:38:00Z</dcterms:created>
  <dcterms:modified xsi:type="dcterms:W3CDTF">2023-07-27T09:34:00Z</dcterms:modified>
</cp:coreProperties>
</file>