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0A62" w:rsidRPr="005553C5" w:rsidRDefault="00320A62" w:rsidP="00320A62">
      <w:pPr>
        <w:rPr>
          <w:rFonts w:ascii="Arial" w:hAnsi="Arial" w:cs="Arial"/>
          <w:b/>
          <w:bCs/>
          <w:sz w:val="24"/>
          <w:szCs w:val="24"/>
          <w:u w:val="single"/>
        </w:rPr>
      </w:pPr>
    </w:p>
    <w:p w:rsidR="00320A62" w:rsidRPr="005553C5" w:rsidRDefault="00320A62" w:rsidP="00320A62">
      <w:pPr>
        <w:rPr>
          <w:rFonts w:ascii="Arial" w:hAnsi="Arial" w:cs="Arial"/>
          <w:b/>
          <w:bCs/>
          <w:vanish/>
          <w:sz w:val="24"/>
          <w:szCs w:val="24"/>
          <w:u w:val="single"/>
          <w:specVanish/>
        </w:rPr>
      </w:pPr>
      <w:r>
        <w:rPr>
          <w:rFonts w:ascii="Arial" w:hAnsi="Arial" w:cs="Arial"/>
          <w:b/>
          <w:bCs/>
          <w:noProof/>
          <w:vanish/>
          <w:sz w:val="24"/>
          <w:szCs w:val="24"/>
          <w:u w:val="single"/>
          <w:lang w:val="en-GB" w:eastAsia="en-GB"/>
        </w:rPr>
        <w:drawing>
          <wp:inline distT="0" distB="0" distL="0" distR="0" wp14:anchorId="528A73A5" wp14:editId="24836ABE">
            <wp:extent cx="8992235" cy="4151630"/>
            <wp:effectExtent l="0" t="0" r="0" b="1270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2235" cy="4151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20A62" w:rsidRPr="005553C5" w:rsidRDefault="00320A62" w:rsidP="00320A62">
      <w:pPr>
        <w:rPr>
          <w:rFonts w:ascii="Arial" w:hAnsi="Arial" w:cs="Arial"/>
          <w:b/>
          <w:bCs/>
          <w:sz w:val="24"/>
          <w:szCs w:val="24"/>
          <w:u w:val="single"/>
        </w:rPr>
      </w:pPr>
      <w:r w:rsidRPr="005553C5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</w:p>
    <w:p w:rsidR="00320A62" w:rsidRPr="005553C5" w:rsidRDefault="00320A62" w:rsidP="002F1ABC">
      <w:pPr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  <w:bookmarkStart w:id="0" w:name="_GoBack"/>
      <w:r>
        <w:rPr>
          <w:rFonts w:ascii="Arial" w:hAnsi="Arial" w:cs="Arial"/>
          <w:b/>
          <w:bCs/>
          <w:noProof/>
          <w:sz w:val="24"/>
          <w:szCs w:val="24"/>
          <w:u w:val="single"/>
          <w:lang w:val="en-GB" w:eastAsia="en-GB"/>
        </w:rPr>
        <w:drawing>
          <wp:inline distT="0" distB="0" distL="0" distR="0" wp14:anchorId="60A2C0C8" wp14:editId="5ECA969D">
            <wp:extent cx="9139892" cy="4219581"/>
            <wp:effectExtent l="0" t="0" r="0" b="0"/>
            <wp:docPr id="64" name="Picture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Picture1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69311" cy="4233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376B6B" w:rsidRDefault="00376B6B"/>
    <w:sectPr w:rsidR="00376B6B" w:rsidSect="002F1AB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0A62"/>
    <w:rsid w:val="002F1ABC"/>
    <w:rsid w:val="00320A62"/>
    <w:rsid w:val="00376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66196A1-1233-4BC5-A568-325BC5C56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20A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Becs Wadley (Swansea Bay UHB - Informatics Directorate)</dc:creator>
  <cp:keywords/>
  <dc:description/>
  <cp:lastModifiedBy>Katharine Thau (Swansea Bay UHB - Corporate Services)</cp:lastModifiedBy>
  <cp:revision>2</cp:revision>
  <cp:lastPrinted>2022-02-08T13:15:00Z</cp:lastPrinted>
  <dcterms:created xsi:type="dcterms:W3CDTF">2022-01-20T11:48:00Z</dcterms:created>
  <dcterms:modified xsi:type="dcterms:W3CDTF">2022-02-08T13:15:00Z</dcterms:modified>
</cp:coreProperties>
</file>